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60"/>
              <w:left w:type="dxa" w:w="200"/>
              <w:bottom w:type="dxa" w:w="160"/>
              <w:right w:type="dxa" w:w="120"/>
            </w:tcMar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2000250" cy="781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HOA &amp; Condo Doc Checklist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C89B3C"/>
                <w:sz w:val="19"/>
                <w:szCs w:val="19"/>
              </w:rPr>
              <w:t xml:space="preserve">Questions to Answer Before Closing on a Condo or HOA Property</w:t>
            </w:r>
          </w:p>
        </w:tc>
      </w:tr>
      <w:tr>
        <w:tc>
          <w:tcPr>
            <w:tcW w:type="dxa" w:w="10080"/>
            <w:gridSpan w:val="2"/>
            <w:tcBorders>
              <w:top w:val="none"/>
              <w:left w:val="none"/>
              <w:bottom w:val="none"/>
              <w:right w:val="none"/>
            </w:tcBorders>
            <w:shd w:fill="C89B3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sz w:val="6"/>
                <w:szCs w:val="6"/>
              </w:rPr>
              <w:t xml:space="preserve"> 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C89B3C" w:sz="2"/>
          <w:bottom w:val="single" w:color="C89B3C" w:sz="2"/>
          <w:left w:val="single" w:color="C89B3C" w:sz="8"/>
          <w:right w:val="none"/>
        </w:pBdr>
        <w:shd w:fill="FFF8EC" w:val="clear"/>
        <w:spacing w:after="240" w:before="120"/>
        <w:ind w:left="160"/>
      </w:pPr>
      <w:r>
        <w:rPr>
          <w:rFonts w:ascii="Arial" w:cs="Arial" w:eastAsia="Arial" w:hAnsi="Arial"/>
          <w:i/>
          <w:iCs/>
          <w:color w:val="7B5C1A"/>
          <w:sz w:val="16"/>
          <w:szCs w:val="16"/>
        </w:rPr>
        <w:t xml:space="preserve">LEGAL DISCLAIMER: Documents in this Vault are provided as educational templates only and do not constitute legal or financial advice. FORGE is not a law firm. Real estate laws vary significantly by state and municipality. All documents should be reviewed and approved by a licensed attorney in your jurisdiction before use. Always consult qualified legal and financial professionals before making any investment decision.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Always review HOA and condo documents before closing on any property governed by a homeowners association. The answers to these questions directly affect your ARV, rental strategy, exit options, and resale value.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GOVERNING DOCUMENTS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Covenants, Conditions &amp; Restrictions (CC&amp;Rs)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The CC&amp;Rs govern everything you can and cannot do with the property. Read them in full. Note restrictions on rentals, pets, parking, and exterior modifications.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HOA or Condo Association Docs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Review for special assessments, budget and reserve fund levels, any pending lawsuits, current violations by the seller, and unit or building-specific issues.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FINANCIAL HEALTH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How much does the HOA have in reserves?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 well-managed HOA maintains healthy reserves. If reserves are near zero and deferred maintenance exists, a special assessment is likely incoming — you pay for it after closing.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Are there any upcoming supplemental fees or special assessments?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Ask specifically about assessments planned in the next 12 months. These can be significant — roof replacements, parking lot repaving, elevator work — and will be your expense as the new owner.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 there any pending litigation?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Litigation against or involving the HOA can affect insurance rates, financing eligibility, and resale value.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MARKETABILITY &amp; FINANCING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is the percentage of owner-occupancy in the complex?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Lenders often require a minimum owner-occupancy ratio (typically 50%+) to finance buyers. Low owner-occupancy reduces your buyer pool at resale.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Does any single owner control more than 10% of units?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Many lenders will not finance purchases in complexes where one entity owns more than 10% of the units.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 the complex FHA and/or VA approved?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FHA and VA approval dramatically increases your buyer pool at resale and reduces days on market.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 the ownership structure Fee Simple or Condominium?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This affects how title is held, what you own, and how financing is structured.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RENTAL &amp; USE RESTRICTIONS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Are there rental restrictions?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Some HOAs prohibit or significantly limit rentals — minimum lease terms, owner approval requirements, rental caps. This directly affects your exit strategy if you plan to hold and rent.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Are there short-term rental restrictions?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Many HOAs now prohibit Airbnb and VRBO-style rentals. Verify before purchasing with an STR/MTR exit in mind.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Are there pet restrictions (number, weight)?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Pet restrictions affect rental demand and resale to retail buyers. Note any weight limits or breed restrictions.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RENOVATION &amp; MODIFICATIONS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is the architectural application and approval process?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Any significant modification to the unit — flooring, windows, exterior changes — may require HOA approval. Understand the process before you budget your renovation.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is the approval timeline?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HOA approval processes can take weeks or months. Factor this into your renovation timeline and holding cost estimates.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Are there any construction moratoriums?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Some HOAs impose seasonal or temporary construction bans. Confirm before locking in your rehab schedule.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Can laundry be added to the unit if not present?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In-unit laundry is a significant value-add. Confirm it's permitted before building it into your renovation plans.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PROPERTY-SPECIFIC FACTORS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amenities does the complex include?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Pool, gym, parking, trash, water, laundry — amenities affect ARV, especially when comping against units in other complexes.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Does this unit have views that other units don't?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Views can add material value when pricing for resale. Document this when determining ARV.</w:t>
      </w:r>
    </w:p>
    <w:p>
      <w:pPr>
        <w:spacing w:after="60" w:before="60"/>
      </w:pPr>
      <w:r>
        <w:t xml:space="preserve"/>
      </w:r>
    </w:p>
    <w:p>
      <w:pPr>
        <w:pBdr>
          <w:top w:val="single" w:color="C89B3C" w:sz="2"/>
          <w:bottom w:val="single" w:color="C89B3C" w:sz="2"/>
          <w:left w:val="single" w:color="C89B3C" w:sz="8"/>
          <w:right w:val="none"/>
        </w:pBdr>
        <w:shd w:fill="FFF8EC" w:val="clear"/>
        <w:spacing w:after="200" w:before="120"/>
        <w:ind w:left="160"/>
      </w:pPr>
      <w:r>
        <w:rPr>
          <w:rFonts w:ascii="Arial" w:cs="Arial" w:eastAsia="Arial" w:hAnsi="Arial"/>
          <w:i/>
          <w:iCs/>
          <w:color w:val="7B5C1A"/>
          <w:sz w:val="18"/>
          <w:szCs w:val="18"/>
        </w:rPr>
        <w:t xml:space="preserve">FORGE TIP: Run all HOA answers through the FORGE Deal Analyzer to adjust your ARV and cash flow projections accordingly. HOA fees, special assessments, and rental restrictions can materially change deal profitability.</w:t>
      </w:r>
    </w:p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f5eb292bf0d7634b88cd447ceca16d5774537a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2026-06-13T23:12:56.255Z</dcterms:created>
  <dcterms:modified xsi:type="dcterms:W3CDTF">2026-06-13T23:12:56.255Z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