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Investor Accreditation Questionnaire</w:t>
            </w:r>
          </w:p>
          <w:p>
            <w:pPr>
              <w:jc w:val="right"/>
            </w:pPr>
            <w:r>
              <w:rPr>
                <w:rFonts w:ascii="Arial" w:cs="Arial" w:eastAsia="Arial" w:hAnsi="Arial"/>
                <w:color w:val="C89B3C"/>
                <w:sz w:val="16"/>
                <w:szCs w:val="16"/>
              </w:rPr>
              <w:t xml:space="preserve">Accredited Investor Qualification — Securities Compliance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This document is an educational template only and does not constitute legal or financial advice. FORGE is not a law firm. All documents should be reviewed by a licensed attorney in your jurisdiction before execution.</w:t>
            </w:r>
          </w:p>
        </w:tc>
      </w:tr>
    </w:tbl>
    <w:p>
      <w:pPr>
        <w:spacing w:after="0" w:before="80"/>
      </w:pPr>
      <w:r>
        <w:t xml:space="preserve"/>
      </w:r>
    </w:p>
    <w:p>
      <w:pPr>
        <w:spacing w:after="0" w:before="80"/>
      </w:pPr>
      <w:r>
        <w:rPr>
          <w:rFonts w:ascii="Arial" w:cs="Arial" w:eastAsia="Arial" w:hAnsi="Arial"/>
          <w:b w:val="false"/>
          <w:bCs w:val="false"/>
          <w:color w:val="000000"/>
          <w:sz w:val="18"/>
          <w:szCs w:val="18"/>
        </w:rPr>
        <w:t xml:space="preserve">This questionnaire determines whether an investor qualifies as an "Accredited Investor" under SEC Regulation D. All investors in private real estate offerings must complete this form. False representations may constitute a violation of law. Complete all applicable sections and sign where indicated.</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A — GENERAL ACKNOWLEDGMENT</w:t>
            </w:r>
          </w:p>
        </w:tc>
      </w:tr>
    </w:tbl>
    <w:p>
      <w:pPr>
        <w:spacing w:after="0" w:before="60"/>
      </w:pPr>
      <w:r>
        <w:t xml:space="preserve"/>
      </w:r>
    </w:p>
    <w:p>
      <w:pPr>
        <w:spacing w:after="0" w:before="80"/>
      </w:pPr>
      <w:r>
        <w:rPr>
          <w:rFonts w:ascii="Arial" w:cs="Arial" w:eastAsia="Arial" w:hAnsi="Arial"/>
          <w:b/>
          <w:bCs/>
          <w:color w:val="000000"/>
          <w:sz w:val="18"/>
          <w:szCs w:val="18"/>
        </w:rPr>
        <w:t xml:space="preserve">ALL INVESTORS MUST INITIAL:</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I understand that the representations contained in this questionnaire are made for the purpose of determining my qualifications as an investor. I represent that the statements I initial below are true and correct in all respects. I understand that a false representation may constitute a violation of law, and that any person who suffers damage as a result of a false representation may have a claim against me for damages.</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B — INDIVIDUAL INVESTOR SUITABILITY</w:t>
            </w:r>
          </w:p>
        </w:tc>
      </w:tr>
    </w:tbl>
    <w:p>
      <w:pPr>
        <w:spacing w:after="0" w:before="60"/>
      </w:pPr>
      <w:r>
        <w:t xml:space="preserve"/>
      </w:r>
    </w:p>
    <w:p>
      <w:pPr>
        <w:spacing w:after="0" w:before="80"/>
      </w:pPr>
      <w:r>
        <w:rPr>
          <w:rFonts w:ascii="Arial" w:cs="Arial" w:eastAsia="Arial" w:hAnsi="Arial"/>
          <w:b/>
          <w:bCs/>
          <w:color w:val="000000"/>
          <w:sz w:val="18"/>
          <w:szCs w:val="18"/>
        </w:rPr>
        <w:t xml:space="preserve">INDIVIDUAL INVESTORS — initial at least one of the following:</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A.  INCOME TEST: I had individual income in excess of $200,000 in each of the two most recent years, or joint income with my spouse in excess of $300,000 in each of those years, and I reasonably expect to attain at least those income levels in the current year.
For purposes of this questionnaire, "individual income" means adjusted gross income increased by: (1) tax-exempt interest income; (2) losses claimed as a limited partner; (3) deductions claimed for depletion; (4) amounts contributed to an IRA or Keogh plan; (5) alimony paid; and (6) any reduction of long-term capital gains income under IRC Section 1202.</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B.  NET WORTH TEST: I have an individual net worth, or my spouse and I have a combined individual net worth, in excess of $1,000,000. For this purpose, "net worth" means an excess of total assets at fair market value over total liabilities. NOTE: Primary residence must NOT be included as an asset, and any mortgage in excess of the fair market value of the primary residence must be included as a liability.</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C.  NEITHER A NOR B: Neither of the above tests applies to me.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Annual Income: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Net Worth (excluding primary residence):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D.  NON-U.S. PERSON: I am a non-U.S. person as defined under Rule 902 of Regulation S of the Securities Act of 1933 and I am qualifying under the rules of Regulation S.</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C — BUSINESS ENTITY INVESTORS (EXCEPT TRUSTS)</w:t>
            </w:r>
          </w:p>
        </w:tc>
      </w:tr>
    </w:tbl>
    <w:p>
      <w:pPr>
        <w:spacing w:after="0" w:before="60"/>
      </w:pPr>
      <w:r>
        <w:t xml:space="preserve"/>
      </w:r>
    </w:p>
    <w:p>
      <w:pPr>
        <w:spacing w:after="0" w:before="80"/>
      </w:pPr>
      <w:r>
        <w:rPr>
          <w:rFonts w:ascii="Arial" w:cs="Arial" w:eastAsia="Arial" w:hAnsi="Arial"/>
          <w:b/>
          <w:bCs/>
          <w:color w:val="000000"/>
          <w:sz w:val="18"/>
          <w:szCs w:val="18"/>
        </w:rPr>
        <w:t xml:space="preserve">INVESTORS THAT ARE PARTNERSHIPS, CORPORATIONS, OR OTHER ENTITIES (NOT TRUSTS) — initial at least one:</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A.  The investor has a net worth of at least $5,000,000 and was NOT formed for the specific purpose of investing in this offering.</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B.  All beneficial owners of equity in the investor qualify as accredited individual investors under Section B.A or B.B above.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C.  Neither A nor B above is accurate with respect to this investor.</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Annual Income: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Net Worth:</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D — TRUST INVESTORS</w:t>
            </w:r>
          </w:p>
        </w:tc>
      </w:tr>
    </w:tbl>
    <w:p>
      <w:pPr>
        <w:spacing w:after="0" w:before="60"/>
      </w:pPr>
      <w:r>
        <w:t xml:space="preserve"/>
      </w:r>
    </w:p>
    <w:p>
      <w:pPr>
        <w:spacing w:after="0" w:before="80"/>
      </w:pPr>
      <w:r>
        <w:rPr>
          <w:rFonts w:ascii="Arial" w:cs="Arial" w:eastAsia="Arial" w:hAnsi="Arial"/>
          <w:b/>
          <w:bCs/>
          <w:color w:val="000000"/>
          <w:sz w:val="18"/>
          <w:szCs w:val="18"/>
        </w:rPr>
        <w:t xml:space="preserve">INVESTORS THAT ARE TRUSTS — initial at least one:</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A.  The investor is a trust with total assets in excess of $5,000,000, not formed for the specific purpose of investing in this offering, whose purchase is directed by a sophisticated person with sufficient knowledge and experience in financial matters to evaluate the merits and risks of this investment.</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B.  All beneficial owners of equity in the investor qualify as accredited individual investors under Section B.A or B.B above.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C.  Neither A nor B above is accurate with respect to this investor.</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 E — INVESTOR EXPERIENCE</w:t>
            </w:r>
          </w:p>
        </w:tc>
      </w:tr>
    </w:tbl>
    <w:p>
      <w:pPr>
        <w:spacing w:after="0" w:before="60"/>
      </w:pPr>
      <w:r>
        <w:t xml:space="preserve"/>
      </w:r>
    </w:p>
    <w:p>
      <w:pPr>
        <w:spacing w:after="0" w:before="80"/>
      </w:pPr>
      <w:r>
        <w:rPr>
          <w:rFonts w:ascii="Arial" w:cs="Arial" w:eastAsia="Arial" w:hAnsi="Arial"/>
          <w:b/>
          <w:bCs/>
          <w:color w:val="000000"/>
          <w:sz w:val="18"/>
          <w:szCs w:val="18"/>
        </w:rPr>
        <w:t xml:space="preserve">Initial one of the following:</w:t>
      </w:r>
    </w:p>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ITEM ONE: I have such knowledge and experience in financial, tax and business matters that I am capable of utilizing the information made available to me in connection with this offering, evaluating the merits and risks of an investment, and making an informed investment decision. I do not desire to utilize a Purchaser Representative.</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
        <w:gridCol w:w="9480"/>
      </w:tblGrid>
      <w:tr>
        <w:tc>
          <w:tcPr>
            <w:tcW w:type="dxa" w:w="600"/>
            <w:tcBorders>
              <w:top w:val="none" w:color="FFFFFF" w:sz="0"/>
              <w:left w:val="none" w:color="FFFFFF" w:sz="0"/>
              <w:bottom w:val="none" w:color="FFFFFF" w:sz="0"/>
              <w:right w:val="none" w:color="FFFFFF" w:sz="0"/>
            </w:tcBorders>
            <w:tcMar>
              <w:top w:type="dxa" w:w="40"/>
              <w:left w:type="dxa" w:w="0"/>
              <w:bottom w:type="dxa" w:w="40"/>
              <w:right w:type="dxa" w:w="80"/>
            </w:tcMar>
          </w:tcPr>
          <w:p>
            <w:pPr>
              <w:jc w:val="center"/>
            </w:pPr>
            <w:r>
              <w:rPr>
                <w:rFonts w:ascii="Arial" w:cs="Arial" w:eastAsia="Arial" w:hAnsi="Arial"/>
                <w:sz w:val="18"/>
                <w:szCs w:val="18"/>
              </w:rPr>
              <w:t xml:space="preserve">_______</w:t>
            </w:r>
          </w:p>
        </w:tc>
        <w:tc>
          <w:tcPr>
            <w:tcW w:type="dxa" w:w="9480"/>
            <w:tcBorders>
              <w:top w:val="none" w:color="FFFFFF" w:sz="0"/>
              <w:left w:val="none" w:color="FFFFFF" w:sz="0"/>
              <w:bottom w:val="none" w:color="FFFFFF" w:sz="0"/>
              <w:right w:val="none" w:color="FFFFFF" w:sz="0"/>
            </w:tcBorders>
            <w:tcMar>
              <w:top w:type="dxa" w:w="40"/>
              <w:left w:type="dxa" w:w="60"/>
              <w:bottom w:type="dxa" w:w="40"/>
              <w:right w:type="dxa" w:w="0"/>
            </w:tcMar>
          </w:tcPr>
          <w:p>
            <w:r>
              <w:rPr>
                <w:rFonts w:ascii="Arial" w:cs="Arial" w:eastAsia="Arial" w:hAnsi="Arial"/>
                <w:sz w:val="17"/>
                <w:szCs w:val="17"/>
              </w:rPr>
              <w:t xml:space="preserve">(Initial) ITEM TWO: I intend to use the services of the following named Purchaser Representative(s) in connection with evaluating the merits and risks of this investment.</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Purchaser Representative Name(s) and Address(es):</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pBdr>
          <w:bottom w:val="single" w:color="CCCCCC" w:sz="2"/>
        </w:pBdr>
        <w:spacing w:after="200" w:before="0"/>
      </w:pPr>
      <w:r>
        <w:rPr>
          <w:rFonts w:ascii="Arial" w:cs="Arial" w:eastAsia="Arial" w:hAnsi="Arial"/>
          <w:sz w:val="18"/>
          <w:szCs w:val="18"/>
        </w:rPr>
        <w:t xml:space="preserve"/>
      </w:r>
    </w:p>
    <w:p>
      <w:pPr>
        <w:pBdr>
          <w:bottom w:val="single" w:color="CCCCCC" w:sz="2"/>
        </w:pBdr>
        <w:spacing w:after="200" w:before="0"/>
      </w:pPr>
      <w:r>
        <w:rPr>
          <w:rFonts w:ascii="Arial" w:cs="Arial" w:eastAsia="Arial" w:hAnsi="Arial"/>
          <w:sz w:val="18"/>
          <w:szCs w:val="18"/>
        </w:rPr>
        <w:t xml:space="preserve"/>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CERTIFICATION &amp; SIGNATURES</w:t>
            </w:r>
          </w:p>
        </w:tc>
      </w:tr>
    </w:tbl>
    <w:p>
      <w:pPr>
        <w:spacing w:after="0" w:before="60"/>
      </w:pPr>
      <w:r>
        <w:t xml:space="preserve"/>
      </w:r>
    </w:p>
    <w:p>
      <w:pPr>
        <w:spacing w:after="0" w:before="80"/>
      </w:pPr>
      <w:r>
        <w:rPr>
          <w:rFonts w:ascii="Arial" w:cs="Arial" w:eastAsia="Arial" w:hAnsi="Arial"/>
          <w:b w:val="false"/>
          <w:bCs w:val="false"/>
          <w:color w:val="000000"/>
          <w:sz w:val="18"/>
          <w:szCs w:val="18"/>
        </w:rPr>
        <w:t xml:space="preserve">The undersigned represents and warrants that the foregoing statements are true and accurate to the best of the undersigned's information and belief, and agrees to promptly notify the Company of any changes in the foregoing answers.</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 INDIVIDUALS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Print Name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Signature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 CORPORATIONS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Name of Company:</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Name &amp; Title of Executive Officer — Signature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 PARTNERSHIPS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Name of Partnership:</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Name of Partner Executing — Signature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 TRUSTS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Name of Trust:</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Name of Authorized Trustee — Signature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FOR QUALIFIED PENSION PLANS</w:t>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Name of Qualified Pension Plan:</w:t>
            </w:r>
          </w:p>
        </w:tc>
        <w:tc>
          <w:tcPr>
            <w:tcW w:type="dxa" w:w="728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6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Name of Plan Fiduciary or Plan Beneficiary — Signature</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2026-06-15T20:57:32.802Z</dcterms:created>
  <dcterms:modified xsi:type="dcterms:W3CDTF">2026-06-15T20:57:32.802Z</dcterms:modified>
</cp:coreProperties>
</file>

<file path=docProps/custom.xml><?xml version="1.0" encoding="utf-8"?>
<Properties xmlns="http://schemas.openxmlformats.org/officeDocument/2006/custom-properties" xmlns:vt="http://schemas.openxmlformats.org/officeDocument/2006/docPropsVTypes"/>
</file>