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Multifamily Investment Business Plan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Sample Structure &amp; Framework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illustrates the structure and content of a professional multifamily investment business plan, adapted for use as a template. All property-specific details are placeholders. Use this as a reference when building your own multifamily deal presentation for private lenders, equity partners, or joint venture relationships.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1 — EXECUTIVE SUMMARY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Property Overview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[PROPERTY NAME — Class [A/B/C] Multifamily | [X] Units | [CITY, STATE]]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[Address: [PROPERTY ADDRESS]]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Investment Opportunity — Key 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Financially Conservative Asset with Significant Upside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In-place rents are below market (approximately [X]% below competing properties)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Solid, well-maintained asset acquired at an attractive cost basis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Assumable or new debt at favorable fixed rate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Value-Add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Capital improvement budget of approximately $[X] per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Opportunity to push rents to market through light renovations and improved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Recent seller improvements reduce upfront CapEx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Location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Close proximity to major employment centers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ingress/egress and highway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 to quality retail, healthcare, and lifestyle amenities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Investment Snapshot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Purchase Price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Capital Improvement Budget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Closing Costs &amp; Fees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Working Capital Reserve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Capitalization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 Equity Required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2 — PROPERTY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Detail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Development Type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Class [A/B/C] Multifamily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Built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Units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Average Unit Size (sq ft)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 Mix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[X]% 1BR | [X]% 2BR | [X]% 3BR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Utilities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Electric: [Individually metered / Master] | Water: [Submetered / Included]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Parking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Amenities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3 — MARKET &amp; LOCATION ANALYSIS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City Overview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[Describe the metro area: population trends, job growth, major employers, economic drivers, quality of life factors that support rental demand.]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Submarket Analysis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[Describe the specific submarket: neighborhood quality, nearby amenities, proximity to employment, schools, healthcare, and retail.]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Major Employers Within [X] Miles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Rent Comparables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Survey at least 5-8 competing properties in the submarket. Compare unit size, amenities, occupancy, and effective rent per square foot.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60"/>
        <w:gridCol w:w="1260"/>
        <w:gridCol w:w="1680"/>
        <w:gridCol w:w="1680"/>
        <w:gridCol w:w="16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SF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Eff. Rent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$/SF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Occupancy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Subject Property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 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 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 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 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 Average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4 — FINANCIAL SUMMARY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Income &amp; Expense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Pro Forma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 Pro Forma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Gross Potential Rent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Loss to Market / Vacancy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 Rental Income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Other Income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Effective Gross Income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Operating Expenses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 Operating Income (NOI)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Capital Expenditures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Amenities &amp; Common Areas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[List planned common area improvements and estimated cost]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Exterior &amp; Building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[List planned exterior improvements and estimated cost]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Interior Unit Renovations ([X]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Appliance upgrades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Cabinet refacing /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Lighting &amp; plumbing fixtures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Paint &amp; finishes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5 — INVESTMENT STRUCTURE &amp; RETURNS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Investment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Investor / 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Ownership 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 Contribution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[YOUR NAME / ENTITY]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Managing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[EQUITY PARTNER]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Passive Investor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[ADDITIONAL INVESTOR]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Passive Investor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Projected Returns (5-Year Hold)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Projection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 Hold Period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years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Average Annual Cash-on-Cash Return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[X]%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Projected IRR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[X]%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Equity Multiple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[X]x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Return on $100K Investment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$[X]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Distribution Policy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[Describe how and when distributions will be made. Example: Monthly distributions beginning [DATE], set at approximately [X]% below free cash flow to maintain operating reserves.]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Exit Strategy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[Describe the planned exit. Example: Refinance in Year 2 to return equity to investors, then full disposition in Year 5 at a target cap rate of [X]%.]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6 — FINANCING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Financing Detail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 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Lender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Original Principal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Balance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Interest Rate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Loan Term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Amortization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Interest Only Period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7 — PROPERTY MANAGEMENT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[PROPERTY MANAGEMENT COMPANY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Years in business: [X]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Units currently managed: [X]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Assets under management: [X]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Management fee: [X]%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Strategy for value-add: [How will the PM company push rents and reduce expenses?]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8 — SPONSOR BIOGRAPHY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[YOUR NAME — Managing Member]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[Brief professional biography: background, relevant experience, track record, education, and why you are qualified to execute this business plan.]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[PARTNER NAME — Co-Managing Member (if applicable)]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FF6B2B"/>
          <w:sz w:val="20"/>
          <w:szCs w:val="20"/>
        </w:rPr>
        <w:t xml:space="preserve">[Brief professional biography]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Track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DISCLAIMER: This document is provided for informational and educational purposes. It is not an offering or solicitation to sell a security. All projections are estimates and are not guaranteed. Consult your attorney, CPA, and financial advisor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FORGE | Powered by ARIS | ForgedByAris.com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3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FORGE | Powered by ARIS  |  ForgedByAris.com</w:t>
    </w:r>
    <w:r>
      <w:rPr>
        <w:rFonts w:ascii="Arial" w:cs="Arial" w:eastAsia="Arial" w:hAnsi="Arial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2026-06-14T16:37:40.000Z</dcterms:created>
  <dcterms:modified xsi:type="dcterms:W3CDTF">2026-06-14T16:37:40.000Z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