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Private Money Meeting Script</w:t>
            </w:r>
          </w:p>
          <w:p>
            <w:pPr>
              <w:jc w:val="right"/>
            </w:pPr>
            <w:r>
              <w:rPr>
                <w:rFonts w:ascii="Arial" w:cs="Arial" w:eastAsia="Arial" w:hAnsi="Arial"/>
                <w:color w:val="C89B3C"/>
                <w:sz w:val="16"/>
                <w:szCs w:val="16"/>
              </w:rPr>
              <w:t xml:space="preserve">Word-for-Word Lender Conversation Guide</w:t>
            </w:r>
          </w:p>
        </w:tc>
      </w:tr>
    </w:tbl>
    <w:p>
      <w:pPr>
        <w:spacing w:after="0" w:before="120"/>
      </w:pPr>
      <w:r>
        <w:t xml:space="preserve"/>
      </w:r>
    </w:p>
    <w:p>
      <w:pPr>
        <w:spacing w:after="0" w:before="80"/>
      </w:pPr>
      <w:r>
        <w:rPr>
          <w:rFonts w:ascii="Arial" w:cs="Arial" w:eastAsia="Arial" w:hAnsi="Arial"/>
          <w:b w:val="false"/>
          <w:bCs w:val="false"/>
          <w:sz w:val="18"/>
          <w:szCs w:val="18"/>
        </w:rPr>
        <w:t xml:space="preserve">This script represents a real-world private lender meeting conversation. Study the structure, the transitions, and the framing. Adapt the language to your natural voice — but do not skip the key stages. Use this alongside the Private Money Meeting Outline.</w:t>
      </w:r>
    </w:p>
    <w:p>
      <w:pPr>
        <w:spacing w:after="0" w:before="80"/>
      </w:pPr>
      <w:r>
        <w:t xml:space="preserve"/>
      </w:r>
    </w:p>
    <w:p>
      <w:pPr>
        <w:spacing w:after="0" w:before="80"/>
      </w:pPr>
      <w:r>
        <w:rPr>
          <w:rFonts w:ascii="Arial" w:cs="Arial" w:eastAsia="Arial" w:hAnsi="Arial"/>
          <w:b w:val="false"/>
          <w:bCs w:val="false"/>
          <w:sz w:val="18"/>
          <w:szCs w:val="18"/>
        </w:rPr>
        <w:t xml:space="preserve">All names have been replaced with [YOUR NAME] and [LENDER NAME] placeholders. Replace the example dollar amounts and market references with your own numbers.</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STAGE 1 — INTENT STATEMENT &amp; AGENDA</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[LENDER NAME], I really appreciate you taking the time to meet with me today. I want to be upfront — I'm not here because I need money right now. I have active marketing campaigns bringing in leads, a couple of properties I'm analyzing, and another deal likely coming under contract in the next few weeks. I'm meeting with you and a small number of other investors who have capital and might want to be involved in these projects.</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Throughout this conversation I'm going to ask you some questions about how you're currently investing — and some of them may get a little personal. That's because I want to make sure this is actually a good fit. It might not be — maybe your money is already earning a great return somewhere else. But it might also be a smart way to diversify. If it is a good fit, my goal is to build a long-term relationship with you, not just fund one deal. All I ask at the end is a simple yes or no. Does that sound fair?</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F0F0F0" w:val="clear"/>
            <w:tcMar>
              <w:top w:type="dxa" w:w="80"/>
              <w:left w:type="dxa" w:w="80"/>
              <w:bottom w:type="dxa" w:w="80"/>
              <w:right w:type="dxa" w:w="60"/>
            </w:tcMar>
            <w:vAlign w:val="top"/>
          </w:tcPr>
          <w:p>
            <w:r>
              <w:rPr>
                <w:rFonts w:ascii="Arial" w:cs="Arial" w:eastAsia="Arial" w:hAnsi="Arial"/>
                <w:b/>
                <w:bCs/>
                <w:color w:val="555555"/>
                <w:sz w:val="17"/>
                <w:szCs w:val="17"/>
              </w:rPr>
              <w:t xml:space="preserve">[LENDER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That sounds fair.</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STAGE 2 — DISCOVERY: CURRENT INVESTMENTS &amp; GOALS</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Before I walk you through how private lending works, I'd like to understand how you're currently investing. Do you have an overall investment plan for the money you make?</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F0F0F0" w:val="clear"/>
            <w:tcMar>
              <w:top w:type="dxa" w:w="80"/>
              <w:left w:type="dxa" w:w="80"/>
              <w:bottom w:type="dxa" w:w="80"/>
              <w:right w:type="dxa" w:w="60"/>
            </w:tcMar>
            <w:vAlign w:val="top"/>
          </w:tcPr>
          <w:p>
            <w:r>
              <w:rPr>
                <w:rFonts w:ascii="Arial" w:cs="Arial" w:eastAsia="Arial" w:hAnsi="Arial"/>
                <w:b/>
                <w:bCs/>
                <w:color w:val="555555"/>
                <w:sz w:val="17"/>
                <w:szCs w:val="17"/>
              </w:rPr>
              <w:t xml:space="preserve">[LENDER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Not really a formal plan. I have accounts with [brokerage] and I contribute to my retirement accounts.</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What types of retirement accounts do you have?</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F0F0F0" w:val="clear"/>
            <w:tcMar>
              <w:top w:type="dxa" w:w="80"/>
              <w:left w:type="dxa" w:w="80"/>
              <w:bottom w:type="dxa" w:w="80"/>
              <w:right w:type="dxa" w:w="60"/>
            </w:tcMar>
            <w:vAlign w:val="top"/>
          </w:tcPr>
          <w:p>
            <w:r>
              <w:rPr>
                <w:rFonts w:ascii="Arial" w:cs="Arial" w:eastAsia="Arial" w:hAnsi="Arial"/>
                <w:b/>
                <w:bCs/>
                <w:color w:val="555555"/>
                <w:sz w:val="17"/>
                <w:szCs w:val="17"/>
              </w:rPr>
              <w:t xml:space="preserve">[LENDER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An IRA and a 401(k).</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How have those accounts been performing — strong returns or has it been uneven?</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F0F0F0" w:val="clear"/>
            <w:tcMar>
              <w:top w:type="dxa" w:w="80"/>
              <w:left w:type="dxa" w:w="80"/>
              <w:bottom w:type="dxa" w:w="80"/>
              <w:right w:type="dxa" w:w="60"/>
            </w:tcMar>
            <w:vAlign w:val="top"/>
          </w:tcPr>
          <w:p>
            <w:r>
              <w:rPr>
                <w:rFonts w:ascii="Arial" w:cs="Arial" w:eastAsia="Arial" w:hAnsi="Arial"/>
                <w:b/>
                <w:bCs/>
                <w:color w:val="555555"/>
                <w:sz w:val="17"/>
                <w:szCs w:val="17"/>
              </w:rPr>
              <w:t xml:space="preserve">[LENDER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They were solid for a while but I've had some down years. Right now they're relatively stable.</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Outside of your retirement accounts, would you say your available liquid capital falls in the $100–$200K range, $200–$500K, or above $500K?</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F0F0F0" w:val="clear"/>
            <w:tcMar>
              <w:top w:type="dxa" w:w="80"/>
              <w:left w:type="dxa" w:w="80"/>
              <w:bottom w:type="dxa" w:w="80"/>
              <w:right w:type="dxa" w:w="60"/>
            </w:tcMar>
            <w:vAlign w:val="top"/>
          </w:tcPr>
          <w:p>
            <w:r>
              <w:rPr>
                <w:rFonts w:ascii="Arial" w:cs="Arial" w:eastAsia="Arial" w:hAnsi="Arial"/>
                <w:b/>
                <w:bCs/>
                <w:color w:val="555555"/>
                <w:sz w:val="17"/>
                <w:szCs w:val="17"/>
              </w:rPr>
              <w:t xml:space="preserve">[LENDER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Probably around $100K in savings.</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That's helpful to know. A lot of our lenders also work with us using equity from their home. Do you have equity available there as well?</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F0F0F0" w:val="clear"/>
            <w:tcMar>
              <w:top w:type="dxa" w:w="80"/>
              <w:left w:type="dxa" w:w="80"/>
              <w:bottom w:type="dxa" w:w="80"/>
              <w:right w:type="dxa" w:w="60"/>
            </w:tcMar>
            <w:vAlign w:val="top"/>
          </w:tcPr>
          <w:p>
            <w:r>
              <w:rPr>
                <w:rFonts w:ascii="Arial" w:cs="Arial" w:eastAsia="Arial" w:hAnsi="Arial"/>
                <w:b/>
                <w:bCs/>
                <w:color w:val="555555"/>
                <w:sz w:val="17"/>
                <w:szCs w:val="17"/>
              </w:rPr>
              <w:t xml:space="preserve">[LENDER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Yes — my home is paid off.</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That's a great position to be in. We do work with lenders who leverage home equity, so that's an option worth keeping in mind.</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STAGE 3 — COMPANY OVERVIEW</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Let me tell you a little about what we do and why I believe in this business so much. [Share your personal real estate story here — how you got started, who is on your team, what education you've invested in, and how you approach the market.] We focus on [YOUR MARKET AREA]. Our acquisition criteria is very specific — we only buy properties where there is immediate equity built into the purchase price. We do not speculate on appreciation. We buy below market, add value through renovation, and sell for a profit. Every deal goes through a rigorous due diligence process before we ever commit capital.</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STAGE 4 — INVESTMENT BUYING CRITERIA &amp; DEAL WALKTHROUGH</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I want to walk you through how we evaluate a deal so you can see exactly what your capital would be secured by. Here's an example of a property we recently [analyzed / had under contract / closed]. [Walk through: purchase price, rehab budget, ARV, projected net profit, loan amount needed, and lender return.] Even in a worst-case scenario — if we couldn't sell the property for what we projected — you would be protected because we purchased it so far below market value. That buffer is your safety net.</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STAGE 5 — TERMS &amp; CONDITIONS</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Here's how the structure works if you decide to lend with us. You would earn [__]% annual interest in [1st / 2nd] lien position on the property. The term is typically 12 months, and at the end you receive your full principal back plus all accrued interest in one lump sum. If the property sells before the term ends, you get paid early. If you want to roll those funds into the next deal, we can do that too.</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STAGE 6 — DOCUMENTS &amp; PROTECTION</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Here's what protects you as a lender. You receive a Promissory Note — a legally binding promise to repay you. We record a Mortgage or Deed of Trust against the property in your name, which gives you a secured lien position. The property carries hazard insurance with you listed as the Loss Payee. And we carry title insurance on every deal. If we ever defaulted — which has not happened — you would have the legal right to foreclose and take ownership of the property. Our lenders joke that they wouldn't mind if we missed a payment. That's how much they trust the underlying asset.</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STAGE 7 — PRIVATE LENDING VS. TRADITIONAL SAVINGS</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Let me put some numbers on this. If you put $150,000 into a bank CD at 2%, you'd earn about $1,500 in 6 months. If you lend that same $150,000 to us at 12%, you'd earn $9,000 in 6 months — on a secured, real property. Your rate doesn't fluctuate. You know exactly what you're earning. And you get paid when the property sells.</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STAGE 8 — CLOSING PROCESS</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Here's what the process looks like from your side. When we have a deal that fits your capacity, I'll send you the full deal overview — property, numbers, and timeline. If you're in, you sign a commitment letter. At closing, your attorney or title company handles the documentation. You don't even need to show up. Once the property sells, your principal and interest are wired directly to you. That's it. Your role is simple — we do all the work.</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STAGE 9 — COMMITMENT</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[LENDER NAME], have I answered all your questions?</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F0F0F0" w:val="clear"/>
            <w:tcMar>
              <w:top w:type="dxa" w:w="80"/>
              <w:left w:type="dxa" w:w="80"/>
              <w:bottom w:type="dxa" w:w="80"/>
              <w:right w:type="dxa" w:w="60"/>
            </w:tcMar>
            <w:vAlign w:val="top"/>
          </w:tcPr>
          <w:p>
            <w:r>
              <w:rPr>
                <w:rFonts w:ascii="Arial" w:cs="Arial" w:eastAsia="Arial" w:hAnsi="Arial"/>
                <w:b/>
                <w:bCs/>
                <w:color w:val="555555"/>
                <w:sz w:val="17"/>
                <w:szCs w:val="17"/>
              </w:rPr>
              <w:t xml:space="preserve">[LENDER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Yes, I think so.</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Based on everything we've discussed, does private money lending sound like something you'd want to explore further?</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F0F0F0" w:val="clear"/>
            <w:tcMar>
              <w:top w:type="dxa" w:w="80"/>
              <w:left w:type="dxa" w:w="80"/>
              <w:bottom w:type="dxa" w:w="80"/>
              <w:right w:type="dxa" w:w="60"/>
            </w:tcMar>
            <w:vAlign w:val="top"/>
          </w:tcPr>
          <w:p>
            <w:r>
              <w:rPr>
                <w:rFonts w:ascii="Arial" w:cs="Arial" w:eastAsia="Arial" w:hAnsi="Arial"/>
                <w:b/>
                <w:bCs/>
                <w:color w:val="555555"/>
                <w:sz w:val="17"/>
                <w:szCs w:val="17"/>
              </w:rPr>
              <w:t xml:space="preserve">[LENDER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Yes — I'm definitely interested.</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If I had a deal on the table right now, how much do you think you'd be comfortable lending?</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F0F0F0" w:val="clear"/>
            <w:tcMar>
              <w:top w:type="dxa" w:w="80"/>
              <w:left w:type="dxa" w:w="80"/>
              <w:bottom w:type="dxa" w:w="80"/>
              <w:right w:type="dxa" w:w="60"/>
            </w:tcMar>
            <w:vAlign w:val="top"/>
          </w:tcPr>
          <w:p>
            <w:r>
              <w:rPr>
                <w:rFonts w:ascii="Arial" w:cs="Arial" w:eastAsia="Arial" w:hAnsi="Arial"/>
                <w:b/>
                <w:bCs/>
                <w:color w:val="555555"/>
                <w:sz w:val="17"/>
                <w:szCs w:val="17"/>
              </w:rPr>
              <w:t xml:space="preserve">[LENDER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Probably $100,000.</w:t>
            </w:r>
          </w:p>
        </w:tc>
      </w:tr>
    </w:tbl>
    <w:p>
      <w:pPr>
        <w:spacing w:after="0" w:before="8"/>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60"/>
            </w:tcMar>
            <w:vAlign w:val="top"/>
          </w:tcPr>
          <w:p>
            <w:r>
              <w:rPr>
                <w:rFonts w:ascii="Arial" w:cs="Arial" w:eastAsia="Arial" w:hAnsi="Arial"/>
                <w:b/>
                <w:bCs/>
                <w:color w:val="0D1B2A"/>
                <w:sz w:val="17"/>
                <w:szCs w:val="17"/>
              </w:rPr>
              <w:t xml:space="preserve">[YOUR NAME]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That's great. Here's what happens next — when I have a deal that fits, I'll send you the specifics. You'll review the numbers and let me know you're in. We'll send the commitment letter and take it from there. I appreciate your time today and I look forward to working together.</w:t>
            </w:r>
          </w:p>
        </w:tc>
      </w:tr>
    </w:tbl>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2026-06-15T19:43:57.689Z</dcterms:created>
  <dcterms:modified xsi:type="dcterms:W3CDTF">2026-06-15T19:43:57.689Z</dcterms:modified>
</cp:coreProperties>
</file>

<file path=docProps/custom.xml><?xml version="1.0" encoding="utf-8"?>
<Properties xmlns="http://schemas.openxmlformats.org/officeDocument/2006/custom-properties" xmlns:vt="http://schemas.openxmlformats.org/officeDocument/2006/docPropsVTypes"/>
</file>