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r>
              <w:rPr>
                <w:rFonts w:ascii="Arial" w:cs="Arial" w:eastAsia="Arial" w:hAnsi="Arial"/>
                <w:b/>
                <w:bCs/>
                <w:color w:val="FFFFFF"/>
                <w:sz w:val="52"/>
                <w:szCs w:val="5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REAL ESTATE ATTORNEY VETTING GUIDE</w:t>
            </w:r>
          </w:p>
          <w:p>
            <w:pPr>
              <w:jc w:val="right"/>
            </w:pPr>
            <w:r>
              <w:rPr>
                <w:rFonts w:ascii="Arial" w:cs="Arial" w:eastAsia="Arial" w:hAnsi="Arial"/>
                <w:i/>
                <w:iCs/>
                <w:color w:val="C89B3C"/>
                <w:sz w:val="20"/>
                <w:szCs w:val="20"/>
              </w:rPr>
              <w:t xml:space="preserve">Team Building</w:t>
            </w:r>
          </w:p>
        </w:tc>
      </w:tr>
    </w:tbl>
    <w:p>
      <w:pPr>
        <w:pBdr>
          <w:bottom w:val="single" w:color="C89B3C" w:sz="12" w:space="1"/>
        </w:pBdr>
        <w:spacing w:after="160" w:before="0"/>
      </w:pPr>
    </w:p>
    <w:p>
      <w:pPr>
        <w:spacing w:after="60" w:before="60"/>
      </w:pPr>
      <w:r>
        <w:rPr>
          <w:sz w:val="20"/>
          <w:szCs w:val="20"/>
        </w:rPr>
        <w:t xml:space="preserve"/>
      </w:r>
    </w:p>
    <w:p>
      <w:pPr>
        <w:spacing w:after="80" w:before="80"/>
      </w:pPr>
      <w:r>
        <w:rPr>
          <w:rFonts w:ascii="Arial" w:cs="Arial" w:eastAsia="Arial" w:hAnsi="Arial"/>
          <w:sz w:val="20"/>
          <w:szCs w:val="20"/>
        </w:rPr>
        <w:t xml:space="preserve">Your real estate attorney is one of the most important members of your power team. They protect you legally, enable creative deal structures, and can make or break your ability to close quickly. Use this form before committing to any attorney.</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8"/>
              <w:left w:val="single" w:color="C89B3C" w:sz="8"/>
              <w:bottom w:val="single" w:color="C89B3C" w:sz="8"/>
              <w:right w:val="single" w:color="C89B3C" w:sz="8"/>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Complete one form per attorney candidate. Verify all claims independently before engaging.</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CONTACT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Attorney Name:</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Firm:</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Office Phone:</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Cell:</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Email:</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Fax:</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Address:</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Primary Practice Area:</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REAL ESTATE EXPERIENCE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How many real estate closings do you handle annually?</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 you work with real estate investors? Can you provide references?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Investor Name</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Phone</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Closings / Year</w:t>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Number of attorneys on staff:</w:t>
            </w:r>
          </w:p>
          <w:p>
            <w:pPr>
              <w:pBdr>
                <w:bottom w:val="single" w:color="AAAAAA" w:sz="2"/>
              </w:pBdr>
              <w:spacing w:before="20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Number of paralegals:</w:t>
            </w:r>
          </w:p>
          <w:p>
            <w:pPr>
              <w:pBdr>
                <w:bottom w:val="single" w:color="AAAAAA" w:sz="2"/>
              </w:pBdr>
              <w:spacing w:before="20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title company do you typically work with?</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How long does a title search typically take?</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Have you handled Land Trust closings?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Have you handled assignment or double closings?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FEES &amp; AVAILABILITY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 you have a written fee schedule?</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Standard closing fee: $</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Assignment deal fee: $</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Title search fee: $</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940"/>
        <w:gridCol w:w="2940"/>
      </w:tblGrid>
      <w:tr>
        <w:tc>
          <w:tcPr>
            <w:tcW w:type="dxa" w:w="4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Will you travel for closings at our office?</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YES</w:t>
            </w:r>
          </w:p>
        </w:tc>
        <w:tc>
          <w:tcPr>
            <w:tcW w:type="dxa" w:w="2940"/>
            <w:tcBorders>
              <w:top w:val="none" w:color="FFFFFF" w:sz="0"/>
              <w:left w:val="none" w:color="FFFFFF" w:sz="0"/>
              <w:bottom w:val="none" w:color="FFFFFF" w:sz="0"/>
              <w:right w:val="none" w:color="FFFFFF" w:sz="0"/>
            </w:tcBorders>
            <w:tcMar>
              <w:top w:type="dxa" w:w="60"/>
              <w:left w:type="dxa" w:w="80"/>
              <w:bottom w:type="dxa" w:w="60"/>
              <w:right w:type="dxa" w:w="0"/>
            </w:tcMar>
          </w:tcPr>
          <w:p>
            <w:pPr>
              <w:jc w:val="center"/>
            </w:pPr>
            <w:r>
              <w:rPr>
                <w:rFonts w:ascii="Arial" w:cs="Arial" w:eastAsia="Arial" w:hAnsi="Arial"/>
                <w:sz w:val="20"/>
                <w:szCs w:val="20"/>
              </w:rPr>
              <w:t xml:space="preserve">☐  NO</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PRACTICE AREAS</w:t>
      </w:r>
    </w:p>
    <w:p>
      <w:pPr>
        <w:spacing w:after="80" w:before="80"/>
      </w:pPr>
      <w:r>
        <w:rPr>
          <w:rFonts w:ascii="Arial" w:cs="Arial" w:eastAsia="Arial" w:hAnsi="Arial"/>
          <w:sz w:val="20"/>
          <w:szCs w:val="20"/>
        </w:rPr>
        <w:t xml:space="preserve">Check all areas this attorney handles:</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9520"/>
      </w:tblGrid>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Planning &amp; Zoning</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Evictions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Foreclosures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Sales</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Probate</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Entity Formation</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Landlord-Tenant Law</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Review</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Litigation / Dispute Resolution</w:t>
            </w:r>
          </w:p>
        </w:tc>
      </w:tr>
      <w:tr>
        <w:tc>
          <w:tcPr>
            <w:tcW w:type="dxa" w:w="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w:t>
            </w:r>
          </w:p>
        </w:tc>
        <w:tc>
          <w:tcPr>
            <w:tcW w:type="dxa" w:w="9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CAPITAL CONNECTIONS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Do you work with hard money or private money lenders?</w:t>
            </w:r>
          </w:p>
        </w:tc>
        <w:tc>
          <w:tcPr>
            <w:tcW w:type="dxa" w:w="6880"/>
            <w:tcBorders>
              <w:top w:val="none" w:color="FFFFFF" w:sz="0"/>
              <w:left w:val="none" w:color="FFFFFF" w:sz="0"/>
              <w:bottom w:val="single" w:color="AAAAAA" w:sz="3"/>
              <w:right w:val="none" w:color="FFFFFF" w:sz="0"/>
            </w:tcBorders>
            <w:tcMar>
              <w:top w:type="dxa" w:w="60"/>
              <w:left w:type="dxa" w:w="80"/>
              <w:bottom w:type="dxa" w:w="60"/>
              <w:right w:type="dxa" w:w="0"/>
            </w:tcMar>
          </w:tcPr>
          <w:p>
            <w:r>
              <w:rPr>
                <w:sz w:val="20"/>
                <w:szCs w:val="20"/>
              </w:rPr>
              <w:t xml:space="preserve"/>
            </w:r>
          </w:p>
        </w:tc>
      </w:tr>
    </w:tbl>
    <w:p>
      <w:pPr>
        <w:spacing w:after="60" w:before="60"/>
      </w:pPr>
      <w:r>
        <w:rPr>
          <w:sz w:val="20"/>
          <w:szCs w:val="20"/>
        </w:rPr>
        <w:t xml:space="preserve"/>
      </w: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NOTES</w:t>
      </w:r>
    </w:p>
    <w:p>
      <w:pPr>
        <w:pBdr>
          <w:bottom w:val="single" w:color="CCCCCC" w:sz="2"/>
        </w:pBdr>
        <w:spacing w:after="0" w:before="200"/>
      </w:pPr>
    </w:p>
    <w:p>
      <w:pPr>
        <w:pBdr>
          <w:bottom w:val="single" w:color="CCCCCC" w:sz="2"/>
        </w:pBdr>
        <w:spacing w:after="0" w:before="200"/>
      </w:pPr>
    </w:p>
    <w:p>
      <w:pPr>
        <w:pBdr>
          <w:bottom w:val="single" w:color="CCCCCC" w:sz="2"/>
        </w:pBdr>
        <w:spacing w:after="0" w:before="200"/>
      </w:pPr>
    </w:p>
    <w:p>
      <w:pPr>
        <w:pBdr>
          <w:bottom w:val="single" w:color="CCCCCC" w:sz="2"/>
        </w:pBdr>
        <w:spacing w:after="0" w:before="200"/>
      </w:pPr>
    </w:p>
    <w:p>
      <w:pPr>
        <w:pBdr>
          <w:bottom w:val="single" w:color="CCCCCC" w:sz="2"/>
        </w:pBdr>
        <w:spacing w:after="0" w:before="200"/>
      </w:pP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VERDICT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sz w:val="20"/>
                <w:szCs w:val="20"/>
              </w:rPr>
              <w:t xml:space="preserve">☐  Add to Power Team</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sz w:val="20"/>
                <w:szCs w:val="20"/>
              </w:rPr>
              <w:t xml:space="preserve">☐  Follow Up</w:t>
            </w:r>
          </w:p>
        </w:tc>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center"/>
            </w:pPr>
            <w:r>
              <w:rPr>
                <w:rFonts w:ascii="Arial" w:cs="Arial" w:eastAsia="Arial" w:hAnsi="Arial"/>
                <w:b/>
                <w:bCs/>
                <w:sz w:val="20"/>
                <w:szCs w:val="20"/>
              </w:rPr>
              <w:t xml:space="preserve">☐  Pass</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8"/>
              <w:left w:val="single" w:color="C89B3C" w:sz="8"/>
              <w:bottom w:val="single" w:color="C89B3C" w:sz="8"/>
              <w:right w:val="single" w:color="C89B3C" w:sz="8"/>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For use within the FORGE platform. Visit forgedbyaris.com.</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2026-06-14T15:00:02.721Z</dcterms:created>
  <dcterms:modified xsi:type="dcterms:W3CDTF">2026-06-14T15:00:02.721Z</dcterms:modified>
</cp:coreProperties>
</file>

<file path=docProps/custom.xml><?xml version="1.0" encoding="utf-8"?>
<Properties xmlns="http://schemas.openxmlformats.org/officeDocument/2006/custom-properties" xmlns:vt="http://schemas.openxmlformats.org/officeDocument/2006/docPropsVTypes"/>
</file>