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CLOSING PREPARATION CHECKLIST — BUYING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Complete all items before the day of closing. Do not wait until the last week.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Title Search From Lawyer or Title Company. </w:t>
      </w:r>
      <w:r>
        <w:rPr>
          <w:rFonts w:ascii="Arial" w:cs="Arial" w:eastAsia="Arial" w:hAnsi="Arial"/>
          <w:sz w:val="20"/>
          <w:szCs w:val="20"/>
        </w:rPr>
        <w:t xml:space="preserve">If it is a foreclosure situation, put a rush order on the title search.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Insurance Binder. </w:t>
      </w:r>
      <w:r>
        <w:rPr>
          <w:rFonts w:ascii="Arial" w:cs="Arial" w:eastAsia="Arial" w:hAnsi="Arial"/>
          <w:sz w:val="20"/>
          <w:szCs w:val="20"/>
        </w:rPr>
        <w:t xml:space="preserve">Call insurance broker and get insurance binder for property so insurance is in place the day of closing. Make sure lender's name is on policy as additional insured.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Violations / Building Violations. </w:t>
      </w:r>
      <w:r>
        <w:rPr>
          <w:rFonts w:ascii="Arial" w:cs="Arial" w:eastAsia="Arial" w:hAnsi="Arial"/>
          <w:sz w:val="20"/>
          <w:szCs w:val="20"/>
        </w:rPr>
        <w:t xml:space="preserve">Call the city and see if there are any outstanding lead or building violations against the property.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Condo Docs / Resale Certificate. </w:t>
      </w:r>
      <w:r>
        <w:rPr>
          <w:rFonts w:ascii="Arial" w:cs="Arial" w:eastAsia="Arial" w:hAnsi="Arial"/>
          <w:sz w:val="20"/>
          <w:szCs w:val="20"/>
        </w:rPr>
        <w:t xml:space="preserve">If it is a condo, call the condo management company and confirm the seller has obtained a copy of the condo docs and a 6D certificate.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Water Company. </w:t>
      </w:r>
      <w:r>
        <w:rPr>
          <w:rFonts w:ascii="Arial" w:cs="Arial" w:eastAsia="Arial" w:hAnsi="Arial"/>
          <w:sz w:val="20"/>
          <w:szCs w:val="20"/>
        </w:rPr>
        <w:t xml:space="preserve">Call the water company and get the water bill changed into your company name for the day of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Sewer Company. </w:t>
      </w:r>
      <w:r>
        <w:rPr>
          <w:rFonts w:ascii="Arial" w:cs="Arial" w:eastAsia="Arial" w:hAnsi="Arial"/>
          <w:sz w:val="20"/>
          <w:szCs w:val="20"/>
        </w:rPr>
        <w:t xml:space="preserve">Call the sewer company and get the bill changed into your company name for the day of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Gas Company. </w:t>
      </w:r>
      <w:r>
        <w:rPr>
          <w:rFonts w:ascii="Arial" w:cs="Arial" w:eastAsia="Arial" w:hAnsi="Arial"/>
          <w:sz w:val="20"/>
          <w:szCs w:val="20"/>
        </w:rPr>
        <w:t xml:space="preserve">Call the gas company and get the bill changed into your company name for the day of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Oil Company. </w:t>
      </w:r>
      <w:r>
        <w:rPr>
          <w:rFonts w:ascii="Arial" w:cs="Arial" w:eastAsia="Arial" w:hAnsi="Arial"/>
          <w:sz w:val="20"/>
          <w:szCs w:val="20"/>
        </w:rPr>
        <w:t xml:space="preserve">Make sure there is enough oil to last 3 months.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Electric Company. </w:t>
      </w:r>
      <w:r>
        <w:rPr>
          <w:rFonts w:ascii="Arial" w:cs="Arial" w:eastAsia="Arial" w:hAnsi="Arial"/>
          <w:sz w:val="20"/>
          <w:szCs w:val="20"/>
        </w:rPr>
        <w:t xml:space="preserve">Call the electric company and get the bill changed into your company name for the day of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Traditional Mortgage(s). </w:t>
      </w:r>
      <w:r>
        <w:rPr>
          <w:rFonts w:ascii="Arial" w:cs="Arial" w:eastAsia="Arial" w:hAnsi="Arial"/>
          <w:sz w:val="20"/>
          <w:szCs w:val="20"/>
        </w:rPr>
        <w:t xml:space="preserve">Check with mortgage broker or loan officer to get all paperwork, appraisals, fees, etc. done on time. Get loan commitment and closing date commitment.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Mortgage(s) for Private / Hard Money Investors. </w:t>
      </w:r>
      <w:r>
        <w:rPr>
          <w:rFonts w:ascii="Arial" w:cs="Arial" w:eastAsia="Arial" w:hAnsi="Arial"/>
          <w:sz w:val="20"/>
          <w:szCs w:val="20"/>
        </w:rPr>
        <w:t xml:space="preserve">Call your attorney and confirm who will be sending money, who needs to have a mortgage, and what the terms are.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Call Private Investors to Send Money. </w:t>
      </w:r>
      <w:r>
        <w:rPr>
          <w:rFonts w:ascii="Arial" w:cs="Arial" w:eastAsia="Arial" w:hAnsi="Arial"/>
          <w:sz w:val="20"/>
          <w:szCs w:val="20"/>
        </w:rPr>
        <w:t xml:space="preserve">Call all private investors for the project and have them send money to the attorney. Provide wiring instructions and the attorney's address.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Funded. </w:t>
      </w:r>
      <w:r>
        <w:rPr>
          <w:rFonts w:ascii="Arial" w:cs="Arial" w:eastAsia="Arial" w:hAnsi="Arial"/>
          <w:sz w:val="20"/>
          <w:szCs w:val="20"/>
        </w:rPr>
        <w:t xml:space="preserve">If [YOUR COMPANY] is purchasing with its own funds, call and confirm amounts to be brought to closing the day before.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Certificate of Good Standing (if buying in business name). </w:t>
      </w:r>
      <w:r>
        <w:rPr>
          <w:rFonts w:ascii="Arial" w:cs="Arial" w:eastAsia="Arial" w:hAnsi="Arial"/>
          <w:sz w:val="20"/>
          <w:szCs w:val="20"/>
        </w:rPr>
        <w:t xml:space="preserve">Bring original to close. Order through your secretary of state.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Change of Management Letters. </w:t>
      </w:r>
      <w:r>
        <w:rPr>
          <w:rFonts w:ascii="Arial" w:cs="Arial" w:eastAsia="Arial" w:hAnsi="Arial"/>
          <w:sz w:val="20"/>
          <w:szCs w:val="20"/>
        </w:rPr>
        <w:t xml:space="preserve">Create and send letters to all existing tenants notifying them of a management change. Have the seller sign the letters.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Signed and Notarized Quit Claim Deed. </w:t>
      </w:r>
      <w:r>
        <w:rPr>
          <w:rFonts w:ascii="Arial" w:cs="Arial" w:eastAsia="Arial" w:hAnsi="Arial"/>
          <w:sz w:val="20"/>
          <w:szCs w:val="20"/>
        </w:rPr>
        <w:t xml:space="preserve">Required for short sales, equity deals, or any transaction where the seller will not be at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Signed and Notarized Limited Power of Attorney. </w:t>
      </w:r>
      <w:r>
        <w:rPr>
          <w:rFonts w:ascii="Arial" w:cs="Arial" w:eastAsia="Arial" w:hAnsi="Arial"/>
          <w:sz w:val="20"/>
          <w:szCs w:val="20"/>
        </w:rPr>
        <w:t xml:space="preserve">Required for all properties where the seller will not attend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Smoke and Carbon Monoxide Detectors. </w:t>
      </w:r>
      <w:r>
        <w:rPr>
          <w:rFonts w:ascii="Arial" w:cs="Arial" w:eastAsia="Arial" w:hAnsi="Arial"/>
          <w:sz w:val="20"/>
          <w:szCs w:val="20"/>
        </w:rPr>
        <w:t xml:space="preserve">Check local fire department requirements for placement and hardwiring. Confirm installation before close.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Smoke Inspection. </w:t>
      </w:r>
      <w:r>
        <w:rPr>
          <w:rFonts w:ascii="Arial" w:cs="Arial" w:eastAsia="Arial" w:hAnsi="Arial"/>
          <w:sz w:val="20"/>
          <w:szCs w:val="20"/>
        </w:rPr>
        <w:t xml:space="preserve">Schedule smoke inspection at least one week before closing. Get receipt if payment is required in advance.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Water Reading. </w:t>
      </w:r>
      <w:r>
        <w:rPr>
          <w:rFonts w:ascii="Arial" w:cs="Arial" w:eastAsia="Arial" w:hAnsi="Arial"/>
          <w:sz w:val="20"/>
          <w:szCs w:val="20"/>
        </w:rPr>
        <w:t xml:space="preserve">Arrange water reading 2–3 days before closing. Get a copy of the reading to submit at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V Report. </w:t>
      </w:r>
      <w:r>
        <w:rPr>
          <w:rFonts w:ascii="Arial" w:cs="Arial" w:eastAsia="Arial" w:hAnsi="Arial"/>
          <w:sz w:val="20"/>
          <w:szCs w:val="20"/>
        </w:rPr>
        <w:t xml:space="preserve">If the property has a septic tank, arrange for a Title V inspection to be completed.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 in Contact with Closing Attorney. </w:t>
      </w:r>
      <w:r>
        <w:rPr>
          <w:rFonts w:ascii="Arial" w:cs="Arial" w:eastAsia="Arial" w:hAnsi="Arial"/>
          <w:sz w:val="20"/>
          <w:szCs w:val="20"/>
        </w:rPr>
        <w:t xml:space="preserve">Ensure the attorney has all required documents including preliminary HUD, acceptance letters (if short sale), power of attorney, and smoke certificate.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Preliminary HUD. </w:t>
      </w:r>
      <w:r>
        <w:rPr>
          <w:rFonts w:ascii="Arial" w:cs="Arial" w:eastAsia="Arial" w:hAnsi="Arial"/>
          <w:sz w:val="20"/>
          <w:szCs w:val="20"/>
        </w:rPr>
        <w:t xml:space="preserve">Confirm that negotiated figures match the attorney's final HUD draft before closing day.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 Close Location and Time. </w:t>
      </w:r>
      <w:r>
        <w:rPr>
          <w:rFonts w:ascii="Arial" w:cs="Arial" w:eastAsia="Arial" w:hAnsi="Arial"/>
          <w:sz w:val="20"/>
          <w:szCs w:val="20"/>
        </w:rPr>
        <w:t xml:space="preserve">Verify closing details with all parties. If someone has limited power of attorney, confirm they can attend.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checklist is provided for educational and reference purposes only. [YOUR COMPANY] makes no representations regarding its completeness for any specific transaction or jurisdiction. Consult a qualified real estate attorney.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Closing Preparation Checklist — Buying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2026-06-21T17:08:43.140Z</dcterms:created>
  <dcterms:modified xsi:type="dcterms:W3CDTF">2026-06-21T17:08:43.140Z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