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5 SECRETS You Must Know Before You Buy a Rental Property</w:t>
      </w:r>
    </w:p>
    <w:p>
      <w:pPr>
        <w:spacing w:after="300"/>
        <w:jc w:val="center"/>
      </w:pPr>
      <w:r>
        <w:rPr>
          <w:rFonts w:ascii="Arial" w:cs="Arial" w:eastAsia="Arial" w:hAnsi="Arial"/>
          <w:color w:val="C89B3C"/>
          <w:sz w:val="22"/>
          <w:szCs w:val="22"/>
        </w:rPr>
        <w:t xml:space="preserve">A FORGE Education Resource | Powered by ARIS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Real estate investing is serious business. If you're eager to buy a rental property and become a landlord, there are five things you NEED TO KNOW before you write your first offer. Making money in this business starts with buying right — and buying smart.</w:t>
      </w:r>
    </w:p>
    <w:p>
      <w:r>
        <w:t xml:space="preserve"/>
      </w:r>
    </w:p>
    <w:p>
      <w:pPr>
        <w:shd w:fill="0D1B2A" w:val="clear"/>
        <w:spacing w:after="80" w:before="2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SECRET #1 — Location, Location, Location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Tenants want to live in nice neighborhoods with desirable amenities — close to hospitals, schools, parks, and work. They want convenient access to grocery stores, dry cleaners, and service providers.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Lower-income neighborhood rents can be difficult to collect and carry higher tenant risk. Instead, target neighborhoods that are stable or improving. Don't be afraid to buy nicer properties — higher rents come with better tenants.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KEY RULE: Look for the worst house on the best street, not the best house on the worst street.</w:t>
      </w:r>
    </w:p>
    <w:p>
      <w:r>
        <w:t xml:space="preserve"/>
      </w:r>
    </w:p>
    <w:p>
      <w:pPr>
        <w:shd w:fill="0D1B2A" w:val="clear"/>
        <w:spacing w:after="80" w:before="2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SECRET #2 — Know Your Numbers BEFORE You Buy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biggest mistake investors make is falling in love with a property before running the numbers. Every deal must be analyzed on paper first.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CRITICAL NUMBERS TO KNOW: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Gross Rent: What the property should rent for at market rate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Vacancy Rate: Typically 5–10% depending on market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Operating Expenses: Property management (8–12%), taxes, insurance, maintenance, repairs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Net Operating Income (NOI): Gross rent minus vacancy minus operating expenses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Cash Flow: NOI minus mortgage payment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Cap Rate: NOI divided by purchase price (aim for 6%+)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Cash-on-Cash Return: Annual cash flow divided by total cash invested</w:t>
      </w:r>
    </w:p>
    <w:p>
      <w:r>
        <w:t xml:space="preserve"/>
      </w:r>
    </w:p>
    <w:p>
      <w:pPr>
        <w:shd w:fill="0D1B2A" w:val="clear"/>
        <w:spacing w:after="80" w:before="2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SECRET #3 — Inspect Everything — Assume Nothing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rental property's condition directly impacts your cash flow, your tenants' quality of life, and your long-term appreciation. Never buy without a thorough inspection.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INSPECT BEFORE YOU BUY: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Roof — age, condition, signs of leaks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Foundation — cracks, settling, moisture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Electrical — panel age, wiring type, code compliance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Plumbing — supply lines, drain lines, water heater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HVAC — age, condition, filter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Windows and doors — seals, security, functionality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Pest/termite — especially in older homes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Budget for deferred maintenance even if inspection goes well. Rule of thumb: set aside 1% of property value per year for maintenance and repairs.</w:t>
      </w:r>
    </w:p>
    <w:p>
      <w:r>
        <w:t xml:space="preserve"/>
      </w:r>
    </w:p>
    <w:p>
      <w:pPr>
        <w:shd w:fill="0D1B2A" w:val="clear"/>
        <w:spacing w:after="80" w:before="2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SECRET #4 — Understand Landlord-Tenant Law in Your State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Every state has different laws governing security deposits, eviction procedures, habitability standards, lease requirements, and tenant rights. Ignorance of these laws is not a defense.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BEFORE YOU BUY, RESEARCH: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Security deposit limits and holding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Required lease disclosures (lead paint, mold,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Eviction timelines and costs in your county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Rent control or rent stabilization ordinances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Required notice periods for entry and lease termination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Consult a local real estate attorney to review your lease template and ensure compliance before placing your first tenant.</w:t>
      </w:r>
    </w:p>
    <w:p>
      <w:r>
        <w:t xml:space="preserve"/>
      </w:r>
    </w:p>
    <w:p>
      <w:pPr>
        <w:shd w:fill="0D1B2A" w:val="clear"/>
        <w:spacing w:after="80" w:before="2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SECRET #5 — Have an Exit Strategy Before You Enter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Every rental property you buy should have at least two viable exit strategies identified before closing. Markets change. Life changes. You need flexibility.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COMMON EXIT STRATEGIES: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Hold and rent long-term (primary strategy)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Sell retail on MLS if market appreciates significantly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Convert to short-term rental (Airbnb/VRBO) if permitted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Sell to another investor at a discount for quick liquidity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1031 Exchange into a larger property to defer taxes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investor who plans their exit before their entry always outperforms the one who figures it out on the way out.</w:t>
      </w:r>
    </w:p>
    <w:p>
      <w:r>
        <w:t xml:space="preserve"/>
      </w:r>
    </w:p>
    <w:p>
      <w:pPr>
        <w:shd w:fill="0D1B2A" w:val="clear"/>
        <w:spacing w:after="80" w:before="2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FINAL WORD FROM ARIS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investors who win long-term are the ones who treat every deal like a business decision — not an emotional one. Run your numbers, inspect your assets, know your laws, and always have a plan B. FORGE exists to give you every tool you need to execute with confidence.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Stop learning. Start executing.</w:t>
      </w:r>
    </w:p>
    <w:p>
      <w:pPr>
        <w:spacing w:before="40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DISCLAIMER: This document is provided for educational and informational purposes only by [YOUR COMPANY]. It does not constitute legal, financial, or tax advice. Always consult a qualified professional before making real estate investment decisions. ForgedByAris.com</w:t>
      </w:r>
    </w:p>
    <w:sectPr>
      <w:headerReference w:type="default" r:id="rId7"/>
      <w:footerReference w:type="default" r:id="rId8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B3C" w:sz="6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0D1B2A"/>
        <w:sz w:val="16"/>
        <w:szCs w:val="16"/>
      </w:rPr>
      <w:t xml:space="preserve">FORGE | Powered by ARIS | ForgedByAris.com</w:t>
    </w:r>
    <w:r>
      <w:rPr>
        <w:rFonts w:ascii="Arial" w:cs="Arial" w:eastAsia="Arial" w:hAnsi="Arial"/>
        <w:color w:val="0D1B2A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C89B3C" w:sz="6"/>
        <w:right w:val="none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FORGE</w:t>
          </w:r>
        </w:p>
        <w:p>
          <w:r>
            <w:rPr>
              <w:rFonts w:ascii="Arial" w:cs="Arial" w:eastAsia="Arial" w:hAnsi="Arial"/>
              <w:color w:val="C89B3C"/>
              <w:sz w:val="20"/>
              <w:szCs w:val="20"/>
            </w:rPr>
            <w:t xml:space="preserve">Before You Buy a Rental Property</w:t>
          </w:r>
        </w:p>
      </w:tc>
      <w:tc>
        <w:tcPr>
          <w:tcW w:type="dxa" w:w="504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C89B3C"/>
              <w:sz w:val="20"/>
              <w:szCs w:val="20"/>
            </w:rPr>
            <w:t xml:space="preserve">Powered by ARIS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2026-06-21T16:07:19.637Z</dcterms:created>
  <dcterms:modified xsi:type="dcterms:W3CDTF">2026-06-21T16:07:19.637Z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