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jc w:val="center"/>
      </w:pPr>
      <w:r>
        <w:rPr>
          <w:rFonts w:ascii="Arial" w:cs="Arial" w:eastAsia="Arial" w:hAnsi="Arial"/>
          <w:b/>
          <w:bCs/>
          <w:color w:val="0D1B2A"/>
          <w:sz w:val="36"/>
          <w:szCs w:val="36"/>
        </w:rPr>
        <w:t xml:space="preserve">Home Selling Made Simple</w:t>
      </w:r>
    </w:p>
    <w:p>
      <w:pPr>
        <w:spacing w:after="300"/>
        <w:jc w:val="center"/>
      </w:pPr>
      <w:r>
        <w:rPr>
          <w:rFonts w:ascii="Arial" w:cs="Arial" w:eastAsia="Arial" w:hAnsi="Arial"/>
          <w:color w:val="C89B3C"/>
          <w:sz w:val="22"/>
          <w:szCs w:val="22"/>
        </w:rPr>
        <w:t xml:space="preserve">A FORGE Education Resource | Powered by ARIS</w:t>
      </w:r>
    </w:p>
    <w:p>
      <w:pPr>
        <w:shd w:fill="0D1B2A" w:val="clear"/>
        <w:spacing w:after="80" w:before="240"/>
      </w:pPr>
      <w:r>
        <w:rPr>
          <w:rFonts w:ascii="Arial" w:cs="Arial" w:eastAsia="Arial" w:hAnsi="Arial"/>
          <w:b/>
          <w:bCs/>
          <w:color w:val="FFFFFF"/>
          <w:sz w:val="24"/>
          <w:szCs w:val="24"/>
        </w:rPr>
        <w:t xml:space="preserve">  INTRODUCTION</w:t>
      </w:r>
    </w:p>
    <w:p>
      <w:r>
        <w:t xml:space="preserve"/>
      </w:r>
    </w:p>
    <w:p>
      <w:pPr>
        <w:spacing w:after="100"/>
      </w:pPr>
      <w:r>
        <w:rPr>
          <w:rFonts w:ascii="Arial" w:cs="Arial" w:eastAsia="Arial" w:hAnsi="Arial"/>
          <w:sz w:val="22"/>
          <w:szCs w:val="22"/>
        </w:rPr>
        <w:t xml:space="preserve">Selling a home can be time-consuming and complex — but with the right system, it doesn't have to be. This guide walks you through the core principles of selling property quickly and profitably, whether you sell solo or work with an agent.</w:t>
      </w:r>
    </w:p>
    <w:p>
      <w:r>
        <w:t xml:space="preserve"/>
      </w:r>
    </w:p>
    <w:p>
      <w:pPr>
        <w:shd w:fill="0D1B2A" w:val="clear"/>
        <w:spacing w:after="80" w:before="240"/>
      </w:pPr>
      <w:r>
        <w:rPr>
          <w:rFonts w:ascii="Arial" w:cs="Arial" w:eastAsia="Arial" w:hAnsi="Arial"/>
          <w:b/>
          <w:bCs/>
          <w:color w:val="FFFFFF"/>
          <w:sz w:val="24"/>
          <w:szCs w:val="24"/>
        </w:rPr>
        <w:t xml:space="preserve">  SECTION 1 — DETERMINING YOUR ASKING PRICE</w:t>
      </w:r>
    </w:p>
    <w:p>
      <w:r>
        <w:t xml:space="preserve"/>
      </w:r>
    </w:p>
    <w:p>
      <w:pPr>
        <w:spacing w:after="100"/>
      </w:pPr>
      <w:r>
        <w:rPr>
          <w:rFonts w:ascii="Arial" w:cs="Arial" w:eastAsia="Arial" w:hAnsi="Arial"/>
          <w:sz w:val="22"/>
          <w:szCs w:val="22"/>
        </w:rPr>
        <w:t xml:space="preserve">Price is the single most powerful factor in how fast a property sells. Price it right, and it moves. Price it wrong, and it sits.</w:t>
      </w:r>
    </w:p>
    <w:p>
      <w:r>
        <w:t xml:space="preserve"/>
      </w:r>
    </w:p>
    <w:p>
      <w:pPr>
        <w:spacing w:after="100" w:before="200"/>
      </w:pPr>
      <w:r>
        <w:rPr>
          <w:rFonts w:ascii="Arial" w:cs="Arial" w:eastAsia="Arial" w:hAnsi="Arial"/>
          <w:b/>
          <w:bCs/>
          <w:color w:val="0D1B2A"/>
          <w:sz w:val="22"/>
          <w:szCs w:val="22"/>
        </w:rPr>
        <w:t xml:space="preserve">Six Keys to Setting the Right Price</w:t>
      </w:r>
    </w:p>
    <w:p>
      <w:pPr>
        <w:pStyle w:val="ListParagraph"/>
        <w:numPr>
          <w:ilvl w:val="0"/>
          <w:numId w:val="2"/>
        </w:numPr>
      </w:pPr>
      <w:r>
        <w:rPr>
          <w:rFonts w:ascii="Arial" w:cs="Arial" w:eastAsia="Arial" w:hAnsi="Arial"/>
          <w:sz w:val="22"/>
          <w:szCs w:val="22"/>
        </w:rPr>
        <w:t xml:space="preserve">If you price right, you get immediate interest from motivated buyers</w:t>
      </w:r>
    </w:p>
    <w:p>
      <w:pPr>
        <w:pStyle w:val="ListParagraph"/>
        <w:numPr>
          <w:ilvl w:val="0"/>
          <w:numId w:val="2"/>
        </w:numPr>
      </w:pPr>
      <w:r>
        <w:rPr>
          <w:rFonts w:ascii="Arial" w:cs="Arial" w:eastAsia="Arial" w:hAnsi="Arial"/>
          <w:sz w:val="22"/>
          <w:szCs w:val="22"/>
        </w:rPr>
        <w:t xml:space="preserve">Use online tools to estimate value — Zillow, Redfin, county assessor websites</w:t>
      </w:r>
    </w:p>
    <w:p>
      <w:pPr>
        <w:pStyle w:val="ListParagraph"/>
        <w:numPr>
          <w:ilvl w:val="0"/>
          <w:numId w:val="2"/>
        </w:numPr>
      </w:pPr>
      <w:r>
        <w:rPr>
          <w:rFonts w:ascii="Arial" w:cs="Arial" w:eastAsia="Arial" w:hAnsi="Arial"/>
          <w:sz w:val="22"/>
          <w:szCs w:val="22"/>
        </w:rPr>
        <w:t xml:space="preserve">Order a professional appraisal before listing for an accurate value baseline</w:t>
      </w:r>
    </w:p>
    <w:p>
      <w:pPr>
        <w:pStyle w:val="ListParagraph"/>
        <w:numPr>
          <w:ilvl w:val="0"/>
          <w:numId w:val="2"/>
        </w:numPr>
      </w:pPr>
      <w:r>
        <w:rPr>
          <w:rFonts w:ascii="Arial" w:cs="Arial" w:eastAsia="Arial" w:hAnsi="Arial"/>
          <w:sz w:val="22"/>
          <w:szCs w:val="22"/>
        </w:rPr>
        <w:t xml:space="preserve">Most buyers search online first — price filters mean overpriced homes get skipped</w:t>
      </w:r>
    </w:p>
    <w:p>
      <w:pPr>
        <w:pStyle w:val="ListParagraph"/>
        <w:numPr>
          <w:ilvl w:val="0"/>
          <w:numId w:val="2"/>
        </w:numPr>
      </w:pPr>
      <w:r>
        <w:rPr>
          <w:rFonts w:ascii="Arial" w:cs="Arial" w:eastAsia="Arial" w:hAnsi="Arial"/>
          <w:sz w:val="22"/>
          <w:szCs w:val="22"/>
        </w:rPr>
        <w:t xml:space="preserve">Sell at market value or slightly below for speed; never overprice chasing top dollar</w:t>
      </w:r>
    </w:p>
    <w:p>
      <w:pPr>
        <w:pStyle w:val="ListParagraph"/>
        <w:numPr>
          <w:ilvl w:val="0"/>
          <w:numId w:val="2"/>
        </w:numPr>
      </w:pPr>
      <w:r>
        <w:rPr>
          <w:rFonts w:ascii="Arial" w:cs="Arial" w:eastAsia="Arial" w:hAnsi="Arial"/>
          <w:sz w:val="22"/>
          <w:szCs w:val="22"/>
        </w:rPr>
        <w:t xml:space="preserve">Realtors advise on price — but you, the seller, make the final decision</w:t>
      </w:r>
    </w:p>
    <w:p>
      <w:r>
        <w:t xml:space="preserve"/>
      </w:r>
    </w:p>
    <w:p>
      <w:pPr>
        <w:shd w:fill="F0F4F8" w:val="clear"/>
        <w:spacing w:before="60"/>
      </w:pPr>
      <w:r>
        <w:rPr>
          <w:rFonts w:ascii="Arial" w:cs="Arial" w:eastAsia="Arial" w:hAnsi="Arial"/>
          <w:i/>
          <w:iCs/>
          <w:color w:val="0D1B2A"/>
          <w:sz w:val="20"/>
          <w:szCs w:val="20"/>
        </w:rPr>
        <w:t xml:space="preserve">  WARNING: Overpricing is the #1 reason properties sit on market. Every week unsold costs you carrying costs and negotiating leverage.</w:t>
      </w:r>
    </w:p>
    <w:p>
      <w:r>
        <w:t xml:space="preserve"/>
      </w:r>
    </w:p>
    <w:p>
      <w:pPr>
        <w:shd w:fill="0D1B2A" w:val="clear"/>
        <w:spacing w:after="80" w:before="240"/>
      </w:pPr>
      <w:r>
        <w:rPr>
          <w:rFonts w:ascii="Arial" w:cs="Arial" w:eastAsia="Arial" w:hAnsi="Arial"/>
          <w:b/>
          <w:bCs/>
          <w:color w:val="FFFFFF"/>
          <w:sz w:val="24"/>
          <w:szCs w:val="24"/>
        </w:rPr>
        <w:t xml:space="preserve">  SECTION 2 — SHOULD YOU SELL SOLO OR USE AN AGENT?</w:t>
      </w:r>
    </w:p>
    <w:p>
      <w:r>
        <w:t xml:space="preserve"/>
      </w:r>
    </w:p>
    <w:p>
      <w:pPr>
        <w:spacing w:after="100"/>
      </w:pPr>
      <w:r>
        <w:rPr>
          <w:rFonts w:ascii="Arial" w:cs="Arial" w:eastAsia="Arial" w:hAnsi="Arial"/>
          <w:sz w:val="22"/>
          <w:szCs w:val="22"/>
        </w:rPr>
        <w:t xml:space="preserve">You don't need a real estate license to sell a home. But you do need to understand the tradeoffs.</w:t>
      </w:r>
    </w:p>
    <w:p>
      <w:r>
        <w:t xml:space="preserve"/>
      </w:r>
    </w:p>
    <w:p>
      <w:pPr>
        <w:spacing w:after="100" w:before="200"/>
      </w:pPr>
      <w:r>
        <w:rPr>
          <w:rFonts w:ascii="Arial" w:cs="Arial" w:eastAsia="Arial" w:hAnsi="Arial"/>
          <w:b/>
          <w:bCs/>
          <w:color w:val="0D1B2A"/>
          <w:sz w:val="22"/>
          <w:szCs w:val="22"/>
        </w:rPr>
        <w:t xml:space="preserve">Selling Solo (FSBO) — Pros</w:t>
      </w:r>
    </w:p>
    <w:p>
      <w:pPr>
        <w:pStyle w:val="ListParagraph"/>
        <w:numPr>
          <w:ilvl w:val="0"/>
          <w:numId w:val="2"/>
        </w:numPr>
      </w:pPr>
      <w:r>
        <w:rPr>
          <w:rFonts w:ascii="Arial" w:cs="Arial" w:eastAsia="Arial" w:hAnsi="Arial"/>
          <w:sz w:val="22"/>
          <w:szCs w:val="22"/>
        </w:rPr>
        <w:t xml:space="preserve">Save 3–6% in agent commissions — often tens of thousands of dollars</w:t>
      </w:r>
    </w:p>
    <w:p>
      <w:pPr>
        <w:pStyle w:val="ListParagraph"/>
        <w:numPr>
          <w:ilvl w:val="0"/>
          <w:numId w:val="2"/>
        </w:numPr>
      </w:pPr>
      <w:r>
        <w:rPr>
          <w:rFonts w:ascii="Arial" w:cs="Arial" w:eastAsia="Arial" w:hAnsi="Arial"/>
          <w:sz w:val="22"/>
          <w:szCs w:val="22"/>
        </w:rPr>
        <w:t xml:space="preserve">Control your own showing schedule and marketing decisions</w:t>
      </w:r>
    </w:p>
    <w:p>
      <w:pPr>
        <w:pStyle w:val="ListParagraph"/>
        <w:numPr>
          <w:ilvl w:val="0"/>
          <w:numId w:val="2"/>
        </w:numPr>
      </w:pPr>
      <w:r>
        <w:rPr>
          <w:rFonts w:ascii="Arial" w:cs="Arial" w:eastAsia="Arial" w:hAnsi="Arial"/>
          <w:sz w:val="22"/>
          <w:szCs w:val="22"/>
        </w:rPr>
        <w:t xml:space="preserve">Full focus on your single property — no competing listings</w:t>
      </w:r>
    </w:p>
    <w:p>
      <w:r>
        <w:t xml:space="preserve"/>
      </w:r>
    </w:p>
    <w:p>
      <w:pPr>
        <w:spacing w:after="100" w:before="200"/>
      </w:pPr>
      <w:r>
        <w:rPr>
          <w:rFonts w:ascii="Arial" w:cs="Arial" w:eastAsia="Arial" w:hAnsi="Arial"/>
          <w:b/>
          <w:bCs/>
          <w:color w:val="0D1B2A"/>
          <w:sz w:val="22"/>
          <w:szCs w:val="22"/>
        </w:rPr>
        <w:t xml:space="preserve">Selling Solo (FSBO) — Cons</w:t>
      </w:r>
    </w:p>
    <w:p>
      <w:pPr>
        <w:pStyle w:val="ListParagraph"/>
        <w:numPr>
          <w:ilvl w:val="0"/>
          <w:numId w:val="2"/>
        </w:numPr>
      </w:pPr>
      <w:r>
        <w:rPr>
          <w:rFonts w:ascii="Arial" w:cs="Arial" w:eastAsia="Arial" w:hAnsi="Arial"/>
          <w:sz w:val="22"/>
          <w:szCs w:val="22"/>
        </w:rPr>
        <w:t xml:space="preserve">Time-intensive — showings, calls, emails, negotiations, paperwork all fall to you</w:t>
      </w:r>
    </w:p>
    <w:p>
      <w:pPr>
        <w:pStyle w:val="ListParagraph"/>
        <w:numPr>
          <w:ilvl w:val="0"/>
          <w:numId w:val="2"/>
        </w:numPr>
      </w:pPr>
      <w:r>
        <w:rPr>
          <w:rFonts w:ascii="Arial" w:cs="Arial" w:eastAsia="Arial" w:hAnsi="Arial"/>
          <w:sz w:val="22"/>
          <w:szCs w:val="22"/>
        </w:rPr>
        <w:t xml:space="preserve">Studies show FSBO properties sell for 5–15% less than agent-listed properties</w:t>
      </w:r>
    </w:p>
    <w:p>
      <w:pPr>
        <w:pStyle w:val="ListParagraph"/>
        <w:numPr>
          <w:ilvl w:val="0"/>
          <w:numId w:val="2"/>
        </w:numPr>
      </w:pPr>
      <w:r>
        <w:rPr>
          <w:rFonts w:ascii="Arial" w:cs="Arial" w:eastAsia="Arial" w:hAnsi="Arial"/>
          <w:sz w:val="22"/>
          <w:szCs w:val="22"/>
        </w:rPr>
        <w:t xml:space="preserve">Legal and contract errors can result in costly disputes or liability</w:t>
      </w:r>
    </w:p>
    <w:p>
      <w:r>
        <w:t xml:space="preserve"/>
      </w:r>
    </w:p>
    <w:p>
      <w:pPr>
        <w:shd w:fill="0D1B2A" w:val="clear"/>
        <w:spacing w:after="80" w:before="240"/>
      </w:pPr>
      <w:r>
        <w:rPr>
          <w:rFonts w:ascii="Arial" w:cs="Arial" w:eastAsia="Arial" w:hAnsi="Arial"/>
          <w:b/>
          <w:bCs/>
          <w:color w:val="FFFFFF"/>
          <w:sz w:val="24"/>
          <w:szCs w:val="24"/>
        </w:rPr>
        <w:t xml:space="preserve">  SECTION 3 — MARKETING YOUR PROPERTY</w:t>
      </w:r>
    </w:p>
    <w:p>
      <w:r>
        <w:t xml:space="preserve"/>
      </w:r>
    </w:p>
    <w:p>
      <w:pPr>
        <w:spacing w:after="100"/>
      </w:pPr>
      <w:r>
        <w:rPr>
          <w:rFonts w:ascii="Arial" w:cs="Arial" w:eastAsia="Arial" w:hAnsi="Arial"/>
          <w:sz w:val="22"/>
          <w:szCs w:val="22"/>
        </w:rPr>
        <w:t xml:space="preserve">The more exposure your property gets, the faster it sells. Use every available channel simultaneously.</w:t>
      </w:r>
    </w:p>
    <w:p>
      <w:r>
        <w:t xml:space="preserve"/>
      </w:r>
    </w:p>
    <w:p>
      <w:pPr>
        <w:spacing w:after="100" w:before="200"/>
      </w:pPr>
      <w:r>
        <w:rPr>
          <w:rFonts w:ascii="Arial" w:cs="Arial" w:eastAsia="Arial" w:hAnsi="Arial"/>
          <w:b/>
          <w:bCs/>
          <w:color w:val="0D1B2A"/>
          <w:sz w:val="22"/>
          <w:szCs w:val="22"/>
        </w:rPr>
        <w:t xml:space="preserve">Online Channels</w:t>
      </w:r>
    </w:p>
    <w:p>
      <w:pPr>
        <w:pStyle w:val="ListParagraph"/>
        <w:numPr>
          <w:ilvl w:val="0"/>
          <w:numId w:val="2"/>
        </w:numPr>
      </w:pPr>
      <w:r>
        <w:rPr>
          <w:rFonts w:ascii="Arial" w:cs="Arial" w:eastAsia="Arial" w:hAnsi="Arial"/>
          <w:sz w:val="22"/>
          <w:szCs w:val="22"/>
        </w:rPr>
        <w:t xml:space="preserve">MLS listing with professional photos (minimum 15 high-quality images)</w:t>
      </w:r>
    </w:p>
    <w:p>
      <w:pPr>
        <w:pStyle w:val="ListParagraph"/>
        <w:numPr>
          <w:ilvl w:val="0"/>
          <w:numId w:val="2"/>
        </w:numPr>
      </w:pPr>
      <w:r>
        <w:rPr>
          <w:rFonts w:ascii="Arial" w:cs="Arial" w:eastAsia="Arial" w:hAnsi="Arial"/>
          <w:sz w:val="22"/>
          <w:szCs w:val="22"/>
        </w:rPr>
        <w:t xml:space="preserve">Property website with virtual tour</w:t>
      </w:r>
    </w:p>
    <w:p>
      <w:pPr>
        <w:pStyle w:val="ListParagraph"/>
        <w:numPr>
          <w:ilvl w:val="0"/>
          <w:numId w:val="2"/>
        </w:numPr>
      </w:pPr>
      <w:r>
        <w:rPr>
          <w:rFonts w:ascii="Arial" w:cs="Arial" w:eastAsia="Arial" w:hAnsi="Arial"/>
          <w:sz w:val="22"/>
          <w:szCs w:val="22"/>
        </w:rPr>
        <w:t xml:space="preserve">Craigslist and Facebook Marketplace ads</w:t>
      </w:r>
    </w:p>
    <w:p>
      <w:pPr>
        <w:pStyle w:val="ListParagraph"/>
        <w:numPr>
          <w:ilvl w:val="0"/>
          <w:numId w:val="2"/>
        </w:numPr>
      </w:pPr>
      <w:r>
        <w:rPr>
          <w:rFonts w:ascii="Arial" w:cs="Arial" w:eastAsia="Arial" w:hAnsi="Arial"/>
          <w:sz w:val="22"/>
          <w:szCs w:val="22"/>
        </w:rPr>
        <w:t xml:space="preserve">Facebook property album and event</w:t>
      </w:r>
    </w:p>
    <w:p>
      <w:pPr>
        <w:pStyle w:val="ListParagraph"/>
        <w:numPr>
          <w:ilvl w:val="0"/>
          <w:numId w:val="2"/>
        </w:numPr>
      </w:pPr>
      <w:r>
        <w:rPr>
          <w:rFonts w:ascii="Arial" w:cs="Arial" w:eastAsia="Arial" w:hAnsi="Arial"/>
          <w:sz w:val="22"/>
          <w:szCs w:val="22"/>
        </w:rPr>
        <w:t xml:space="preserve">YouTube walkthrough video</w:t>
      </w:r>
    </w:p>
    <w:p>
      <w:pPr>
        <w:pStyle w:val="ListParagraph"/>
        <w:numPr>
          <w:ilvl w:val="0"/>
          <w:numId w:val="2"/>
        </w:numPr>
      </w:pPr>
      <w:r>
        <w:rPr>
          <w:rFonts w:ascii="Arial" w:cs="Arial" w:eastAsia="Arial" w:hAnsi="Arial"/>
          <w:sz w:val="22"/>
          <w:szCs w:val="22"/>
        </w:rPr>
        <w:t xml:space="preserve">Instagram and social media posts</w:t>
      </w:r>
    </w:p>
    <w:p>
      <w:r>
        <w:t xml:space="preserve"/>
      </w:r>
    </w:p>
    <w:p>
      <w:pPr>
        <w:spacing w:after="100" w:before="200"/>
      </w:pPr>
      <w:r>
        <w:rPr>
          <w:rFonts w:ascii="Arial" w:cs="Arial" w:eastAsia="Arial" w:hAnsi="Arial"/>
          <w:b/>
          <w:bCs/>
          <w:color w:val="0D1B2A"/>
          <w:sz w:val="22"/>
          <w:szCs w:val="22"/>
        </w:rPr>
        <w:t xml:space="preserve">Offline Channels</w:t>
      </w:r>
    </w:p>
    <w:p>
      <w:pPr>
        <w:pStyle w:val="ListParagraph"/>
        <w:numPr>
          <w:ilvl w:val="0"/>
          <w:numId w:val="2"/>
        </w:numPr>
      </w:pPr>
      <w:r>
        <w:rPr>
          <w:rFonts w:ascii="Arial" w:cs="Arial" w:eastAsia="Arial" w:hAnsi="Arial"/>
          <w:sz w:val="22"/>
          <w:szCs w:val="22"/>
        </w:rPr>
        <w:t xml:space="preserve">For Sale sign with directional signs at nearby intersections</w:t>
      </w:r>
    </w:p>
    <w:p>
      <w:pPr>
        <w:pStyle w:val="ListParagraph"/>
        <w:numPr>
          <w:ilvl w:val="0"/>
          <w:numId w:val="2"/>
        </w:numPr>
      </w:pPr>
      <w:r>
        <w:rPr>
          <w:rFonts w:ascii="Arial" w:cs="Arial" w:eastAsia="Arial" w:hAnsi="Arial"/>
          <w:sz w:val="22"/>
          <w:szCs w:val="22"/>
        </w:rPr>
        <w:t xml:space="preserve">Postcards mailed to surrounding neighborhood</w:t>
      </w:r>
    </w:p>
    <w:p>
      <w:pPr>
        <w:pStyle w:val="ListParagraph"/>
        <w:numPr>
          <w:ilvl w:val="0"/>
          <w:numId w:val="2"/>
        </w:numPr>
      </w:pPr>
      <w:r>
        <w:rPr>
          <w:rFonts w:ascii="Arial" w:cs="Arial" w:eastAsia="Arial" w:hAnsi="Arial"/>
          <w:sz w:val="22"/>
          <w:szCs w:val="22"/>
        </w:rPr>
        <w:t xml:space="preserve">Broker caravan — invite local agents to preview in person</w:t>
      </w:r>
    </w:p>
    <w:p>
      <w:pPr>
        <w:pStyle w:val="ListParagraph"/>
        <w:numPr>
          <w:ilvl w:val="0"/>
          <w:numId w:val="2"/>
        </w:numPr>
      </w:pPr>
      <w:r>
        <w:rPr>
          <w:rFonts w:ascii="Arial" w:cs="Arial" w:eastAsia="Arial" w:hAnsi="Arial"/>
          <w:sz w:val="22"/>
          <w:szCs w:val="22"/>
        </w:rPr>
        <w:t xml:space="preserve">Door knock flyers in target areas</w:t>
      </w:r>
    </w:p>
    <w:p>
      <w:pPr>
        <w:pStyle w:val="ListParagraph"/>
        <w:numPr>
          <w:ilvl w:val="0"/>
          <w:numId w:val="2"/>
        </w:numPr>
      </w:pPr>
      <w:r>
        <w:rPr>
          <w:rFonts w:ascii="Arial" w:cs="Arial" w:eastAsia="Arial" w:hAnsi="Arial"/>
          <w:sz w:val="22"/>
          <w:szCs w:val="22"/>
        </w:rPr>
        <w:t xml:space="preserve">Word of mouth through personal and professional networks</w:t>
      </w:r>
    </w:p>
    <w:p>
      <w:r>
        <w:t xml:space="preserve"/>
      </w:r>
    </w:p>
    <w:p>
      <w:pPr>
        <w:shd w:fill="F0F4F8" w:val="clear"/>
        <w:spacing w:before="60"/>
      </w:pPr>
      <w:r>
        <w:rPr>
          <w:rFonts w:ascii="Arial" w:cs="Arial" w:eastAsia="Arial" w:hAnsi="Arial"/>
          <w:i/>
          <w:iCs/>
          <w:color w:val="0D1B2A"/>
          <w:sz w:val="20"/>
          <w:szCs w:val="20"/>
        </w:rPr>
        <w:t xml:space="preserve">  FORGE TIP: Professional photography is the highest-ROI marketing spend. Poor photos kill showings before they start.</w:t>
      </w:r>
    </w:p>
    <w:p>
      <w:r>
        <w:t xml:space="preserve"/>
      </w:r>
    </w:p>
    <w:p>
      <w:pPr>
        <w:shd w:fill="0D1B2A" w:val="clear"/>
        <w:spacing w:after="80" w:before="240"/>
      </w:pPr>
      <w:r>
        <w:rPr>
          <w:rFonts w:ascii="Arial" w:cs="Arial" w:eastAsia="Arial" w:hAnsi="Arial"/>
          <w:b/>
          <w:bCs/>
          <w:color w:val="FFFFFF"/>
          <w:sz w:val="24"/>
          <w:szCs w:val="24"/>
        </w:rPr>
        <w:t xml:space="preserve">  SECTION 4 — BUILDING RAPPORT WITH BUYERS</w:t>
      </w:r>
    </w:p>
    <w:p>
      <w:r>
        <w:t xml:space="preserve"/>
      </w:r>
    </w:p>
    <w:p>
      <w:pPr>
        <w:spacing w:after="100"/>
      </w:pPr>
      <w:r>
        <w:rPr>
          <w:rFonts w:ascii="Arial" w:cs="Arial" w:eastAsia="Arial" w:hAnsi="Arial"/>
          <w:sz w:val="22"/>
          <w:szCs w:val="22"/>
        </w:rPr>
        <w:t xml:space="preserve">A deal often lives or dies on the relationship between seller and buyer. Follow these rapport principles during every showing and negotiation.</w:t>
      </w:r>
    </w:p>
    <w:p>
      <w:r>
        <w:t xml:space="preserve"/>
      </w:r>
    </w:p>
    <w:p>
      <w:pPr>
        <w:pStyle w:val="ListParagraph"/>
        <w:numPr>
          <w:ilvl w:val="0"/>
          <w:numId w:val="2"/>
        </w:numPr>
      </w:pPr>
      <w:r>
        <w:rPr>
          <w:rFonts w:ascii="Arial" w:cs="Arial" w:eastAsia="Arial" w:hAnsi="Arial"/>
          <w:sz w:val="22"/>
          <w:szCs w:val="22"/>
        </w:rPr>
        <w:t xml:space="preserve">Mirror and match — match the buyer's energy and communication style</w:t>
      </w:r>
    </w:p>
    <w:p>
      <w:pPr>
        <w:pStyle w:val="ListParagraph"/>
        <w:numPr>
          <w:ilvl w:val="0"/>
          <w:numId w:val="2"/>
        </w:numPr>
      </w:pPr>
      <w:r>
        <w:rPr>
          <w:rFonts w:ascii="Arial" w:cs="Arial" w:eastAsia="Arial" w:hAnsi="Arial"/>
          <w:sz w:val="22"/>
          <w:szCs w:val="22"/>
        </w:rPr>
        <w:t xml:space="preserve">Echo their words — repeat key phrases to signal that you're listening</w:t>
      </w:r>
    </w:p>
    <w:p>
      <w:pPr>
        <w:pStyle w:val="ListParagraph"/>
        <w:numPr>
          <w:ilvl w:val="0"/>
          <w:numId w:val="2"/>
        </w:numPr>
      </w:pPr>
      <w:r>
        <w:rPr>
          <w:rFonts w:ascii="Arial" w:cs="Arial" w:eastAsia="Arial" w:hAnsi="Arial"/>
          <w:sz w:val="22"/>
          <w:szCs w:val="22"/>
        </w:rPr>
        <w:t xml:space="preserve">Actively listen — let them talk; you learn what matters to them</w:t>
      </w:r>
    </w:p>
    <w:p>
      <w:pPr>
        <w:pStyle w:val="ListParagraph"/>
        <w:numPr>
          <w:ilvl w:val="0"/>
          <w:numId w:val="2"/>
        </w:numPr>
      </w:pPr>
      <w:r>
        <w:rPr>
          <w:rFonts w:ascii="Arial" w:cs="Arial" w:eastAsia="Arial" w:hAnsi="Arial"/>
          <w:sz w:val="22"/>
          <w:szCs w:val="22"/>
        </w:rPr>
        <w:t xml:space="preserve">Find commonality — discover shared motivations or interests</w:t>
      </w:r>
    </w:p>
    <w:p>
      <w:pPr>
        <w:pStyle w:val="ListParagraph"/>
        <w:numPr>
          <w:ilvl w:val="0"/>
          <w:numId w:val="2"/>
        </w:numPr>
      </w:pPr>
      <w:r>
        <w:rPr>
          <w:rFonts w:ascii="Arial" w:cs="Arial" w:eastAsia="Arial" w:hAnsi="Arial"/>
          <w:sz w:val="22"/>
          <w:szCs w:val="22"/>
        </w:rPr>
        <w:t xml:space="preserve">Stay professional and warm — never emotional or defensive about your property</w:t>
      </w:r>
    </w:p>
    <w:p>
      <w:r>
        <w:t xml:space="preserve"/>
      </w:r>
    </w:p>
    <w:p>
      <w:pPr>
        <w:shd w:fill="0D1B2A" w:val="clear"/>
        <w:spacing w:after="80" w:before="240"/>
      </w:pPr>
      <w:r>
        <w:rPr>
          <w:rFonts w:ascii="Arial" w:cs="Arial" w:eastAsia="Arial" w:hAnsi="Arial"/>
          <w:b/>
          <w:bCs/>
          <w:color w:val="FFFFFF"/>
          <w:sz w:val="24"/>
          <w:szCs w:val="24"/>
        </w:rPr>
        <w:t xml:space="preserve">  SECTION 5 — FOLLOW-UP IS EVERYTHING</w:t>
      </w:r>
    </w:p>
    <w:p>
      <w:r>
        <w:t xml:space="preserve"/>
      </w:r>
    </w:p>
    <w:p>
      <w:pPr>
        <w:spacing w:after="100"/>
      </w:pPr>
      <w:r>
        <w:rPr>
          <w:rFonts w:ascii="Arial" w:cs="Arial" w:eastAsia="Arial" w:hAnsi="Arial"/>
          <w:sz w:val="22"/>
          <w:szCs w:val="22"/>
        </w:rPr>
        <w:t xml:space="preserve">Speed of response separates deals that close from deals that die. If a buyer can't reach you, they move to the next property.</w:t>
      </w:r>
    </w:p>
    <w:p>
      <w:r>
        <w:t xml:space="preserve"/>
      </w:r>
    </w:p>
    <w:p>
      <w:pPr>
        <w:pStyle w:val="ListParagraph"/>
        <w:numPr>
          <w:ilvl w:val="0"/>
          <w:numId w:val="2"/>
        </w:numPr>
      </w:pPr>
      <w:r>
        <w:rPr>
          <w:rFonts w:ascii="Arial" w:cs="Arial" w:eastAsia="Arial" w:hAnsi="Arial"/>
          <w:sz w:val="22"/>
          <w:szCs w:val="22"/>
        </w:rPr>
        <w:t xml:space="preserve">Return every call and email within 2 hours during listing period</w:t>
      </w:r>
    </w:p>
    <w:p>
      <w:pPr>
        <w:pStyle w:val="ListParagraph"/>
        <w:numPr>
          <w:ilvl w:val="0"/>
          <w:numId w:val="2"/>
        </w:numPr>
      </w:pPr>
      <w:r>
        <w:rPr>
          <w:rFonts w:ascii="Arial" w:cs="Arial" w:eastAsia="Arial" w:hAnsi="Arial"/>
          <w:sz w:val="22"/>
          <w:szCs w:val="22"/>
        </w:rPr>
        <w:t xml:space="preserve">Set a daily time block for follow-up calls to prospective buyers</w:t>
      </w:r>
    </w:p>
    <w:p>
      <w:pPr>
        <w:pStyle w:val="ListParagraph"/>
        <w:numPr>
          <w:ilvl w:val="0"/>
          <w:numId w:val="2"/>
        </w:numPr>
      </w:pPr>
      <w:r>
        <w:rPr>
          <w:rFonts w:ascii="Arial" w:cs="Arial" w:eastAsia="Arial" w:hAnsi="Arial"/>
          <w:sz w:val="22"/>
          <w:szCs w:val="22"/>
        </w:rPr>
        <w:t xml:space="preserve">If working with an agent, check in weekly on their follow-up activity</w:t>
      </w:r>
    </w:p>
    <w:p>
      <w:pPr>
        <w:pStyle w:val="ListParagraph"/>
        <w:numPr>
          <w:ilvl w:val="0"/>
          <w:numId w:val="2"/>
        </w:numPr>
      </w:pPr>
      <w:r>
        <w:rPr>
          <w:rFonts w:ascii="Arial" w:cs="Arial" w:eastAsia="Arial" w:hAnsi="Arial"/>
          <w:sz w:val="22"/>
          <w:szCs w:val="22"/>
        </w:rPr>
        <w:t xml:space="preserve">A buyer who viewed but didn't offer may come back — keep the relationship warm</w:t>
      </w:r>
    </w:p>
    <w:p>
      <w:r>
        <w:t xml:space="preserve"/>
      </w:r>
    </w:p>
    <w:p>
      <w:pPr>
        <w:shd w:fill="0D1B2A" w:val="clear"/>
        <w:spacing w:after="80" w:before="240"/>
      </w:pPr>
      <w:r>
        <w:rPr>
          <w:rFonts w:ascii="Arial" w:cs="Arial" w:eastAsia="Arial" w:hAnsi="Arial"/>
          <w:b/>
          <w:bCs/>
          <w:color w:val="FFFFFF"/>
          <w:sz w:val="24"/>
          <w:szCs w:val="24"/>
        </w:rPr>
        <w:t xml:space="preserve">  THE 5-STEP SELLING SYSTEM</w:t>
      </w:r>
    </w:p>
    <w:p>
      <w:r>
        <w:t xml:space="preserve"/>
      </w:r>
    </w:p>
    <w:p>
      <w:pPr>
        <w:pStyle w:val="ListParagraph"/>
        <w:numPr>
          <w:ilvl w:val="0"/>
          <w:numId w:val="3"/>
        </w:numPr>
      </w:pPr>
      <w:r>
        <w:rPr>
          <w:rFonts w:ascii="Arial" w:cs="Arial" w:eastAsia="Arial" w:hAnsi="Arial"/>
          <w:sz w:val="22"/>
          <w:szCs w:val="22"/>
        </w:rPr>
        <w:t xml:space="preserve">Determine your asking price using data, comps, and appraisal</w:t>
      </w:r>
    </w:p>
    <w:p>
      <w:pPr>
        <w:pStyle w:val="ListParagraph"/>
        <w:numPr>
          <w:ilvl w:val="0"/>
          <w:numId w:val="3"/>
        </w:numPr>
      </w:pPr>
      <w:r>
        <w:rPr>
          <w:rFonts w:ascii="Arial" w:cs="Arial" w:eastAsia="Arial" w:hAnsi="Arial"/>
          <w:sz w:val="22"/>
          <w:szCs w:val="22"/>
        </w:rPr>
        <w:t xml:space="preserve">Decide: agent or FSBO — know the tradeoffs before you commit</w:t>
      </w:r>
    </w:p>
    <w:p>
      <w:pPr>
        <w:pStyle w:val="ListParagraph"/>
        <w:numPr>
          <w:ilvl w:val="0"/>
          <w:numId w:val="3"/>
        </w:numPr>
      </w:pPr>
      <w:r>
        <w:rPr>
          <w:rFonts w:ascii="Arial" w:cs="Arial" w:eastAsia="Arial" w:hAnsi="Arial"/>
          <w:sz w:val="22"/>
          <w:szCs w:val="22"/>
        </w:rPr>
        <w:t xml:space="preserve">Launch your marketing across all online and offline channels simultaneously</w:t>
      </w:r>
    </w:p>
    <w:p>
      <w:pPr>
        <w:pStyle w:val="ListParagraph"/>
        <w:numPr>
          <w:ilvl w:val="0"/>
          <w:numId w:val="3"/>
        </w:numPr>
      </w:pPr>
      <w:r>
        <w:rPr>
          <w:rFonts w:ascii="Arial" w:cs="Arial" w:eastAsia="Arial" w:hAnsi="Arial"/>
          <w:sz w:val="22"/>
          <w:szCs w:val="22"/>
        </w:rPr>
        <w:t xml:space="preserve">Build rapport with every buyer — treat every showing like a negotiation</w:t>
      </w:r>
    </w:p>
    <w:p>
      <w:pPr>
        <w:pStyle w:val="ListParagraph"/>
        <w:numPr>
          <w:ilvl w:val="0"/>
          <w:numId w:val="3"/>
        </w:numPr>
      </w:pPr>
      <w:r>
        <w:rPr>
          <w:rFonts w:ascii="Arial" w:cs="Arial" w:eastAsia="Arial" w:hAnsi="Arial"/>
          <w:sz w:val="22"/>
          <w:szCs w:val="22"/>
        </w:rPr>
        <w:t xml:space="preserve">Follow up relentlessly until the deal is closed</w:t>
      </w:r>
    </w:p>
    <w:p>
      <w:r>
        <w:t xml:space="preserve"/>
      </w:r>
    </w:p>
    <w:p>
      <w:pPr>
        <w:spacing w:before="400"/>
      </w:pPr>
      <w:r>
        <w:rPr>
          <w:rFonts w:ascii="Arial" w:cs="Arial" w:eastAsia="Arial" w:hAnsi="Arial"/>
          <w:i/>
          <w:iCs/>
          <w:color w:val="6B7280"/>
          <w:sz w:val="16"/>
          <w:szCs w:val="16"/>
        </w:rPr>
        <w:t xml:space="preserve">DISCLAIMER: This document is provided for educational and informational purposes only by [YOUR COMPANY]. It does not constitute legal, financial, or tax advice. Always consult a qualified professional before making real estate investment decisions. ForgedByAris.com</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1"/>
      </w:pBdr>
      <w:tabs>
        <w:tab w:val="center" w:pos="4680"/>
        <w:tab w:val="right" w:pos="936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5040"/>
      <w:gridCol w:w="5040"/>
    </w:tblGrid>
    <w:tr>
      <w:tc>
        <w:tcPr>
          <w:tcW w:type="dxa" w:w="504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Home Selling Made Simple</w:t>
          </w:r>
        </w:p>
      </w:tc>
      <w:tc>
        <w:tcPr>
          <w:tcW w:type="dxa" w:w="504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2026-06-21T16:07:19.874Z</dcterms:created>
  <dcterms:modified xsi:type="dcterms:W3CDTF">2026-06-21T16:07:19.874Z</dcterms:modified>
</cp:coreProperties>
</file>

<file path=docProps/custom.xml><?xml version="1.0" encoding="utf-8"?>
<Properties xmlns="http://schemas.openxmlformats.org/officeDocument/2006/custom-properties" xmlns:vt="http://schemas.openxmlformats.org/officeDocument/2006/docPropsVTypes"/>
</file>