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Marketing Property for Sale — Master Checklist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this checklist for every property you take to market. Execute all channels for maximum exposure and fastest sale.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Address:</w:t>
            </w:r>
          </w:p>
        </w:tc>
        <w:tc>
          <w:tcPr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Date:</w:t>
            </w:r>
          </w:p>
        </w:tc>
      </w:tr>
      <w:tr>
        <w:tc>
          <w:tcPr>
            <w:tcBorders>
              <w:bottom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bottom w:val="single" w:color="CCCCCC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ONLINE MARKETING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Listed on MLS (Multiple Listing Service)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Property website 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Craigslist ad posted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Syndicated to local real estate websites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Facebook album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Facebook event 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Facebook ads running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YouTube property video posted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 media posts live across all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Enhanced listing status active on MLS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Photo viewer/organizer set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Virtual tour link embedded in listing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EMAIL MARKETING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Buyers list emailed with property details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estate agent list emailed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Meetup/investor group notified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Investor community blast sent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FLYERS &amp; PRINT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Door knock flyers distributed in neighborhood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house flyers printed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Flyers posted at property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Postcards mailed to target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Flyers placed at local businesses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TEXT BLAST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Buyer/agent text blast 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Follow-up text scheduled for non-responders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SIGNS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 Sale signs placed at property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Directional signs placed at key intersections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Balloons/attention-getters placed for open house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NETWORKING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Affiliates and referral partners contacted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estate agents personally reached out 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Word of mouth — personal and professional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investor events and meetups attended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BROKER CARAVAN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Flyers prepared for broker caravan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Property added to broker caravan 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Attended broker caravan in person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Networked with attending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Follow-up text/email sent to caravan agents post-event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OPEN HOUSE — PUBLIC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City/town notified if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house flyers distributed locally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Tour number added to MLS listing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house announced on all social platforms</w:t>
      </w:r>
    </w:p>
    <w:p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OPEN HOUSE — SUPPLIES TO BRING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listing flyers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of property improvements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Warranty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Sign-in sheets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Town/neighborhood information packet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FAQ sheet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Business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Food or refreshments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Air fresheners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Music (bluetooth speaker)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house directional signs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Balloons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iPad or laptop with portable printer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 and Sale contracts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Sponsor brochures/flyers</w:t>
      </w:r>
    </w:p>
    <w:p>
      <w: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DISCLAIMER: This document is provided for educational and informational purposes only by [YOUR COMPANY]. It does not constitute legal, financial, or tax advice. Always consult a qualified professional before making real estate investment decisions. ForgedByAris.com</w:t>
      </w:r>
    </w:p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B3C" w:sz="6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0D1B2A"/>
        <w:sz w:val="16"/>
        <w:szCs w:val="16"/>
      </w:rPr>
      <w:t xml:space="preserve">FORGE | Powered by ARIS | ForgedByAris.com</w:t>
    </w:r>
    <w:r>
      <w:rPr>
        <w:rFonts w:ascii="Arial" w:cs="Arial" w:eastAsia="Arial" w:hAnsi="Arial"/>
        <w:color w:val="0D1B2A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/>
        <w:left w:val="none"/>
        <w:bottom w:val="single" w:color="C89B3C" w:sz="6"/>
        <w:right w:val="none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FORGE</w:t>
          </w:r>
        </w:p>
        <w:p>
          <w:r>
            <w:rPr>
              <w:rFonts w:ascii="Arial" w:cs="Arial" w:eastAsia="Arial" w:hAnsi="Arial"/>
              <w:color w:val="C89B3C"/>
              <w:sz w:val="20"/>
              <w:szCs w:val="20"/>
            </w:rPr>
            <w:t xml:space="preserve">Marketing Property for Sale Checklist</w:t>
          </w:r>
        </w:p>
      </w:tc>
      <w:tc>
        <w:tcPr>
          <w:tcW w:type="dxa" w:w="5040"/>
          <w:shd w:fill="0D1B2A" w:val="clear"/>
          <w:tcMar>
            <w:top w:type="dxa" w:w="80"/>
            <w:left w:type="dxa" w:w="120"/>
            <w:bottom w:type="dxa" w:w="80"/>
            <w:right w:type="dxa" w:w="12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C89B3C"/>
              <w:sz w:val="20"/>
              <w:szCs w:val="20"/>
            </w:rPr>
            <w:t xml:space="preserve">Powered by ARIS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2026-06-21T16:07:19.757Z</dcterms:created>
  <dcterms:modified xsi:type="dcterms:W3CDTF">2026-06-21T16:07:19.757Z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