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Wholesale Buyer Prequalification Form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Complete this form for every new cash buyer before sending them deals. Knowing your buyers' criteria saves time and closes more transactions.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BUYER CONTACT INFORMATION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First &amp; Last Name: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Company Name: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Address:  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City: _________________________  State: _______  Zip: 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Email: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Lead Source:  _______________________________________________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Date:  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Home Phone: 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Cell Phone: 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Work Phone: 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Fax:         ________________________</w:t>
      </w:r>
    </w:p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Years in Business:  _______________________________________________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EXPERIENCE &amp; PROPERTY CRITERIA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What is your rehab experience? How many projects have you completed?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What type of properties are you looking to purchase? (check all that apply)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Cosmetic Rehabs (single family)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Full Gut Rehabs (single family)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Full Gut Rehabs (multi-family)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Rental Properties (buy and hold)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Land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Other: 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In what geographic areas are you looking to purchase?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What price range of properties are you looking to buy?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$__________________ to $__________________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How many properties are you looking to purchase in the next 6 months?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SOURCE OF FUNDS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How do you fund your purchases? (check all that apply)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All Cash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Hard Money Lender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Private Money Lender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Conventional Financing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Partner / JV Capital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Other: 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Proof of funds available?  [ ] Yes  [ ] No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If yes, amount available: $________________________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Name of hard money lender (if applicable): 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Have you worked with them before?  [ ] Yes  [ ] No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ADDITIONAL CRITERIA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Minimum number of bedrooms: _____  Minimum bathrooms: 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Any property types or areas you will NOT buy in?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What is the most important factor when evaluating a deal?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Price  [ ] Location  [ ] ARV Spread  [ ] Condition  [ ] Other: 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How quickly can you close once you agree on a deal?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 ] 7 days  [ ] 14 days  [ ] 21 days  [ ] 30 days  [ ] Other: 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Have you purchased a wholesale deal before?  [ ] Yes  [ ] No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If yes, how many? _____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BUYER NOTES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Added to Buyer List:  [ ] Yes  Date: ____________</w:t>
      </w:r>
    </w:p>
    <w:p>
      <w:pPr>
        <w:pBdr>
          <w:top w:val="single" w:color="C89B3C" w:sz="4" w:space="4"/>
        </w:pBdr>
        <w:spacing w:after="60" w:before="3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and general reference purposes only and does not constitute legal, tax, or financial advice. Laws governing wholesaling vary by state. Consult a licensed real estate attorney in your market before use. [YOUR COMPANY] and [YOUR NAME] make no representations regarding the legal sufficiency of this document.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FORGE | Powered by ARIS | ForgedByAris.com | Page </w:t>
    </w:r>
    <w:fldSimple w:instr="PAGE"/>
    <w:r>
      <w:rPr>
        <w:rFonts w:ascii="Arial" w:cs="Arial" w:eastAsia="Arial" w:hAnsi="Arial"/>
        <w:color w:val="444444"/>
        <w:sz w:val="18"/>
        <w:szCs w:val="18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Wholesale Buyer Prequalification Form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2026-06-23T21:52:54.434Z</dcterms:created>
  <dcterms:modified xsi:type="dcterms:W3CDTF">2026-06-23T21:52:54.434Z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