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90"/>
        <w:jc w:val="center"/>
      </w:pPr>
      <w:r>
        <w:rPr>
          <w:rFonts w:ascii="Calibri" w:cs="Calibri" w:eastAsia="Calibri" w:hAnsi="Calibri"/>
          <w:b/>
          <w:bCs/>
          <w:color w:val="1B4F72"/>
          <w:sz w:val="42"/>
          <w:szCs w:val="42"/>
        </w:rPr>
        <w:t xml:space="preserve">PARIKSHA MITRA</w:t>
      </w:r>
    </w:p>
    <w:p>
      <w:pPr>
        <w:spacing w:after="50"/>
        <w:jc w:val="center"/>
      </w:pPr>
      <w:r>
        <w:rPr>
          <w:rFonts w:ascii="Calibri" w:cs="Calibri" w:eastAsia="Calibri" w:hAnsi="Calibri"/>
          <w:color w:val="2874A6"/>
          <w:sz w:val="20"/>
          <w:szCs w:val="20"/>
        </w:rPr>
        <w:t xml:space="preserve">National Free Competitive Exam Coaching Platform</w:t>
      </w:r>
    </w:p>
    <w:p>
      <w:pPr>
        <w:spacing w:after="140"/>
      </w:pPr>
    </w:p>
    <w:p>
      <w:pPr>
        <w:pBdr>
          <w:bottom w:val="single" w:color="1B4F72" w:sz="16" w:space="1"/>
        </w:pBdr>
        <w:spacing w:after="140"/>
        <w:jc w:val="center"/>
      </w:pPr>
      <w:r>
        <w:rPr>
          <w:rFonts w:ascii="Calibri" w:cs="Calibri" w:eastAsia="Calibri" w:hAnsi="Calibri"/>
          <w:b/>
          <w:bCs/>
          <w:color w:val="1B4F72"/>
          <w:sz w:val="28"/>
          <w:szCs w:val="28"/>
        </w:rPr>
        <w:t xml:space="preserve">DATABASE DESIGN DOCUMENT</w:t>
      </w:r>
    </w:p>
    <w:p>
      <w:pPr>
        <w:spacing w:after="40"/>
        <w:jc w:val="center"/>
      </w:pPr>
      <w:r>
        <w:rPr>
          <w:rFonts w:ascii="Calibri" w:cs="Calibri" w:eastAsia="Calibri" w:hAnsi="Calibri"/>
          <w:color w:val="555555"/>
          <w:sz w:val="18"/>
          <w:szCs w:val="18"/>
        </w:rPr>
        <w:t xml:space="preserve">(DDD) — Logical &amp; Physical Data Model</w:t>
      </w:r>
    </w:p>
    <w:p>
      <w:pPr>
        <w:spacing w:after="2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Document Version</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Document Status</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Draft — For DBA &amp; Architecture Review</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Based On</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PRD v1.0 + TRD v1.0 + SAD v1.0</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Primary Database</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PostgreSQL 16 (Clustered)</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Prepared For</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Ministry of Education + NIC</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Date</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Classification</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Confidential — Government Submission</w:t>
            </w:r>
          </w:p>
        </w:tc>
      </w:tr>
    </w:tbl>
    <w:p>
      <w:pPr>
        <w:spacing w:after="280"/>
      </w:pPr>
    </w:p>
    <w:p>
      <w:pPr>
        <w:jc w:val="center"/>
      </w:pPr>
      <w:r>
        <w:rPr>
          <w:rFonts w:ascii="Calibri" w:cs="Calibri" w:eastAsia="Calibri" w:hAnsi="Calibri"/>
          <w:i/>
          <w:iCs/>
          <w:color w:val="555555"/>
          <w:sz w:val="17"/>
          <w:szCs w:val="17"/>
        </w:rPr>
        <w:t xml:space="preserve">"Data model designed for national scale and long-term integrity"</w:t>
      </w:r>
    </w:p>
    <w:p>
      <w:r>
        <w:br w:type="page"/>
      </w:r>
    </w:p>
    <w:p>
      <w:pPr>
        <w:pStyle w:val="Heading1"/>
        <w:spacing w:after="160" w:before="320"/>
      </w:pPr>
      <w:r>
        <w:rPr>
          <w:rFonts w:ascii="Calibri" w:cs="Calibri" w:eastAsia="Calibri" w:hAnsi="Calibri"/>
          <w:b/>
          <w:bCs/>
          <w:color w:val="1B4F72"/>
          <w:sz w:val="26"/>
          <w:szCs w:val="26"/>
        </w:rPr>
        <w:t xml:space="preserve">1. DOCUMENT CONTROL</w:t>
      </w:r>
    </w:p>
    <w:p>
      <w:pPr>
        <w:pStyle w:val="Heading2"/>
        <w:spacing w:after="110" w:before="240"/>
      </w:pPr>
      <w:r>
        <w:rPr>
          <w:rFonts w:ascii="Calibri" w:cs="Calibri" w:eastAsia="Calibri" w:hAnsi="Calibri"/>
          <w:b/>
          <w:bCs/>
          <w:color w:val="2874A6"/>
          <w:sz w:val="21"/>
          <w:szCs w:val="21"/>
        </w:rPr>
        <w:t xml:space="preserve">1.1 Purpose</w:t>
      </w:r>
    </w:p>
    <w:p>
      <w:pPr>
        <w:spacing w:after="100"/>
      </w:pPr>
      <w:r>
        <w:rPr>
          <w:rFonts w:ascii="Calibri" w:cs="Calibri" w:eastAsia="Calibri" w:hAnsi="Calibri"/>
          <w:sz w:val="18"/>
          <w:szCs w:val="18"/>
        </w:rPr>
        <w:t xml:space="preserve">This Database Design Document (DDD) defines the conceptual, logical, and physical data model for the Pariksha Mitra platform. It serves as the authoritative reference for schema design, relationships, indexing, partitioning, data retention, and data security for the primary PostgreSQL database and supporting data stores.</w:t>
      </w:r>
    </w:p>
    <w:p>
      <w:pPr>
        <w:pStyle w:val="Heading2"/>
        <w:spacing w:after="110" w:before="240"/>
      </w:pPr>
      <w:r>
        <w:rPr>
          <w:rFonts w:ascii="Calibri" w:cs="Calibri" w:eastAsia="Calibri" w:hAnsi="Calibri"/>
          <w:b/>
          <w:bCs/>
          <w:color w:val="2874A6"/>
          <w:sz w:val="21"/>
          <w:szCs w:val="21"/>
        </w:rPr>
        <w:t xml:space="preserve">1.2 Scope</w:t>
      </w:r>
    </w:p>
    <w:p>
      <w:pPr>
        <w:pStyle w:val="ListParagraph"/>
        <w:numPr>
          <w:ilvl w:val="0"/>
          <w:numId w:val="2"/>
        </w:numPr>
        <w:spacing w:after="50"/>
      </w:pPr>
      <w:r>
        <w:rPr>
          <w:rFonts w:ascii="Calibri" w:cs="Calibri" w:eastAsia="Calibri" w:hAnsi="Calibri"/>
          <w:sz w:val="17"/>
          <w:szCs w:val="17"/>
        </w:rPr>
        <w:t xml:space="preserve">Primary transactional database: PostgreSQL 16</w:t>
      </w:r>
    </w:p>
    <w:p>
      <w:pPr>
        <w:pStyle w:val="ListParagraph"/>
        <w:numPr>
          <w:ilvl w:val="0"/>
          <w:numId w:val="2"/>
        </w:numPr>
        <w:spacing w:after="50"/>
      </w:pPr>
      <w:r>
        <w:rPr>
          <w:rFonts w:ascii="Calibri" w:cs="Calibri" w:eastAsia="Calibri" w:hAnsi="Calibri"/>
          <w:sz w:val="17"/>
          <w:szCs w:val="17"/>
        </w:rPr>
        <w:t xml:space="preserve">Supporting stores: Redis, OpenSearch, ClickHouse, Kafka, Object Storage (referenced)</w:t>
      </w:r>
    </w:p>
    <w:p>
      <w:pPr>
        <w:pStyle w:val="ListParagraph"/>
        <w:numPr>
          <w:ilvl w:val="0"/>
          <w:numId w:val="2"/>
        </w:numPr>
        <w:spacing w:after="50"/>
      </w:pPr>
      <w:r>
        <w:rPr>
          <w:rFonts w:ascii="Calibri" w:cs="Calibri" w:eastAsia="Calibri" w:hAnsi="Calibri"/>
          <w:sz w:val="17"/>
          <w:szCs w:val="17"/>
        </w:rPr>
        <w:t xml:space="preserve">Entity definitions, attributes, relationships, constraints, indexes</w:t>
      </w:r>
    </w:p>
    <w:p>
      <w:pPr>
        <w:pStyle w:val="ListParagraph"/>
        <w:numPr>
          <w:ilvl w:val="0"/>
          <w:numId w:val="2"/>
        </w:numPr>
        <w:spacing w:after="50"/>
      </w:pPr>
      <w:r>
        <w:rPr>
          <w:rFonts w:ascii="Calibri" w:cs="Calibri" w:eastAsia="Calibri" w:hAnsi="Calibri"/>
          <w:sz w:val="17"/>
          <w:szCs w:val="17"/>
        </w:rPr>
        <w:t xml:space="preserve">Partitioning and scaling strategy for high-volume tables</w:t>
      </w:r>
    </w:p>
    <w:p>
      <w:pPr>
        <w:pStyle w:val="ListParagraph"/>
        <w:numPr>
          <w:ilvl w:val="0"/>
          <w:numId w:val="2"/>
        </w:numPr>
        <w:spacing w:after="50"/>
      </w:pPr>
      <w:r>
        <w:rPr>
          <w:rFonts w:ascii="Calibri" w:cs="Calibri" w:eastAsia="Calibri" w:hAnsi="Calibri"/>
          <w:sz w:val="17"/>
          <w:szCs w:val="17"/>
        </w:rPr>
        <w:t xml:space="preserve">Data retention, archival, and privacy considerations</w:t>
      </w:r>
    </w:p>
    <w:p>
      <w:pPr>
        <w:pStyle w:val="ListParagraph"/>
        <w:numPr>
          <w:ilvl w:val="0"/>
          <w:numId w:val="2"/>
        </w:numPr>
        <w:spacing w:after="50"/>
      </w:pPr>
      <w:r>
        <w:rPr>
          <w:rFonts w:ascii="Calibri" w:cs="Calibri" w:eastAsia="Calibri" w:hAnsi="Calibri"/>
          <w:sz w:val="17"/>
          <w:szCs w:val="17"/>
        </w:rPr>
        <w:t xml:space="preserve">Naming conventions and design standards</w:t>
      </w:r>
    </w:p>
    <w:p>
      <w:pPr>
        <w:pStyle w:val="Heading2"/>
        <w:spacing w:after="110" w:before="240"/>
      </w:pPr>
      <w:r>
        <w:rPr>
          <w:rFonts w:ascii="Calibri" w:cs="Calibri" w:eastAsia="Calibri" w:hAnsi="Calibri"/>
          <w:b/>
          <w:bCs/>
          <w:color w:val="2874A6"/>
          <w:sz w:val="21"/>
          <w:szCs w:val="21"/>
        </w:rPr>
        <w:t xml:space="preserve">1.3 Related Documents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600"/>
      </w:tblGrid>
      <w:tr>
        <w:tc>
          <w:tcPr>
            <w:tcW w:type="dxa" w:w="40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Document</w:t>
            </w:r>
          </w:p>
        </w:tc>
        <w:tc>
          <w:tcPr>
            <w:tcW w:type="dxa" w:w="16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Version</w:t>
            </w:r>
          </w:p>
        </w:tc>
        <w:tc>
          <w:tcPr>
            <w:tcW w:type="dxa" w:w="46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Relationship</w:t>
            </w:r>
          </w:p>
        </w:tc>
      </w:tr>
      <w:tr>
        <w:tc>
          <w:tcPr>
            <w:tcW w:type="dxa" w:w="4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Product Requirements Document (PRD)</w:t>
            </w:r>
          </w:p>
        </w:tc>
        <w:tc>
          <w:tcPr>
            <w:tcW w:type="dxa" w:w="1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v1.0</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Source of functional entities</w:t>
            </w:r>
          </w:p>
        </w:tc>
      </w:tr>
      <w:tr>
        <w:tc>
          <w:tcPr>
            <w:tcW w:type="dxa" w:w="4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Technical Requirements Document (TRD)</w:t>
            </w:r>
          </w:p>
        </w:tc>
        <w:tc>
          <w:tcPr>
            <w:tcW w:type="dxa" w:w="1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v1.0</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Technology &amp; NFR constraints</w:t>
            </w:r>
          </w:p>
        </w:tc>
      </w:tr>
      <w:tr>
        <w:tc>
          <w:tcPr>
            <w:tcW w:type="dxa" w:w="4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System Architecture Document (SAD)</w:t>
            </w:r>
          </w:p>
        </w:tc>
        <w:tc>
          <w:tcPr>
            <w:tcW w:type="dxa" w:w="1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v1.0</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Logical services &amp; data flows</w:t>
            </w:r>
          </w:p>
        </w:tc>
      </w:tr>
    </w:tbl>
    <w:p>
      <w:pPr>
        <w:pStyle w:val="Heading1"/>
        <w:spacing w:after="160" w:before="320"/>
      </w:pPr>
      <w:r>
        <w:rPr>
          <w:rFonts w:ascii="Calibri" w:cs="Calibri" w:eastAsia="Calibri" w:hAnsi="Calibri"/>
          <w:b/>
          <w:bCs/>
          <w:color w:val="1B4F72"/>
          <w:sz w:val="26"/>
          <w:szCs w:val="26"/>
        </w:rPr>
        <w:t xml:space="preserve">2. DESIGN PRINCIPLES &amp; STANDARDS</w:t>
      </w:r>
    </w:p>
    <w:p>
      <w:pPr>
        <w:pStyle w:val="Heading2"/>
        <w:spacing w:after="110" w:before="240"/>
      </w:pPr>
      <w:r>
        <w:rPr>
          <w:rFonts w:ascii="Calibri" w:cs="Calibri" w:eastAsia="Calibri" w:hAnsi="Calibri"/>
          <w:b/>
          <w:bCs/>
          <w:color w:val="2874A6"/>
          <w:sz w:val="21"/>
          <w:szCs w:val="21"/>
        </w:rPr>
        <w:t xml:space="preserve">2.1 Core Principles</w:t>
      </w:r>
    </w:p>
    <w:p>
      <w:pPr>
        <w:pStyle w:val="ListParagraph"/>
        <w:numPr>
          <w:ilvl w:val="0"/>
          <w:numId w:val="2"/>
        </w:numPr>
        <w:spacing w:after="50"/>
      </w:pPr>
      <w:r>
        <w:rPr>
          <w:rFonts w:ascii="Calibri" w:cs="Calibri" w:eastAsia="Calibri" w:hAnsi="Calibri"/>
          <w:sz w:val="17"/>
          <w:szCs w:val="17"/>
        </w:rPr>
        <w:t xml:space="preserve">Normalisation: Target 3NF for transactional tables; controlled denormalisation only where performance clearly requires it</w:t>
      </w:r>
    </w:p>
    <w:p>
      <w:pPr>
        <w:pStyle w:val="ListParagraph"/>
        <w:numPr>
          <w:ilvl w:val="0"/>
          <w:numId w:val="2"/>
        </w:numPr>
        <w:spacing w:after="50"/>
      </w:pPr>
      <w:r>
        <w:rPr>
          <w:rFonts w:ascii="Calibri" w:cs="Calibri" w:eastAsia="Calibri" w:hAnsi="Calibri"/>
          <w:sz w:val="17"/>
          <w:szCs w:val="17"/>
        </w:rPr>
        <w:t xml:space="preserve">Surrogate keys: UUID (v7 preferred) or BIGSERIAL as primary keys</w:t>
      </w:r>
    </w:p>
    <w:p>
      <w:pPr>
        <w:pStyle w:val="ListParagraph"/>
        <w:numPr>
          <w:ilvl w:val="0"/>
          <w:numId w:val="2"/>
        </w:numPr>
        <w:spacing w:after="50"/>
      </w:pPr>
      <w:r>
        <w:rPr>
          <w:rFonts w:ascii="Calibri" w:cs="Calibri" w:eastAsia="Calibri" w:hAnsi="Calibri"/>
          <w:sz w:val="17"/>
          <w:szCs w:val="17"/>
        </w:rPr>
        <w:t xml:space="preserve">Soft deletes: Prefer deleted_at timestamp over hard deletes for auditability</w:t>
      </w:r>
    </w:p>
    <w:p>
      <w:pPr>
        <w:pStyle w:val="ListParagraph"/>
        <w:numPr>
          <w:ilvl w:val="0"/>
          <w:numId w:val="2"/>
        </w:numPr>
        <w:spacing w:after="50"/>
      </w:pPr>
      <w:r>
        <w:rPr>
          <w:rFonts w:ascii="Calibri" w:cs="Calibri" w:eastAsia="Calibri" w:hAnsi="Calibri"/>
          <w:sz w:val="17"/>
          <w:szCs w:val="17"/>
        </w:rPr>
        <w:t xml:space="preserve">Audit columns: created_at, updated_at, created_by, updated_by on all major tables</w:t>
      </w:r>
    </w:p>
    <w:p>
      <w:pPr>
        <w:pStyle w:val="ListParagraph"/>
        <w:numPr>
          <w:ilvl w:val="0"/>
          <w:numId w:val="2"/>
        </w:numPr>
        <w:spacing w:after="50"/>
      </w:pPr>
      <w:r>
        <w:rPr>
          <w:rFonts w:ascii="Calibri" w:cs="Calibri" w:eastAsia="Calibri" w:hAnsi="Calibri"/>
          <w:sz w:val="17"/>
          <w:szCs w:val="17"/>
        </w:rPr>
        <w:t xml:space="preserve">Multi-tenancy: Single database; logical isolation via user_id / organisation context</w:t>
      </w:r>
    </w:p>
    <w:p>
      <w:pPr>
        <w:pStyle w:val="ListParagraph"/>
        <w:numPr>
          <w:ilvl w:val="0"/>
          <w:numId w:val="2"/>
        </w:numPr>
        <w:spacing w:after="50"/>
      </w:pPr>
      <w:r>
        <w:rPr>
          <w:rFonts w:ascii="Calibri" w:cs="Calibri" w:eastAsia="Calibri" w:hAnsi="Calibri"/>
          <w:sz w:val="17"/>
          <w:szCs w:val="17"/>
        </w:rPr>
        <w:t xml:space="preserve">Idempotency: Unique constraints and natural keys where business requires them</w:t>
      </w:r>
    </w:p>
    <w:p>
      <w:pPr>
        <w:pStyle w:val="ListParagraph"/>
        <w:numPr>
          <w:ilvl w:val="0"/>
          <w:numId w:val="2"/>
        </w:numPr>
        <w:spacing w:after="50"/>
      </w:pPr>
      <w:r>
        <w:rPr>
          <w:rFonts w:ascii="Calibri" w:cs="Calibri" w:eastAsia="Calibri" w:hAnsi="Calibri"/>
          <w:sz w:val="17"/>
          <w:szCs w:val="17"/>
        </w:rPr>
        <w:t xml:space="preserve">Data minimisation: Collect and retain only what is necessary (DPDP Act alignment)</w:t>
      </w:r>
    </w:p>
    <w:p>
      <w:pPr>
        <w:pStyle w:val="Heading2"/>
        <w:spacing w:after="110" w:before="240"/>
      </w:pPr>
      <w:r>
        <w:rPr>
          <w:rFonts w:ascii="Calibri" w:cs="Calibri" w:eastAsia="Calibri" w:hAnsi="Calibri"/>
          <w:b/>
          <w:bCs/>
          <w:color w:val="2874A6"/>
          <w:sz w:val="21"/>
          <w:szCs w:val="21"/>
        </w:rPr>
        <w:t xml:space="preserve">2.2 Naming Conventions</w:t>
      </w:r>
    </w:p>
    <w:p>
      <w:pPr>
        <w:pStyle w:val="ListParagraph"/>
        <w:numPr>
          <w:ilvl w:val="0"/>
          <w:numId w:val="2"/>
        </w:numPr>
        <w:spacing w:after="50"/>
      </w:pPr>
      <w:r>
        <w:rPr>
          <w:rFonts w:ascii="Calibri" w:cs="Calibri" w:eastAsia="Calibri" w:hAnsi="Calibri"/>
          <w:sz w:val="17"/>
          <w:szCs w:val="17"/>
        </w:rPr>
        <w:t xml:space="preserve">Tables: snake_case, plural (e.g., users, mock_test_attempts)</w:t>
      </w:r>
    </w:p>
    <w:p>
      <w:pPr>
        <w:pStyle w:val="ListParagraph"/>
        <w:numPr>
          <w:ilvl w:val="0"/>
          <w:numId w:val="2"/>
        </w:numPr>
        <w:spacing w:after="50"/>
      </w:pPr>
      <w:r>
        <w:rPr>
          <w:rFonts w:ascii="Calibri" w:cs="Calibri" w:eastAsia="Calibri" w:hAnsi="Calibri"/>
          <w:sz w:val="17"/>
          <w:szCs w:val="17"/>
        </w:rPr>
        <w:t xml:space="preserve">Columns: snake_case (e.g., target_exam_id, is_verified)</w:t>
      </w:r>
    </w:p>
    <w:p>
      <w:pPr>
        <w:pStyle w:val="ListParagraph"/>
        <w:numPr>
          <w:ilvl w:val="0"/>
          <w:numId w:val="2"/>
        </w:numPr>
        <w:spacing w:after="50"/>
      </w:pPr>
      <w:r>
        <w:rPr>
          <w:rFonts w:ascii="Calibri" w:cs="Calibri" w:eastAsia="Calibri" w:hAnsi="Calibri"/>
          <w:sz w:val="17"/>
          <w:szCs w:val="17"/>
        </w:rPr>
        <w:t xml:space="preserve">Primary keys: id</w:t>
      </w:r>
    </w:p>
    <w:p>
      <w:pPr>
        <w:pStyle w:val="ListParagraph"/>
        <w:numPr>
          <w:ilvl w:val="0"/>
          <w:numId w:val="2"/>
        </w:numPr>
        <w:spacing w:after="50"/>
      </w:pPr>
      <w:r>
        <w:rPr>
          <w:rFonts w:ascii="Calibri" w:cs="Calibri" w:eastAsia="Calibri" w:hAnsi="Calibri"/>
          <w:sz w:val="17"/>
          <w:szCs w:val="17"/>
        </w:rPr>
        <w:t xml:space="preserve">Foreign keys: &lt;referenced_table_singular&gt;_id (e.g., user_id, exam_id)</w:t>
      </w:r>
    </w:p>
    <w:p>
      <w:pPr>
        <w:pStyle w:val="ListParagraph"/>
        <w:numPr>
          <w:ilvl w:val="0"/>
          <w:numId w:val="2"/>
        </w:numPr>
        <w:spacing w:after="50"/>
      </w:pPr>
      <w:r>
        <w:rPr>
          <w:rFonts w:ascii="Calibri" w:cs="Calibri" w:eastAsia="Calibri" w:hAnsi="Calibri"/>
          <w:sz w:val="17"/>
          <w:szCs w:val="17"/>
        </w:rPr>
        <w:t xml:space="preserve">Indexes: idx_&lt;table&gt;_&lt;columns&gt;</w:t>
      </w:r>
    </w:p>
    <w:p>
      <w:pPr>
        <w:pStyle w:val="ListParagraph"/>
        <w:numPr>
          <w:ilvl w:val="0"/>
          <w:numId w:val="2"/>
        </w:numPr>
        <w:spacing w:after="50"/>
      </w:pPr>
      <w:r>
        <w:rPr>
          <w:rFonts w:ascii="Calibri" w:cs="Calibri" w:eastAsia="Calibri" w:hAnsi="Calibri"/>
          <w:sz w:val="17"/>
          <w:szCs w:val="17"/>
        </w:rPr>
        <w:t xml:space="preserve">Unique constraints: uq_&lt;table&gt;_&lt;columns&gt;</w:t>
      </w:r>
    </w:p>
    <w:p>
      <w:pPr>
        <w:pStyle w:val="ListParagraph"/>
        <w:numPr>
          <w:ilvl w:val="0"/>
          <w:numId w:val="2"/>
        </w:numPr>
        <w:spacing w:after="50"/>
      </w:pPr>
      <w:r>
        <w:rPr>
          <w:rFonts w:ascii="Calibri" w:cs="Calibri" w:eastAsia="Calibri" w:hAnsi="Calibri"/>
          <w:sz w:val="17"/>
          <w:szCs w:val="17"/>
        </w:rPr>
        <w:t xml:space="preserve">Boolean columns: is_ / has_ prefix (e.g., is_active, has_completed)</w:t>
      </w:r>
    </w:p>
    <w:p>
      <w:pPr>
        <w:pStyle w:val="Heading2"/>
        <w:spacing w:after="110" w:before="240"/>
      </w:pPr>
      <w:r>
        <w:rPr>
          <w:rFonts w:ascii="Calibri" w:cs="Calibri" w:eastAsia="Calibri" w:hAnsi="Calibri"/>
          <w:b/>
          <w:bCs/>
          <w:color w:val="2874A6"/>
          <w:sz w:val="21"/>
          <w:szCs w:val="21"/>
        </w:rPr>
        <w:t xml:space="preserve">2.3 Data Types Standards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600"/>
      </w:tblGrid>
      <w:tr>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Usage</w:t>
            </w:r>
          </w:p>
        </w:tc>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PostgreSQL Type</w:t>
            </w:r>
          </w:p>
        </w:tc>
        <w:tc>
          <w:tcPr>
            <w:tcW w:type="dxa" w:w="46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Notes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or BIGSERIAL</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preferred for distributed generation</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Foreign Key</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 BIGINT</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Match referenced PK type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Short text</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VARCHAR(n)</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 reasonable limits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Long text / JSON</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 / JSONB</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JSONB for structured flexible data</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Default false where appropriate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Always with time zone (UTC storage)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Money / Scores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NUMERIC / INTEGER</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Avoid floating point for scores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Enums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 + CHECK or ENUM</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Prefer VARCHAR + CHECK for flexibility</w:t>
            </w:r>
          </w:p>
        </w:tc>
      </w:tr>
    </w:tbl>
    <w:p>
      <w:pPr>
        <w:pStyle w:val="Heading1"/>
        <w:spacing w:after="160" w:before="320"/>
      </w:pPr>
      <w:r>
        <w:rPr>
          <w:rFonts w:ascii="Calibri" w:cs="Calibri" w:eastAsia="Calibri" w:hAnsi="Calibri"/>
          <w:b/>
          <w:bCs/>
          <w:color w:val="1B4F72"/>
          <w:sz w:val="26"/>
          <w:szCs w:val="26"/>
        </w:rPr>
        <w:t xml:space="preserve">3. CONCEPTUAL DATA MODEL</w:t>
      </w:r>
    </w:p>
    <w:p>
      <w:pPr>
        <w:spacing w:after="100"/>
      </w:pPr>
      <w:r>
        <w:rPr>
          <w:rFonts w:ascii="Calibri" w:cs="Calibri" w:eastAsia="Calibri" w:hAnsi="Calibri"/>
          <w:sz w:val="18"/>
          <w:szCs w:val="18"/>
        </w:rPr>
        <w:t xml:space="preserve">Major domain aggregates and their relationships:</w:t>
      </w:r>
    </w:p>
    <w:p>
      <w:pPr>
        <w:pStyle w:val="Heading2"/>
        <w:spacing w:after="110" w:before="240"/>
      </w:pPr>
      <w:r>
        <w:rPr>
          <w:rFonts w:ascii="Calibri" w:cs="Calibri" w:eastAsia="Calibri" w:hAnsi="Calibri"/>
          <w:b/>
          <w:bCs/>
          <w:color w:val="2874A6"/>
          <w:sz w:val="21"/>
          <w:szCs w:val="21"/>
        </w:rPr>
        <w:t xml:space="preserve">3.1 Core Domains</w:t>
      </w:r>
    </w:p>
    <w:p>
      <w:pPr>
        <w:pStyle w:val="ListParagraph"/>
        <w:numPr>
          <w:ilvl w:val="0"/>
          <w:numId w:val="3"/>
        </w:numPr>
        <w:spacing w:after="50"/>
      </w:pPr>
      <w:r>
        <w:rPr>
          <w:rFonts w:ascii="Calibri" w:cs="Calibri" w:eastAsia="Calibri" w:hAnsi="Calibri"/>
          <w:sz w:val="17"/>
          <w:szCs w:val="17"/>
        </w:rPr>
        <w:t xml:space="preserve">Identity &amp; Access — Users, Roles, Sessions, Devices</w:t>
      </w:r>
    </w:p>
    <w:p>
      <w:pPr>
        <w:pStyle w:val="ListParagraph"/>
        <w:numPr>
          <w:ilvl w:val="0"/>
          <w:numId w:val="3"/>
        </w:numPr>
        <w:spacing w:after="50"/>
      </w:pPr>
      <w:r>
        <w:rPr>
          <w:rFonts w:ascii="Calibri" w:cs="Calibri" w:eastAsia="Calibri" w:hAnsi="Calibri"/>
          <w:sz w:val="17"/>
          <w:szCs w:val="17"/>
        </w:rPr>
        <w:t xml:space="preserve">Exam Taxonomy — Exams, Subjects, Topics, Sub-topics</w:t>
      </w:r>
    </w:p>
    <w:p>
      <w:pPr>
        <w:pStyle w:val="ListParagraph"/>
        <w:numPr>
          <w:ilvl w:val="0"/>
          <w:numId w:val="3"/>
        </w:numPr>
        <w:spacing w:after="50"/>
      </w:pPr>
      <w:r>
        <w:rPr>
          <w:rFonts w:ascii="Calibri" w:cs="Calibri" w:eastAsia="Calibri" w:hAnsi="Calibri"/>
          <w:sz w:val="17"/>
          <w:szCs w:val="17"/>
        </w:rPr>
        <w:t xml:space="preserve">Content — Videos, Chapters, Subtitles, Teachers</w:t>
      </w:r>
    </w:p>
    <w:p>
      <w:pPr>
        <w:pStyle w:val="ListParagraph"/>
        <w:numPr>
          <w:ilvl w:val="0"/>
          <w:numId w:val="3"/>
        </w:numPr>
        <w:spacing w:after="50"/>
      </w:pPr>
      <w:r>
        <w:rPr>
          <w:rFonts w:ascii="Calibri" w:cs="Calibri" w:eastAsia="Calibri" w:hAnsi="Calibri"/>
          <w:sz w:val="17"/>
          <w:szCs w:val="17"/>
        </w:rPr>
        <w:t xml:space="preserve">Assessment — Questions, Options, Tags, Practice Sessions, Mock Tests, Attempts</w:t>
      </w:r>
    </w:p>
    <w:p>
      <w:pPr>
        <w:pStyle w:val="ListParagraph"/>
        <w:numPr>
          <w:ilvl w:val="0"/>
          <w:numId w:val="3"/>
        </w:numPr>
        <w:spacing w:after="50"/>
      </w:pPr>
      <w:r>
        <w:rPr>
          <w:rFonts w:ascii="Calibri" w:cs="Calibri" w:eastAsia="Calibri" w:hAnsi="Calibri"/>
          <w:sz w:val="17"/>
          <w:szCs w:val="17"/>
        </w:rPr>
        <w:t xml:space="preserve">Personalisation — Study Plans, Weakness Maps, Readiness Scores</w:t>
      </w:r>
    </w:p>
    <w:p>
      <w:pPr>
        <w:pStyle w:val="ListParagraph"/>
        <w:numPr>
          <w:ilvl w:val="0"/>
          <w:numId w:val="3"/>
        </w:numPr>
        <w:spacing w:after="50"/>
      </w:pPr>
      <w:r>
        <w:rPr>
          <w:rFonts w:ascii="Calibri" w:cs="Calibri" w:eastAsia="Calibri" w:hAnsi="Calibri"/>
          <w:sz w:val="17"/>
          <w:szCs w:val="17"/>
        </w:rPr>
        <w:t xml:space="preserve">Live Learning — Live Classes, Attendance, Recordings</w:t>
      </w:r>
    </w:p>
    <w:p>
      <w:pPr>
        <w:pStyle w:val="ListParagraph"/>
        <w:numPr>
          <w:ilvl w:val="0"/>
          <w:numId w:val="3"/>
        </w:numPr>
        <w:spacing w:after="50"/>
      </w:pPr>
      <w:r>
        <w:rPr>
          <w:rFonts w:ascii="Calibri" w:cs="Calibri" w:eastAsia="Calibri" w:hAnsi="Calibri"/>
          <w:sz w:val="17"/>
          <w:szCs w:val="17"/>
        </w:rPr>
        <w:t xml:space="preserve">Mentorship — Mentors, Slots, Sessions, Notes</w:t>
      </w:r>
    </w:p>
    <w:p>
      <w:pPr>
        <w:pStyle w:val="ListParagraph"/>
        <w:numPr>
          <w:ilvl w:val="0"/>
          <w:numId w:val="3"/>
        </w:numPr>
        <w:spacing w:after="50"/>
      </w:pPr>
      <w:r>
        <w:rPr>
          <w:rFonts w:ascii="Calibri" w:cs="Calibri" w:eastAsia="Calibri" w:hAnsi="Calibri"/>
          <w:sz w:val="17"/>
          <w:szCs w:val="17"/>
        </w:rPr>
        <w:t xml:space="preserve">Engagement — Notifications, Streaks, Badges, Leaderboards</w:t>
      </w:r>
    </w:p>
    <w:p>
      <w:pPr>
        <w:pStyle w:val="ListParagraph"/>
        <w:numPr>
          <w:ilvl w:val="0"/>
          <w:numId w:val="3"/>
        </w:numPr>
        <w:spacing w:after="50"/>
      </w:pPr>
      <w:r>
        <w:rPr>
          <w:rFonts w:ascii="Calibri" w:cs="Calibri" w:eastAsia="Calibri" w:hAnsi="Calibri"/>
          <w:sz w:val="17"/>
          <w:szCs w:val="17"/>
        </w:rPr>
        <w:t xml:space="preserve">Administration — Audit Logs, Configuration, Content Moderation</w:t>
      </w:r>
    </w:p>
    <w:p>
      <w:pPr>
        <w:pStyle w:val="Heading2"/>
        <w:spacing w:after="110" w:before="240"/>
      </w:pPr>
      <w:r>
        <w:rPr>
          <w:rFonts w:ascii="Calibri" w:cs="Calibri" w:eastAsia="Calibri" w:hAnsi="Calibri"/>
          <w:b/>
          <w:bCs/>
          <w:color w:val="2874A6"/>
          <w:sz w:val="21"/>
          <w:szCs w:val="21"/>
        </w:rPr>
        <w:t xml:space="preserve">3.2 High-Level Entity Relationship Summary</w:t>
      </w:r>
    </w:p>
    <w:p>
      <w:pPr>
        <w:pStyle w:val="ListParagraph"/>
        <w:numPr>
          <w:ilvl w:val="0"/>
          <w:numId w:val="2"/>
        </w:numPr>
        <w:spacing w:after="50"/>
      </w:pPr>
      <w:r>
        <w:rPr>
          <w:rFonts w:ascii="Calibri" w:cs="Calibri" w:eastAsia="Calibri" w:hAnsi="Calibri"/>
          <w:sz w:val="17"/>
          <w:szCs w:val="17"/>
        </w:rPr>
        <w:t xml:space="preserve">User 1——* UserExamGoal (a student can target multiple exams)</w:t>
      </w:r>
    </w:p>
    <w:p>
      <w:pPr>
        <w:pStyle w:val="ListParagraph"/>
        <w:numPr>
          <w:ilvl w:val="0"/>
          <w:numId w:val="2"/>
        </w:numPr>
        <w:spacing w:after="50"/>
      </w:pPr>
      <w:r>
        <w:rPr>
          <w:rFonts w:ascii="Calibri" w:cs="Calibri" w:eastAsia="Calibri" w:hAnsi="Calibri"/>
          <w:sz w:val="17"/>
          <w:szCs w:val="17"/>
        </w:rPr>
        <w:t xml:space="preserve">Exam 1——* Subject 1——* Topic</w:t>
      </w:r>
    </w:p>
    <w:p>
      <w:pPr>
        <w:pStyle w:val="ListParagraph"/>
        <w:numPr>
          <w:ilvl w:val="0"/>
          <w:numId w:val="2"/>
        </w:numPr>
        <w:spacing w:after="50"/>
      </w:pPr>
      <w:r>
        <w:rPr>
          <w:rFonts w:ascii="Calibri" w:cs="Calibri" w:eastAsia="Calibri" w:hAnsi="Calibri"/>
          <w:sz w:val="17"/>
          <w:szCs w:val="17"/>
        </w:rPr>
        <w:t xml:space="preserve">Topic 1——* Video ; Topic 1——* Question</w:t>
      </w:r>
    </w:p>
    <w:p>
      <w:pPr>
        <w:pStyle w:val="ListParagraph"/>
        <w:numPr>
          <w:ilvl w:val="0"/>
          <w:numId w:val="2"/>
        </w:numPr>
        <w:spacing w:after="50"/>
      </w:pPr>
      <w:r>
        <w:rPr>
          <w:rFonts w:ascii="Calibri" w:cs="Calibri" w:eastAsia="Calibri" w:hAnsi="Calibri"/>
          <w:sz w:val="17"/>
          <w:szCs w:val="17"/>
        </w:rPr>
        <w:t xml:space="preserve">User 1——* PracticeSession 1——* PracticeAnswer</w:t>
      </w:r>
    </w:p>
    <w:p>
      <w:pPr>
        <w:pStyle w:val="ListParagraph"/>
        <w:numPr>
          <w:ilvl w:val="0"/>
          <w:numId w:val="2"/>
        </w:numPr>
        <w:spacing w:after="50"/>
      </w:pPr>
      <w:r>
        <w:rPr>
          <w:rFonts w:ascii="Calibri" w:cs="Calibri" w:eastAsia="Calibri" w:hAnsi="Calibri"/>
          <w:sz w:val="17"/>
          <w:szCs w:val="17"/>
        </w:rPr>
        <w:t xml:space="preserve">User 1——* MockTestAttempt 1——* MockTestAnswer</w:t>
      </w:r>
    </w:p>
    <w:p>
      <w:pPr>
        <w:pStyle w:val="ListParagraph"/>
        <w:numPr>
          <w:ilvl w:val="0"/>
          <w:numId w:val="2"/>
        </w:numPr>
        <w:spacing w:after="50"/>
      </w:pPr>
      <w:r>
        <w:rPr>
          <w:rFonts w:ascii="Calibri" w:cs="Calibri" w:eastAsia="Calibri" w:hAnsi="Calibri"/>
          <w:sz w:val="17"/>
          <w:szCs w:val="17"/>
        </w:rPr>
        <w:t xml:space="preserve">User 1——1 WeaknessMap (per exam) ; User 1——* StudyPlan</w:t>
      </w:r>
    </w:p>
    <w:p>
      <w:pPr>
        <w:pStyle w:val="ListParagraph"/>
        <w:numPr>
          <w:ilvl w:val="0"/>
          <w:numId w:val="2"/>
        </w:numPr>
        <w:spacing w:after="50"/>
      </w:pPr>
      <w:r>
        <w:rPr>
          <w:rFonts w:ascii="Calibri" w:cs="Calibri" w:eastAsia="Calibri" w:hAnsi="Calibri"/>
          <w:sz w:val="17"/>
          <w:szCs w:val="17"/>
        </w:rPr>
        <w:t xml:space="preserve">LiveClass 1——* ClassAttendance ; LiveClass 1——1 ClassRecording</w:t>
      </w:r>
    </w:p>
    <w:p>
      <w:pPr>
        <w:pStyle w:val="ListParagraph"/>
        <w:numPr>
          <w:ilvl w:val="0"/>
          <w:numId w:val="2"/>
        </w:numPr>
        <w:spacing w:after="50"/>
      </w:pPr>
      <w:r>
        <w:rPr>
          <w:rFonts w:ascii="Calibri" w:cs="Calibri" w:eastAsia="Calibri" w:hAnsi="Calibri"/>
          <w:sz w:val="17"/>
          <w:szCs w:val="17"/>
        </w:rPr>
        <w:t xml:space="preserve">Mentor 1——* MentorSlot 1——0..1 MentorshipSession</w:t>
      </w:r>
    </w:p>
    <w:p>
      <w:pPr>
        <w:pStyle w:val="ListParagraph"/>
        <w:numPr>
          <w:ilvl w:val="0"/>
          <w:numId w:val="2"/>
        </w:numPr>
        <w:spacing w:after="50"/>
      </w:pPr>
      <w:r>
        <w:rPr>
          <w:rFonts w:ascii="Calibri" w:cs="Calibri" w:eastAsia="Calibri" w:hAnsi="Calibri"/>
          <w:sz w:val="17"/>
          <w:szCs w:val="17"/>
        </w:rPr>
        <w:t xml:space="preserve">User 1——* Notification</w:t>
      </w:r>
    </w:p>
    <w:p>
      <w:pPr>
        <w:pStyle w:val="Heading1"/>
        <w:spacing w:after="160" w:before="320"/>
      </w:pPr>
      <w:r>
        <w:rPr>
          <w:rFonts w:ascii="Calibri" w:cs="Calibri" w:eastAsia="Calibri" w:hAnsi="Calibri"/>
          <w:b/>
          <w:bCs/>
          <w:color w:val="1B4F72"/>
          <w:sz w:val="26"/>
          <w:szCs w:val="26"/>
        </w:rPr>
        <w:t xml:space="preserve">4. LOGICAL DATA MODEL — CORE TABLES</w:t>
      </w:r>
    </w:p>
    <w:p>
      <w:pPr>
        <w:pStyle w:val="Heading2"/>
        <w:spacing w:after="110" w:before="240"/>
      </w:pPr>
      <w:r>
        <w:rPr>
          <w:rFonts w:ascii="Calibri" w:cs="Calibri" w:eastAsia="Calibri" w:hAnsi="Calibri"/>
          <w:b/>
          <w:bCs/>
          <w:color w:val="2874A6"/>
          <w:sz w:val="21"/>
          <w:szCs w:val="21"/>
        </w:rPr>
        <w:t xml:space="preserve">4.1 Identity Domain</w:t>
      </w:r>
    </w:p>
    <w:p>
      <w:pPr>
        <w:spacing w:after="60" w:before="140"/>
      </w:pPr>
      <w:r>
        <w:rPr>
          <w:rFonts w:ascii="Calibri" w:cs="Calibri" w:eastAsia="Calibri" w:hAnsi="Calibri"/>
          <w:b/>
          <w:bCs/>
          <w:color w:val="1A5276"/>
          <w:sz w:val="17"/>
          <w:szCs w:val="17"/>
        </w:rPr>
        <w:t xml:space="preserve">Table: users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mobile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login identifier (unique)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email</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VARCHAR(255)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Optional email</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full_name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Display name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role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student | teacher | mentor | admin | ministry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state_code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Indian state/UT code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district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VARCHAR(100)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District name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pincode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PIN code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date_of_birth</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DATE</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For age/parental consent</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gender</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Optional</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preferred_language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Default: hindi</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is_verified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DigiLocker / eKYC verified badge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Account status</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parent_mobile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For users under 18</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parental_consent_at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Consent timestamp</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last_login_at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 successful login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Record creation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updated_at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 update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deleted_at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Soft delete</w:t>
            </w:r>
          </w:p>
        </w:tc>
      </w:tr>
    </w:tbl>
    <w:p>
      <w:pPr>
        <w:spacing w:after="100"/>
      </w:pPr>
      <w:r>
        <w:rPr>
          <w:rFonts w:ascii="Calibri" w:cs="Calibri" w:eastAsia="Calibri" w:hAnsi="Calibri"/>
          <w:sz w:val="18"/>
          <w:szCs w:val="18"/>
        </w:rPr>
        <w:t xml:space="preserve">Indexes: UNIQUE(mobile) WHERE deleted_at IS NULL; INDEX(state_code, district); INDEX(role); INDEX(created_at)</w:t>
      </w:r>
    </w:p>
    <w:p>
      <w:pPr>
        <w:spacing w:after="60" w:before="140"/>
      </w:pPr>
      <w:r>
        <w:rPr>
          <w:rFonts w:ascii="Calibri" w:cs="Calibri" w:eastAsia="Calibri" w:hAnsi="Calibri"/>
          <w:b/>
          <w:bCs/>
          <w:color w:val="1A5276"/>
          <w:sz w:val="17"/>
          <w:szCs w:val="17"/>
        </w:rPr>
        <w:t xml:space="preserve">Table: user_devices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users.id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device_token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FCM / APNs token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platform</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android | ios | web</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app_version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Client version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Token validity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last_seen_at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 activity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pStyle w:val="Heading2"/>
        <w:spacing w:after="110" w:before="240"/>
      </w:pPr>
      <w:r>
        <w:rPr>
          <w:rFonts w:ascii="Calibri" w:cs="Calibri" w:eastAsia="Calibri" w:hAnsi="Calibri"/>
          <w:b/>
          <w:bCs/>
          <w:color w:val="2874A6"/>
          <w:sz w:val="21"/>
          <w:szCs w:val="21"/>
        </w:rPr>
        <w:t xml:space="preserve">4.2 Exam Taxonomy Domain</w:t>
      </w:r>
    </w:p>
    <w:p>
      <w:pPr>
        <w:spacing w:after="60" w:before="140"/>
      </w:pPr>
      <w:r>
        <w:rPr>
          <w:rFonts w:ascii="Calibri" w:cs="Calibri" w:eastAsia="Calibri" w:hAnsi="Calibri"/>
          <w:b/>
          <w:bCs/>
          <w:color w:val="1A5276"/>
          <w:sz w:val="17"/>
          <w:szCs w:val="17"/>
        </w:rPr>
        <w:t xml:space="preserve">Table: exams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code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Unique code e.g. SSC_CGL, UPSC_PRE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name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Display name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conducting_body</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VARCHAR(100)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SSC, UPSC, IBPS, etc.</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phase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SMALLINT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Content rollout phase (1–4)</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metadata</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JSONB</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Pattern, duration, marks etc.</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60" w:before="140"/>
      </w:pPr>
      <w:r>
        <w:rPr>
          <w:rFonts w:ascii="Calibri" w:cs="Calibri" w:eastAsia="Calibri" w:hAnsi="Calibri"/>
          <w:b/>
          <w:bCs/>
          <w:color w:val="1A5276"/>
          <w:sz w:val="17"/>
          <w:szCs w:val="17"/>
        </w:rPr>
        <w:t xml:space="preserve">Table: subjects  |  topics</w:t>
      </w:r>
    </w:p>
    <w:p>
      <w:pPr>
        <w:spacing w:after="100"/>
      </w:pPr>
      <w:r>
        <w:rPr>
          <w:rFonts w:ascii="Calibri" w:cs="Calibri" w:eastAsia="Calibri" w:hAnsi="Calibri"/>
          <w:sz w:val="18"/>
          <w:szCs w:val="18"/>
        </w:rPr>
        <w:t xml:space="preserve">subjects: id, exam_id (FK), name, code, display_order, is_active</w:t>
      </w:r>
    </w:p>
    <w:p>
      <w:pPr>
        <w:spacing w:after="100"/>
      </w:pPr>
      <w:r>
        <w:rPr>
          <w:rFonts w:ascii="Calibri" w:cs="Calibri" w:eastAsia="Calibri" w:hAnsi="Calibri"/>
          <w:sz w:val="18"/>
          <w:szCs w:val="18"/>
        </w:rPr>
        <w:t xml:space="preserve">topics: id, subject_id (FK), name, code, parent_topic_id (self-ref for sub-topics), display_order, is_active</w:t>
      </w:r>
    </w:p>
    <w:p>
      <w:pPr>
        <w:spacing w:after="60" w:before="140"/>
      </w:pPr>
      <w:r>
        <w:rPr>
          <w:rFonts w:ascii="Calibri" w:cs="Calibri" w:eastAsia="Calibri" w:hAnsi="Calibri"/>
          <w:b/>
          <w:bCs/>
          <w:color w:val="1A5276"/>
          <w:sz w:val="17"/>
          <w:szCs w:val="17"/>
        </w:rPr>
        <w:t xml:space="preserve">Table: user_exam_goals</w:t>
      </w:r>
    </w:p>
    <w:p>
      <w:pPr>
        <w:spacing w:after="100"/>
      </w:pPr>
      <w:r>
        <w:rPr>
          <w:rFonts w:ascii="Calibri" w:cs="Calibri" w:eastAsia="Calibri" w:hAnsi="Calibri"/>
          <w:sz w:val="18"/>
          <w:szCs w:val="18"/>
        </w:rPr>
        <w:t xml:space="preserve">Links a student to one or more target exams with optional target exam date and current readiness focus.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users.id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exams.id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target_exam_date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DATE</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Optional target date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is_primary</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goal flag</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UNIQUE(user_id, exam_id)</w:t>
      </w:r>
    </w:p>
    <w:p>
      <w:pPr>
        <w:pStyle w:val="Heading2"/>
        <w:spacing w:after="110" w:before="240"/>
      </w:pPr>
      <w:r>
        <w:rPr>
          <w:rFonts w:ascii="Calibri" w:cs="Calibri" w:eastAsia="Calibri" w:hAnsi="Calibri"/>
          <w:b/>
          <w:bCs/>
          <w:color w:val="2874A6"/>
          <w:sz w:val="21"/>
          <w:szCs w:val="21"/>
        </w:rPr>
        <w:t xml:space="preserve">4.3 Content Domain</w:t>
      </w:r>
    </w:p>
    <w:p>
      <w:pPr>
        <w:spacing w:after="60" w:before="140"/>
      </w:pPr>
      <w:r>
        <w:rPr>
          <w:rFonts w:ascii="Calibri" w:cs="Calibri" w:eastAsia="Calibri" w:hAnsi="Calibri"/>
          <w:b/>
          <w:bCs/>
          <w:color w:val="1A5276"/>
          <w:sz w:val="17"/>
          <w:szCs w:val="17"/>
        </w:rPr>
        <w:t xml:space="preserve">Table: videos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title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description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teacher_id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users.id (role=teacher)</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topic_id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topics.id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exam context</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video_type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concept | shortcut | pyq_solution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language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hindi | english | ...</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duration_seconds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status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draft | processing | published | rejected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hls_master_url</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CDN master playlist</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thumbnail_url</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view_count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BIGINT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Denormalised counter</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published_at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updated_at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Supporting: video_chapters (id, video_id, title, start_seconds, end_seconds), video_subtitles (id, video_id, language, vtt_url)</w:t>
      </w:r>
    </w:p>
    <w:p>
      <w:pPr>
        <w:pStyle w:val="Heading2"/>
        <w:spacing w:after="110" w:before="240"/>
      </w:pPr>
      <w:r>
        <w:rPr>
          <w:rFonts w:ascii="Calibri" w:cs="Calibri" w:eastAsia="Calibri" w:hAnsi="Calibri"/>
          <w:b/>
          <w:bCs/>
          <w:color w:val="2874A6"/>
          <w:sz w:val="21"/>
          <w:szCs w:val="21"/>
        </w:rPr>
        <w:t xml:space="preserve">4.4 Assessment Domain</w:t>
      </w:r>
    </w:p>
    <w:p>
      <w:pPr>
        <w:spacing w:after="60" w:before="140"/>
      </w:pPr>
      <w:r>
        <w:rPr>
          <w:rFonts w:ascii="Calibri" w:cs="Calibri" w:eastAsia="Calibri" w:hAnsi="Calibri"/>
          <w:b/>
          <w:bCs/>
          <w:color w:val="1A5276"/>
          <w:sz w:val="17"/>
          <w:szCs w:val="17"/>
        </w:rPr>
        <w:t xml:space="preserve">Table: questions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subject_id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topic_id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question_text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Supports rich text / LaTeX</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question_type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mcq_single | mcq_multi | etc.</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difficulty</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SMALLINT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1–5 scale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is_pyq</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Previous year question flag</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pyq_year</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SMALLINT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Year if PYQ</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solution_text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solution_video_id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videos.id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language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Supporting: question_options (id, question_id, option_text, is_correct, display_order)</w:t>
      </w:r>
    </w:p>
    <w:p>
      <w:pPr>
        <w:spacing w:after="60" w:before="140"/>
      </w:pPr>
      <w:r>
        <w:rPr>
          <w:rFonts w:ascii="Calibri" w:cs="Calibri" w:eastAsia="Calibri" w:hAnsi="Calibri"/>
          <w:b/>
          <w:bCs/>
          <w:color w:val="1A5276"/>
          <w:sz w:val="17"/>
          <w:szCs w:val="17"/>
        </w:rPr>
        <w:t xml:space="preserve">Table: mock_tests</w:t>
      </w:r>
    </w:p>
    <w:p>
      <w:pPr>
        <w:spacing w:after="100"/>
      </w:pPr>
      <w:r>
        <w:rPr>
          <w:rFonts w:ascii="Calibri" w:cs="Calibri" w:eastAsia="Calibri" w:hAnsi="Calibri"/>
          <w:sz w:val="18"/>
          <w:szCs w:val="18"/>
        </w:rPr>
        <w:t xml:space="preserve">id, exam_id, title, total_questions, duration_minutes, total_marks, negative_marking, is_active, created_at</w:t>
      </w:r>
    </w:p>
    <w:p>
      <w:pPr>
        <w:spacing w:after="60" w:before="140"/>
      </w:pPr>
      <w:r>
        <w:rPr>
          <w:rFonts w:ascii="Calibri" w:cs="Calibri" w:eastAsia="Calibri" w:hAnsi="Calibri"/>
          <w:b/>
          <w:bCs/>
          <w:color w:val="1A5276"/>
          <w:sz w:val="17"/>
          <w:szCs w:val="17"/>
        </w:rPr>
        <w:t xml:space="preserve">Table: mock_test_attempts  (HIGH VOLUME — partition candidate)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5000"/>
      </w:tblGrid>
      <w:tr>
        <w:tc>
          <w:tcPr>
            <w:tcW w:type="dxa" w:w="24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0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mock_test_id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started_at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submitted_at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score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NUMERIC(6,2)</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max_score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NUMERIC(6,2)</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correct_count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incorrect_count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unattempted_count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time_taken_seconds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analysis_json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JSONB</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Topic-wise breakdown etc.</w:t>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status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in_progress | submitted | expired</w:t>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Partitioning recommendation: RANGE on created_at (monthly) or HASH on user_id for very high volume.</w:t>
      </w:r>
    </w:p>
    <w:p>
      <w:pPr>
        <w:spacing w:after="60" w:before="140"/>
      </w:pPr>
      <w:r>
        <w:rPr>
          <w:rFonts w:ascii="Calibri" w:cs="Calibri" w:eastAsia="Calibri" w:hAnsi="Calibri"/>
          <w:b/>
          <w:bCs/>
          <w:color w:val="1A5276"/>
          <w:sz w:val="17"/>
          <w:szCs w:val="17"/>
        </w:rPr>
        <w:t xml:space="preserve">Table: mock_test_answers</w:t>
      </w:r>
    </w:p>
    <w:p>
      <w:pPr>
        <w:spacing w:after="100"/>
      </w:pPr>
      <w:r>
        <w:rPr>
          <w:rFonts w:ascii="Calibri" w:cs="Calibri" w:eastAsia="Calibri" w:hAnsi="Calibri"/>
          <w:sz w:val="18"/>
          <w:szCs w:val="18"/>
        </w:rPr>
        <w:t xml:space="preserve">id, attempt_id (FK), question_id (FK), selected_option_ids (UUID[] or JSONB), is_correct, time_spent_seconds</w:t>
      </w:r>
    </w:p>
    <w:p>
      <w:pPr>
        <w:spacing w:after="60" w:before="140"/>
      </w:pPr>
      <w:r>
        <w:rPr>
          <w:rFonts w:ascii="Calibri" w:cs="Calibri" w:eastAsia="Calibri" w:hAnsi="Calibri"/>
          <w:b/>
          <w:bCs/>
          <w:color w:val="1A5276"/>
          <w:sz w:val="17"/>
          <w:szCs w:val="17"/>
        </w:rPr>
        <w:t xml:space="preserve">Table: practice_sessions  &amp;  practice_answers</w:t>
      </w:r>
    </w:p>
    <w:p>
      <w:pPr>
        <w:spacing w:after="100"/>
      </w:pPr>
      <w:r>
        <w:rPr>
          <w:rFonts w:ascii="Calibri" w:cs="Calibri" w:eastAsia="Calibri" w:hAnsi="Calibri"/>
          <w:sz w:val="18"/>
          <w:szCs w:val="18"/>
        </w:rPr>
        <w:t xml:space="preserve">Similar structure to mock attempts but lighter; used for daily 20-question adaptive practice.</w:t>
      </w:r>
    </w:p>
    <w:p>
      <w:pPr>
        <w:pStyle w:val="Heading2"/>
        <w:spacing w:after="110" w:before="240"/>
      </w:pPr>
      <w:r>
        <w:rPr>
          <w:rFonts w:ascii="Calibri" w:cs="Calibri" w:eastAsia="Calibri" w:hAnsi="Calibri"/>
          <w:b/>
          <w:bCs/>
          <w:color w:val="2874A6"/>
          <w:sz w:val="21"/>
          <w:szCs w:val="21"/>
        </w:rPr>
        <w:t xml:space="preserve">4.5 Personalisation Domain</w:t>
      </w:r>
    </w:p>
    <w:p>
      <w:pPr>
        <w:spacing w:after="60" w:before="140"/>
      </w:pPr>
      <w:r>
        <w:rPr>
          <w:rFonts w:ascii="Calibri" w:cs="Calibri" w:eastAsia="Calibri" w:hAnsi="Calibri"/>
          <w:b/>
          <w:bCs/>
          <w:color w:val="1A5276"/>
          <w:sz w:val="17"/>
          <w:szCs w:val="17"/>
        </w:rPr>
        <w:t xml:space="preserve">Table: weakness_maps</w:t>
      </w:r>
    </w:p>
    <w:p>
      <w:pPr>
        <w:spacing w:after="100"/>
      </w:pPr>
      <w:r>
        <w:rPr>
          <w:rFonts w:ascii="Calibri" w:cs="Calibri" w:eastAsia="Calibri" w:hAnsi="Calibri"/>
          <w:sz w:val="18"/>
          <w:szCs w:val="18"/>
        </w:rPr>
        <w:t xml:space="preserve">id, user_id, exam_id, map_json (JSONB — subject/topic strength percentages), updated_at. UNIQUE(user_id, exam_id)</w:t>
      </w:r>
    </w:p>
    <w:p>
      <w:pPr>
        <w:spacing w:after="60" w:before="140"/>
      </w:pPr>
      <w:r>
        <w:rPr>
          <w:rFonts w:ascii="Calibri" w:cs="Calibri" w:eastAsia="Calibri" w:hAnsi="Calibri"/>
          <w:b/>
          <w:bCs/>
          <w:color w:val="1A5276"/>
          <w:sz w:val="17"/>
          <w:szCs w:val="17"/>
        </w:rPr>
        <w:t xml:space="preserve">Table: study_plans</w:t>
      </w:r>
    </w:p>
    <w:p>
      <w:pPr>
        <w:spacing w:after="100"/>
      </w:pPr>
      <w:r>
        <w:rPr>
          <w:rFonts w:ascii="Calibri" w:cs="Calibri" w:eastAsia="Calibri" w:hAnsi="Calibri"/>
          <w:sz w:val="18"/>
          <w:szCs w:val="18"/>
        </w:rPr>
        <w:t xml:space="preserve">id, user_id, exam_id, plan_json (JSONB — calendar of topics/videos/tests), start_date, end_date, is_active, created_at, updated_at</w:t>
      </w:r>
    </w:p>
    <w:p>
      <w:pPr>
        <w:spacing w:after="60" w:before="140"/>
      </w:pPr>
      <w:r>
        <w:rPr>
          <w:rFonts w:ascii="Calibri" w:cs="Calibri" w:eastAsia="Calibri" w:hAnsi="Calibri"/>
          <w:b/>
          <w:bCs/>
          <w:color w:val="1A5276"/>
          <w:sz w:val="17"/>
          <w:szCs w:val="17"/>
        </w:rPr>
        <w:t xml:space="preserve">Table: readiness_scores</w:t>
      </w:r>
    </w:p>
    <w:p>
      <w:pPr>
        <w:spacing w:after="100"/>
      </w:pPr>
      <w:r>
        <w:rPr>
          <w:rFonts w:ascii="Calibri" w:cs="Calibri" w:eastAsia="Calibri" w:hAnsi="Calibri"/>
          <w:sz w:val="18"/>
          <w:szCs w:val="18"/>
        </w:rPr>
        <w:t xml:space="preserve">id, user_id, exam_id, score (0–100), factors_json (JSONB), calculated_at. Keep history for trend analysis.</w:t>
      </w:r>
    </w:p>
    <w:p>
      <w:pPr>
        <w:pStyle w:val="Heading2"/>
        <w:spacing w:after="110" w:before="240"/>
      </w:pPr>
      <w:r>
        <w:rPr>
          <w:rFonts w:ascii="Calibri" w:cs="Calibri" w:eastAsia="Calibri" w:hAnsi="Calibri"/>
          <w:b/>
          <w:bCs/>
          <w:color w:val="2874A6"/>
          <w:sz w:val="21"/>
          <w:szCs w:val="21"/>
        </w:rPr>
        <w:t xml:space="preserve">4.6 Live Class &amp; Mentorship Domain</w:t>
      </w:r>
    </w:p>
    <w:p>
      <w:pPr>
        <w:spacing w:after="60" w:before="140"/>
      </w:pPr>
      <w:r>
        <w:rPr>
          <w:rFonts w:ascii="Calibri" w:cs="Calibri" w:eastAsia="Calibri" w:hAnsi="Calibri"/>
          <w:b/>
          <w:bCs/>
          <w:color w:val="1A5276"/>
          <w:sz w:val="17"/>
          <w:szCs w:val="17"/>
        </w:rPr>
        <w:t xml:space="preserve">Table: live_classes</w:t>
      </w:r>
    </w:p>
    <w:p>
      <w:pPr>
        <w:spacing w:after="100"/>
      </w:pPr>
      <w:r>
        <w:rPr>
          <w:rFonts w:ascii="Calibri" w:cs="Calibri" w:eastAsia="Calibri" w:hAnsi="Calibri"/>
          <w:sz w:val="18"/>
          <w:szCs w:val="18"/>
        </w:rPr>
        <w:t xml:space="preserve">id, title, exam_id, teacher_id, scheduled_start, scheduled_end, actual_start, actual_end, status (scheduled|live|completed|cancelled), max_seats, recording_video_id, created_at</w:t>
      </w:r>
    </w:p>
    <w:p>
      <w:pPr>
        <w:spacing w:after="60" w:before="140"/>
      </w:pPr>
      <w:r>
        <w:rPr>
          <w:rFonts w:ascii="Calibri" w:cs="Calibri" w:eastAsia="Calibri" w:hAnsi="Calibri"/>
          <w:b/>
          <w:bCs/>
          <w:color w:val="1A5276"/>
          <w:sz w:val="17"/>
          <w:szCs w:val="17"/>
        </w:rPr>
        <w:t xml:space="preserve">Table: class_attendance</w:t>
      </w:r>
    </w:p>
    <w:p>
      <w:pPr>
        <w:spacing w:after="100"/>
      </w:pPr>
      <w:r>
        <w:rPr>
          <w:rFonts w:ascii="Calibri" w:cs="Calibri" w:eastAsia="Calibri" w:hAnsi="Calibri"/>
          <w:sz w:val="18"/>
          <w:szCs w:val="18"/>
        </w:rPr>
        <w:t xml:space="preserve">id, live_class_id, user_id, joined_at, left_at, watch_duration_seconds, counted_as_present (boolean). UNIQUE(live_class_id, user_id)</w:t>
      </w:r>
    </w:p>
    <w:p>
      <w:pPr>
        <w:spacing w:after="60" w:before="140"/>
      </w:pPr>
      <w:r>
        <w:rPr>
          <w:rFonts w:ascii="Calibri" w:cs="Calibri" w:eastAsia="Calibri" w:hAnsi="Calibri"/>
          <w:b/>
          <w:bCs/>
          <w:color w:val="1A5276"/>
          <w:sz w:val="17"/>
          <w:szCs w:val="17"/>
        </w:rPr>
        <w:t xml:space="preserve">Table: mentors  (extends users or separate profile)</w:t>
      </w:r>
    </w:p>
    <w:p>
      <w:pPr>
        <w:spacing w:after="100"/>
      </w:pPr>
      <w:r>
        <w:rPr>
          <w:rFonts w:ascii="Calibri" w:cs="Calibri" w:eastAsia="Calibri" w:hAnsi="Calibri"/>
          <w:sz w:val="18"/>
          <w:szCs w:val="18"/>
        </w:rPr>
        <w:t xml:space="preserve">user_id (PK/FK), mentor_type (topper|retired_officer|subject_expert|teacher), bio, verification_status, rating_avg, total_sessions</w:t>
      </w:r>
    </w:p>
    <w:p>
      <w:pPr>
        <w:spacing w:after="60" w:before="140"/>
      </w:pPr>
      <w:r>
        <w:rPr>
          <w:rFonts w:ascii="Calibri" w:cs="Calibri" w:eastAsia="Calibri" w:hAnsi="Calibri"/>
          <w:b/>
          <w:bCs/>
          <w:color w:val="1A5276"/>
          <w:sz w:val="17"/>
          <w:szCs w:val="17"/>
        </w:rPr>
        <w:t xml:space="preserve">Table: mentor_slots</w:t>
      </w:r>
    </w:p>
    <w:p>
      <w:pPr>
        <w:spacing w:after="100"/>
      </w:pPr>
      <w:r>
        <w:rPr>
          <w:rFonts w:ascii="Calibri" w:cs="Calibri" w:eastAsia="Calibri" w:hAnsi="Calibri"/>
          <w:sz w:val="18"/>
          <w:szCs w:val="18"/>
        </w:rPr>
        <w:t xml:space="preserve">id, mentor_id, start_at, end_at, is_booked, booked_by_user_id, created_at</w:t>
      </w:r>
    </w:p>
    <w:p>
      <w:pPr>
        <w:spacing w:after="60" w:before="140"/>
      </w:pPr>
      <w:r>
        <w:rPr>
          <w:rFonts w:ascii="Calibri" w:cs="Calibri" w:eastAsia="Calibri" w:hAnsi="Calibri"/>
          <w:b/>
          <w:bCs/>
          <w:color w:val="1A5276"/>
          <w:sz w:val="17"/>
          <w:szCs w:val="17"/>
        </w:rPr>
        <w:t xml:space="preserve">Table: mentorship_sessions</w:t>
      </w:r>
    </w:p>
    <w:p>
      <w:pPr>
        <w:spacing w:after="100"/>
      </w:pPr>
      <w:r>
        <w:rPr>
          <w:rFonts w:ascii="Calibri" w:cs="Calibri" w:eastAsia="Calibri" w:hAnsi="Calibri"/>
          <w:sz w:val="18"/>
          <w:szCs w:val="18"/>
        </w:rPr>
        <w:t xml:space="preserve">id, slot_id, mentor_id, student_id, status, notes_json, recording_url, created_at, completed_at</w:t>
      </w:r>
    </w:p>
    <w:p>
      <w:pPr>
        <w:pStyle w:val="Heading2"/>
        <w:spacing w:after="110" w:before="240"/>
      </w:pPr>
      <w:r>
        <w:rPr>
          <w:rFonts w:ascii="Calibri" w:cs="Calibri" w:eastAsia="Calibri" w:hAnsi="Calibri"/>
          <w:b/>
          <w:bCs/>
          <w:color w:val="2874A6"/>
          <w:sz w:val="21"/>
          <w:szCs w:val="21"/>
        </w:rPr>
        <w:t xml:space="preserve">4.7 Engagement &amp; System Tables</w:t>
      </w:r>
    </w:p>
    <w:p>
      <w:pPr>
        <w:spacing w:after="60" w:before="140"/>
      </w:pPr>
      <w:r>
        <w:rPr>
          <w:rFonts w:ascii="Calibri" w:cs="Calibri" w:eastAsia="Calibri" w:hAnsi="Calibri"/>
          <w:b/>
          <w:bCs/>
          <w:color w:val="1A5276"/>
          <w:sz w:val="17"/>
          <w:szCs w:val="17"/>
        </w:rPr>
        <w:t xml:space="preserve">Table: notifications</w:t>
      </w:r>
    </w:p>
    <w:p>
      <w:pPr>
        <w:spacing w:after="100"/>
      </w:pPr>
      <w:r>
        <w:rPr>
          <w:rFonts w:ascii="Calibri" w:cs="Calibri" w:eastAsia="Calibri" w:hAnsi="Calibri"/>
          <w:sz w:val="18"/>
          <w:szCs w:val="18"/>
        </w:rPr>
        <w:t xml:space="preserve">id, user_id, channel (push|sms|email|in_app), title, body, payload_json, status (pending|sent|failed|read), created_at, sent_at, read_at</w:t>
      </w:r>
    </w:p>
    <w:p>
      <w:pPr>
        <w:spacing w:after="60" w:before="140"/>
      </w:pPr>
      <w:r>
        <w:rPr>
          <w:rFonts w:ascii="Calibri" w:cs="Calibri" w:eastAsia="Calibri" w:hAnsi="Calibri"/>
          <w:b/>
          <w:bCs/>
          <w:color w:val="1A5276"/>
          <w:sz w:val="17"/>
          <w:szCs w:val="17"/>
        </w:rPr>
        <w:t xml:space="preserve">Table: user_streaks / badges (gamification)</w:t>
      </w:r>
    </w:p>
    <w:p>
      <w:pPr>
        <w:spacing w:after="100"/>
      </w:pPr>
      <w:r>
        <w:rPr>
          <w:rFonts w:ascii="Calibri" w:cs="Calibri" w:eastAsia="Calibri" w:hAnsi="Calibri"/>
          <w:sz w:val="18"/>
          <w:szCs w:val="18"/>
        </w:rPr>
        <w:t xml:space="preserve">Lightweight tables or JSONB on user profile for streaks, badges earned, leaderboard scores (district/state). Leaderboard hot data may live in Redis.</w:t>
      </w:r>
    </w:p>
    <w:p>
      <w:pPr>
        <w:spacing w:after="60" w:before="140"/>
      </w:pPr>
      <w:r>
        <w:rPr>
          <w:rFonts w:ascii="Calibri" w:cs="Calibri" w:eastAsia="Calibri" w:hAnsi="Calibri"/>
          <w:b/>
          <w:bCs/>
          <w:color w:val="1A5276"/>
          <w:sz w:val="17"/>
          <w:szCs w:val="17"/>
        </w:rPr>
        <w:t xml:space="preserve">Table: audit_logs</w:t>
      </w:r>
    </w:p>
    <w:p>
      <w:pPr>
        <w:spacing w:after="100"/>
      </w:pPr>
      <w:r>
        <w:rPr>
          <w:rFonts w:ascii="Calibri" w:cs="Calibri" w:eastAsia="Calibri" w:hAnsi="Calibri"/>
          <w:sz w:val="18"/>
          <w:szCs w:val="18"/>
        </w:rPr>
        <w:t xml:space="preserve">id, actor_user_id, action, resource_type, resource_id, old_values (JSONB), new_values (JSONB), ip_address, user_agent, created_at. High volume — partition by created_at (monthly).</w:t>
      </w:r>
    </w:p>
    <w:p>
      <w:pPr>
        <w:pStyle w:val="Heading1"/>
        <w:spacing w:after="160" w:before="320"/>
      </w:pPr>
      <w:r>
        <w:rPr>
          <w:rFonts w:ascii="Calibri" w:cs="Calibri" w:eastAsia="Calibri" w:hAnsi="Calibri"/>
          <w:b/>
          <w:bCs/>
          <w:color w:val="1B4F72"/>
          <w:sz w:val="26"/>
          <w:szCs w:val="26"/>
        </w:rPr>
        <w:t xml:space="preserve">5. INDEXING STRATEGY</w:t>
      </w:r>
    </w:p>
    <w:p>
      <w:pPr>
        <w:spacing w:after="100"/>
      </w:pPr>
      <w:r>
        <w:rPr>
          <w:rFonts w:ascii="Calibri" w:cs="Calibri" w:eastAsia="Calibri" w:hAnsi="Calibri"/>
          <w:sz w:val="18"/>
          <w:szCs w:val="18"/>
        </w:rPr>
        <w:t xml:space="preserve">General rules:</w:t>
      </w:r>
    </w:p>
    <w:p>
      <w:pPr>
        <w:pStyle w:val="ListParagraph"/>
        <w:numPr>
          <w:ilvl w:val="0"/>
          <w:numId w:val="2"/>
        </w:numPr>
        <w:spacing w:after="50"/>
      </w:pPr>
      <w:r>
        <w:rPr>
          <w:rFonts w:ascii="Calibri" w:cs="Calibri" w:eastAsia="Calibri" w:hAnsi="Calibri"/>
          <w:sz w:val="17"/>
          <w:szCs w:val="17"/>
        </w:rPr>
        <w:t xml:space="preserve">Index all foreign keys</w:t>
      </w:r>
    </w:p>
    <w:p>
      <w:pPr>
        <w:pStyle w:val="ListParagraph"/>
        <w:numPr>
          <w:ilvl w:val="0"/>
          <w:numId w:val="2"/>
        </w:numPr>
        <w:spacing w:after="50"/>
      </w:pPr>
      <w:r>
        <w:rPr>
          <w:rFonts w:ascii="Calibri" w:cs="Calibri" w:eastAsia="Calibri" w:hAnsi="Calibri"/>
          <w:sz w:val="17"/>
          <w:szCs w:val="17"/>
        </w:rPr>
        <w:t xml:space="preserve">Index columns used in WHERE, JOIN, and ORDER BY of frequent queries</w:t>
      </w:r>
    </w:p>
    <w:p>
      <w:pPr>
        <w:pStyle w:val="ListParagraph"/>
        <w:numPr>
          <w:ilvl w:val="0"/>
          <w:numId w:val="2"/>
        </w:numPr>
        <w:spacing w:after="50"/>
      </w:pPr>
      <w:r>
        <w:rPr>
          <w:rFonts w:ascii="Calibri" w:cs="Calibri" w:eastAsia="Calibri" w:hAnsi="Calibri"/>
          <w:sz w:val="17"/>
          <w:szCs w:val="17"/>
        </w:rPr>
        <w:t xml:space="preserve">Prefer composite indexes matching actual query patterns</w:t>
      </w:r>
    </w:p>
    <w:p>
      <w:pPr>
        <w:pStyle w:val="ListParagraph"/>
        <w:numPr>
          <w:ilvl w:val="0"/>
          <w:numId w:val="2"/>
        </w:numPr>
        <w:spacing w:after="50"/>
      </w:pPr>
      <w:r>
        <w:rPr>
          <w:rFonts w:ascii="Calibri" w:cs="Calibri" w:eastAsia="Calibri" w:hAnsi="Calibri"/>
          <w:sz w:val="17"/>
          <w:szCs w:val="17"/>
        </w:rPr>
        <w:t xml:space="preserve">Avoid over-indexing write-heavy tables</w:t>
      </w:r>
    </w:p>
    <w:p>
      <w:pPr>
        <w:pStyle w:val="ListParagraph"/>
        <w:numPr>
          <w:ilvl w:val="0"/>
          <w:numId w:val="2"/>
        </w:numPr>
        <w:spacing w:after="50"/>
      </w:pPr>
      <w:r>
        <w:rPr>
          <w:rFonts w:ascii="Calibri" w:cs="Calibri" w:eastAsia="Calibri" w:hAnsi="Calibri"/>
          <w:sz w:val="17"/>
          <w:szCs w:val="17"/>
        </w:rPr>
        <w:t xml:space="preserve">Use partial indexes where filters are common (e.g., WHERE deleted_at IS NULL)</w:t>
      </w:r>
    </w:p>
    <w:p>
      <w:pPr>
        <w:pStyle w:val="Heading2"/>
        <w:spacing w:after="110" w:before="240"/>
      </w:pPr>
      <w:r>
        <w:rPr>
          <w:rFonts w:ascii="Calibri" w:cs="Calibri" w:eastAsia="Calibri" w:hAnsi="Calibri"/>
          <w:b/>
          <w:bCs/>
          <w:color w:val="2874A6"/>
          <w:sz w:val="21"/>
          <w:szCs w:val="21"/>
        </w:rPr>
        <w:t xml:space="preserve">5.1 Critical Indexes (Examples)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Table</w:t>
            </w:r>
          </w:p>
        </w:tc>
        <w:tc>
          <w:tcPr>
            <w:tcW w:type="dxa" w:w="7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Recommended Indexes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users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UNIQUE(mobile) WHERE deleted_at IS NULL; (state_code, district); (role); (created_at)</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videos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 status, published_at DESC); (topic_id); (teacher_id); (language, status)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questions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 topic_id, difficulty); (exam_id, is_pyq, pyq_year); GIN on tags if array</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mock_test_attempts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 created_at DESC); (mock_test_id, submitted_at); (status)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class_attendance</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UNIQUE(live_class_id, user_id); (user_id, live_class_id)</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notifications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 created_at DESC); (status, created_at) for workers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audit_logs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(actor_user_id, created_at DESC); (resource_type, resource_id); (created_at)</w:t>
            </w:r>
          </w:p>
        </w:tc>
      </w:tr>
    </w:tbl>
    <w:p>
      <w:pPr>
        <w:pStyle w:val="Heading1"/>
        <w:spacing w:after="160" w:before="320"/>
      </w:pPr>
      <w:r>
        <w:rPr>
          <w:rFonts w:ascii="Calibri" w:cs="Calibri" w:eastAsia="Calibri" w:hAnsi="Calibri"/>
          <w:b/>
          <w:bCs/>
          <w:color w:val="1B4F72"/>
          <w:sz w:val="26"/>
          <w:szCs w:val="26"/>
        </w:rPr>
        <w:t xml:space="preserve">6. PARTITIONING &amp; HIGH-VOLUME STRATEGY</w:t>
      </w:r>
    </w:p>
    <w:p>
      <w:pPr>
        <w:spacing w:after="100"/>
      </w:pPr>
      <w:r>
        <w:rPr>
          <w:rFonts w:ascii="Calibri" w:cs="Calibri" w:eastAsia="Calibri" w:hAnsi="Calibri"/>
          <w:sz w:val="18"/>
          <w:szCs w:val="18"/>
        </w:rPr>
        <w:t xml:space="preserve">Tables expected to grow very large and recommended partitioning approach: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400"/>
      </w:tblGrid>
      <w:tr>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Table</w:t>
            </w:r>
          </w:p>
        </w:tc>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Strategy</w:t>
            </w:r>
          </w:p>
        </w:tc>
        <w:tc>
          <w:tcPr>
            <w:tcW w:type="dxa" w:w="54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Rationale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mock_test_attempts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Time-series access pattern; easy archival of old months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mock_test_answers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Same as parent or HASH(attempt_id)</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Follows attempts volume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practice_sessions / answers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High daily write volume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audit_logs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Compliance retention + query by time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notifications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High volume; old notifications rarely queried</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class_attendance</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or LIST by class date</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Grows with every live class</w:t>
            </w:r>
          </w:p>
        </w:tc>
      </w:tr>
    </w:tbl>
    <w:p>
      <w:pPr>
        <w:spacing w:after="100"/>
      </w:pPr>
      <w:r>
        <w:rPr>
          <w:rFonts w:ascii="Calibri" w:cs="Calibri" w:eastAsia="Calibri" w:hAnsi="Calibri"/>
          <w:sz w:val="18"/>
          <w:szCs w:val="18"/>
        </w:rPr>
        <w:t xml:space="preserve">ClickHouse will hold the majority of fine-grained event data (video watch heartbeats, question-level interactions) to keep PostgreSQL focused on transactional integrity.</w:t>
      </w:r>
    </w:p>
    <w:p>
      <w:pPr>
        <w:pStyle w:val="Heading1"/>
        <w:spacing w:after="160" w:before="320"/>
      </w:pPr>
      <w:r>
        <w:rPr>
          <w:rFonts w:ascii="Calibri" w:cs="Calibri" w:eastAsia="Calibri" w:hAnsi="Calibri"/>
          <w:b/>
          <w:bCs/>
          <w:color w:val="1B4F72"/>
          <w:sz w:val="26"/>
          <w:szCs w:val="26"/>
        </w:rPr>
        <w:t xml:space="preserve">7. SUPPORTING DATA STORES</w:t>
      </w:r>
    </w:p>
    <w:p>
      <w:pPr>
        <w:pStyle w:val="Heading2"/>
        <w:spacing w:after="110" w:before="240"/>
      </w:pPr>
      <w:r>
        <w:rPr>
          <w:rFonts w:ascii="Calibri" w:cs="Calibri" w:eastAsia="Calibri" w:hAnsi="Calibri"/>
          <w:b/>
          <w:bCs/>
          <w:color w:val="2874A6"/>
          <w:sz w:val="21"/>
          <w:szCs w:val="21"/>
        </w:rPr>
        <w:t xml:space="preserve">7.1 Redis</w:t>
      </w:r>
    </w:p>
    <w:p>
      <w:pPr>
        <w:pStyle w:val="ListParagraph"/>
        <w:numPr>
          <w:ilvl w:val="0"/>
          <w:numId w:val="2"/>
        </w:numPr>
        <w:spacing w:after="50"/>
      </w:pPr>
      <w:r>
        <w:rPr>
          <w:rFonts w:ascii="Calibri" w:cs="Calibri" w:eastAsia="Calibri" w:hAnsi="Calibri"/>
          <w:sz w:val="17"/>
          <w:szCs w:val="17"/>
        </w:rPr>
        <w:t xml:space="preserve">Session store (user sessions / JWT blacklist if needed)</w:t>
      </w:r>
    </w:p>
    <w:p>
      <w:pPr>
        <w:pStyle w:val="ListParagraph"/>
        <w:numPr>
          <w:ilvl w:val="0"/>
          <w:numId w:val="2"/>
        </w:numPr>
        <w:spacing w:after="50"/>
      </w:pPr>
      <w:r>
        <w:rPr>
          <w:rFonts w:ascii="Calibri" w:cs="Calibri" w:eastAsia="Calibri" w:hAnsi="Calibri"/>
          <w:sz w:val="17"/>
          <w:szCs w:val="17"/>
        </w:rPr>
        <w:t xml:space="preserve">OTP cache (short TTL)</w:t>
      </w:r>
    </w:p>
    <w:p>
      <w:pPr>
        <w:pStyle w:val="ListParagraph"/>
        <w:numPr>
          <w:ilvl w:val="0"/>
          <w:numId w:val="2"/>
        </w:numPr>
        <w:spacing w:after="50"/>
      </w:pPr>
      <w:r>
        <w:rPr>
          <w:rFonts w:ascii="Calibri" w:cs="Calibri" w:eastAsia="Calibri" w:hAnsi="Calibri"/>
          <w:sz w:val="17"/>
          <w:szCs w:val="17"/>
        </w:rPr>
        <w:t xml:space="preserve">Rate-limit counters</w:t>
      </w:r>
    </w:p>
    <w:p>
      <w:pPr>
        <w:pStyle w:val="ListParagraph"/>
        <w:numPr>
          <w:ilvl w:val="0"/>
          <w:numId w:val="2"/>
        </w:numPr>
        <w:spacing w:after="50"/>
      </w:pPr>
      <w:r>
        <w:rPr>
          <w:rFonts w:ascii="Calibri" w:cs="Calibri" w:eastAsia="Calibri" w:hAnsi="Calibri"/>
          <w:sz w:val="17"/>
          <w:szCs w:val="17"/>
        </w:rPr>
        <w:t xml:space="preserve">Leaderboard sorted sets (district / state / national)</w:t>
      </w:r>
    </w:p>
    <w:p>
      <w:pPr>
        <w:pStyle w:val="ListParagraph"/>
        <w:numPr>
          <w:ilvl w:val="0"/>
          <w:numId w:val="2"/>
        </w:numPr>
        <w:spacing w:after="50"/>
      </w:pPr>
      <w:r>
        <w:rPr>
          <w:rFonts w:ascii="Calibri" w:cs="Calibri" w:eastAsia="Calibri" w:hAnsi="Calibri"/>
          <w:sz w:val="17"/>
          <w:szCs w:val="17"/>
        </w:rPr>
        <w:t xml:space="preserve">Real-time presence and live class counters</w:t>
      </w:r>
    </w:p>
    <w:p>
      <w:pPr>
        <w:pStyle w:val="ListParagraph"/>
        <w:numPr>
          <w:ilvl w:val="0"/>
          <w:numId w:val="2"/>
        </w:numPr>
        <w:spacing w:after="50"/>
      </w:pPr>
      <w:r>
        <w:rPr>
          <w:rFonts w:ascii="Calibri" w:cs="Calibri" w:eastAsia="Calibri" w:hAnsi="Calibri"/>
          <w:sz w:val="17"/>
          <w:szCs w:val="17"/>
        </w:rPr>
        <w:t xml:space="preserve">Hot configuration and feature flags</w:t>
      </w:r>
    </w:p>
    <w:p>
      <w:pPr>
        <w:pStyle w:val="Heading2"/>
        <w:spacing w:after="110" w:before="240"/>
      </w:pPr>
      <w:r>
        <w:rPr>
          <w:rFonts w:ascii="Calibri" w:cs="Calibri" w:eastAsia="Calibri" w:hAnsi="Calibri"/>
          <w:b/>
          <w:bCs/>
          <w:color w:val="2874A6"/>
          <w:sz w:val="21"/>
          <w:szCs w:val="21"/>
        </w:rPr>
        <w:t xml:space="preserve">7.2 OpenSearch / Elasticsearch</w:t>
      </w:r>
    </w:p>
    <w:p>
      <w:pPr>
        <w:pStyle w:val="ListParagraph"/>
        <w:numPr>
          <w:ilvl w:val="0"/>
          <w:numId w:val="2"/>
        </w:numPr>
        <w:spacing w:after="50"/>
      </w:pPr>
      <w:r>
        <w:rPr>
          <w:rFonts w:ascii="Calibri" w:cs="Calibri" w:eastAsia="Calibri" w:hAnsi="Calibri"/>
          <w:sz w:val="17"/>
          <w:szCs w:val="17"/>
        </w:rPr>
        <w:t xml:space="preserve">Video search (title, description, teacher, topics, language)</w:t>
      </w:r>
    </w:p>
    <w:p>
      <w:pPr>
        <w:pStyle w:val="ListParagraph"/>
        <w:numPr>
          <w:ilvl w:val="0"/>
          <w:numId w:val="2"/>
        </w:numPr>
        <w:spacing w:after="50"/>
      </w:pPr>
      <w:r>
        <w:rPr>
          <w:rFonts w:ascii="Calibri" w:cs="Calibri" w:eastAsia="Calibri" w:hAnsi="Calibri"/>
          <w:sz w:val="17"/>
          <w:szCs w:val="17"/>
        </w:rPr>
        <w:t xml:space="preserve">Question bank search</w:t>
      </w:r>
    </w:p>
    <w:p>
      <w:pPr>
        <w:pStyle w:val="ListParagraph"/>
        <w:numPr>
          <w:ilvl w:val="0"/>
          <w:numId w:val="2"/>
        </w:numPr>
        <w:spacing w:after="50"/>
      </w:pPr>
      <w:r>
        <w:rPr>
          <w:rFonts w:ascii="Calibri" w:cs="Calibri" w:eastAsia="Calibri" w:hAnsi="Calibri"/>
          <w:sz w:val="17"/>
          <w:szCs w:val="17"/>
        </w:rPr>
        <w:t xml:space="preserve">Mentor search</w:t>
      </w:r>
    </w:p>
    <w:p>
      <w:pPr>
        <w:pStyle w:val="ListParagraph"/>
        <w:numPr>
          <w:ilvl w:val="0"/>
          <w:numId w:val="2"/>
        </w:numPr>
        <w:spacing w:after="50"/>
      </w:pPr>
      <w:r>
        <w:rPr>
          <w:rFonts w:ascii="Calibri" w:cs="Calibri" w:eastAsia="Calibri" w:hAnsi="Calibri"/>
          <w:sz w:val="17"/>
          <w:szCs w:val="17"/>
        </w:rPr>
        <w:t xml:space="preserve">Eventually consistent with PostgreSQL via change events or dual writes</w:t>
      </w:r>
    </w:p>
    <w:p>
      <w:pPr>
        <w:pStyle w:val="Heading2"/>
        <w:spacing w:after="110" w:before="240"/>
      </w:pPr>
      <w:r>
        <w:rPr>
          <w:rFonts w:ascii="Calibri" w:cs="Calibri" w:eastAsia="Calibri" w:hAnsi="Calibri"/>
          <w:b/>
          <w:bCs/>
          <w:color w:val="2874A6"/>
          <w:sz w:val="21"/>
          <w:szCs w:val="21"/>
        </w:rPr>
        <w:t xml:space="preserve">7.3 ClickHouse</w:t>
      </w:r>
    </w:p>
    <w:p>
      <w:pPr>
        <w:pStyle w:val="ListParagraph"/>
        <w:numPr>
          <w:ilvl w:val="0"/>
          <w:numId w:val="2"/>
        </w:numPr>
        <w:spacing w:after="50"/>
      </w:pPr>
      <w:r>
        <w:rPr>
          <w:rFonts w:ascii="Calibri" w:cs="Calibri" w:eastAsia="Calibri" w:hAnsi="Calibri"/>
          <w:sz w:val="17"/>
          <w:szCs w:val="17"/>
        </w:rPr>
        <w:t xml:space="preserve">user_activity_events (watch, practice, test, login)</w:t>
      </w:r>
    </w:p>
    <w:p>
      <w:pPr>
        <w:pStyle w:val="ListParagraph"/>
        <w:numPr>
          <w:ilvl w:val="0"/>
          <w:numId w:val="2"/>
        </w:numPr>
        <w:spacing w:after="50"/>
      </w:pPr>
      <w:r>
        <w:rPr>
          <w:rFonts w:ascii="Calibri" w:cs="Calibri" w:eastAsia="Calibri" w:hAnsi="Calibri"/>
          <w:sz w:val="17"/>
          <w:szCs w:val="17"/>
        </w:rPr>
        <w:t xml:space="preserve">Aggregated daily/weekly metrics for Ministry dashboard</w:t>
      </w:r>
    </w:p>
    <w:p>
      <w:pPr>
        <w:pStyle w:val="ListParagraph"/>
        <w:numPr>
          <w:ilvl w:val="0"/>
          <w:numId w:val="2"/>
        </w:numPr>
        <w:spacing w:after="50"/>
      </w:pPr>
      <w:r>
        <w:rPr>
          <w:rFonts w:ascii="Calibri" w:cs="Calibri" w:eastAsia="Calibri" w:hAnsi="Calibri"/>
          <w:sz w:val="17"/>
          <w:szCs w:val="17"/>
        </w:rPr>
        <w:t xml:space="preserve">Video engagement funnel analytics</w:t>
      </w:r>
    </w:p>
    <w:p>
      <w:pPr>
        <w:pStyle w:val="ListParagraph"/>
        <w:numPr>
          <w:ilvl w:val="0"/>
          <w:numId w:val="2"/>
        </w:numPr>
        <w:spacing w:after="50"/>
      </w:pPr>
      <w:r>
        <w:rPr>
          <w:rFonts w:ascii="Calibri" w:cs="Calibri" w:eastAsia="Calibri" w:hAnsi="Calibri"/>
          <w:sz w:val="17"/>
          <w:szCs w:val="17"/>
        </w:rPr>
        <w:t xml:space="preserve">High-cardinality, append-heavy workloads</w:t>
      </w:r>
    </w:p>
    <w:p>
      <w:pPr>
        <w:pStyle w:val="Heading2"/>
        <w:spacing w:after="110" w:before="240"/>
      </w:pPr>
      <w:r>
        <w:rPr>
          <w:rFonts w:ascii="Calibri" w:cs="Calibri" w:eastAsia="Calibri" w:hAnsi="Calibri"/>
          <w:b/>
          <w:bCs/>
          <w:color w:val="2874A6"/>
          <w:sz w:val="21"/>
          <w:szCs w:val="21"/>
        </w:rPr>
        <w:t xml:space="preserve">7.4 Object Storage</w:t>
      </w:r>
    </w:p>
    <w:p>
      <w:pPr>
        <w:pStyle w:val="ListParagraph"/>
        <w:numPr>
          <w:ilvl w:val="0"/>
          <w:numId w:val="2"/>
        </w:numPr>
        <w:spacing w:after="50"/>
      </w:pPr>
      <w:r>
        <w:rPr>
          <w:rFonts w:ascii="Calibri" w:cs="Calibri" w:eastAsia="Calibri" w:hAnsi="Calibri"/>
          <w:sz w:val="17"/>
          <w:szCs w:val="17"/>
        </w:rPr>
        <w:t xml:space="preserve">Original video files, transcoded renditions, HLS segments</w:t>
      </w:r>
    </w:p>
    <w:p>
      <w:pPr>
        <w:pStyle w:val="ListParagraph"/>
        <w:numPr>
          <w:ilvl w:val="0"/>
          <w:numId w:val="2"/>
        </w:numPr>
        <w:spacing w:after="50"/>
      </w:pPr>
      <w:r>
        <w:rPr>
          <w:rFonts w:ascii="Calibri" w:cs="Calibri" w:eastAsia="Calibri" w:hAnsi="Calibri"/>
          <w:sz w:val="17"/>
          <w:szCs w:val="17"/>
        </w:rPr>
        <w:t xml:space="preserve">Class recordings, certificates, static assets</w:t>
      </w:r>
    </w:p>
    <w:p>
      <w:pPr>
        <w:pStyle w:val="ListParagraph"/>
        <w:numPr>
          <w:ilvl w:val="0"/>
          <w:numId w:val="2"/>
        </w:numPr>
        <w:spacing w:after="50"/>
      </w:pPr>
      <w:r>
        <w:rPr>
          <w:rFonts w:ascii="Calibri" w:cs="Calibri" w:eastAsia="Calibri" w:hAnsi="Calibri"/>
          <w:sz w:val="17"/>
          <w:szCs w:val="17"/>
        </w:rPr>
        <w:t xml:space="preserve">Lifecycle policies for cost control (move older assets to colder storage if available)</w:t>
      </w:r>
    </w:p>
    <w:p>
      <w:pPr>
        <w:pStyle w:val="Heading1"/>
        <w:spacing w:after="160" w:before="320"/>
      </w:pPr>
      <w:r>
        <w:rPr>
          <w:rFonts w:ascii="Calibri" w:cs="Calibri" w:eastAsia="Calibri" w:hAnsi="Calibri"/>
          <w:b/>
          <w:bCs/>
          <w:color w:val="1B4F72"/>
          <w:sz w:val="26"/>
          <w:szCs w:val="26"/>
        </w:rPr>
        <w:t xml:space="preserve">8. DATA RETENTION, ARCHIVAL &amp; PRIVACY</w:t>
      </w:r>
    </w:p>
    <w:p>
      <w:pPr>
        <w:pStyle w:val="Heading2"/>
        <w:spacing w:after="110" w:before="240"/>
      </w:pPr>
      <w:r>
        <w:rPr>
          <w:rFonts w:ascii="Calibri" w:cs="Calibri" w:eastAsia="Calibri" w:hAnsi="Calibri"/>
          <w:b/>
          <w:bCs/>
          <w:color w:val="2874A6"/>
          <w:sz w:val="21"/>
          <w:szCs w:val="21"/>
        </w:rPr>
        <w:t xml:space="preserve">8.1 Retention Guidelines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Data Category</w:t>
            </w:r>
          </w:p>
        </w:tc>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Retention</w:t>
            </w:r>
          </w:p>
        </w:tc>
        <w:tc>
          <w:tcPr>
            <w:tcW w:type="dxa" w:w="44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Notes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 account &amp; profile</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Until deletion request + legal hold</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Soft delete then purge after cooling period</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Test attempts &amp; answers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3–5 years (configurable)</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Partition drop or archive to cold storage</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Audit logs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Minimum 90 days; longer for compliance</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As per NIC / Ministry policy</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Notifications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30–90 days</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Low value after delivery</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Analytics events (ClickHouse)</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1–2 years aggregated; raw shorter</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Anonymised where possible</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Video content</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Duration of platform relevance</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Managed by content team</w:t>
            </w:r>
          </w:p>
        </w:tc>
      </w:tr>
    </w:tbl>
    <w:p>
      <w:pPr>
        <w:pStyle w:val="Heading2"/>
        <w:spacing w:after="110" w:before="240"/>
      </w:pPr>
      <w:r>
        <w:rPr>
          <w:rFonts w:ascii="Calibri" w:cs="Calibri" w:eastAsia="Calibri" w:hAnsi="Calibri"/>
          <w:b/>
          <w:bCs/>
          <w:color w:val="2874A6"/>
          <w:sz w:val="21"/>
          <w:szCs w:val="21"/>
        </w:rPr>
        <w:t xml:space="preserve">8.2 Privacy &amp; DPDP Alignment</w:t>
      </w:r>
    </w:p>
    <w:p>
      <w:pPr>
        <w:pStyle w:val="ListParagraph"/>
        <w:numPr>
          <w:ilvl w:val="0"/>
          <w:numId w:val="2"/>
        </w:numPr>
        <w:spacing w:after="50"/>
      </w:pPr>
      <w:r>
        <w:rPr>
          <w:rFonts w:ascii="Calibri" w:cs="Calibri" w:eastAsia="Calibri" w:hAnsi="Calibri"/>
          <w:sz w:val="17"/>
          <w:szCs w:val="17"/>
        </w:rPr>
        <w:t xml:space="preserve">No storage of Aadhaar number or biometric data</w:t>
      </w:r>
    </w:p>
    <w:p>
      <w:pPr>
        <w:pStyle w:val="ListParagraph"/>
        <w:numPr>
          <w:ilvl w:val="0"/>
          <w:numId w:val="2"/>
        </w:numPr>
        <w:spacing w:after="50"/>
      </w:pPr>
      <w:r>
        <w:rPr>
          <w:rFonts w:ascii="Calibri" w:cs="Calibri" w:eastAsia="Calibri" w:hAnsi="Calibri"/>
          <w:sz w:val="17"/>
          <w:szCs w:val="17"/>
        </w:rPr>
        <w:t xml:space="preserve">Mobile number is the primary identifier; treat as personal data</w:t>
      </w:r>
    </w:p>
    <w:p>
      <w:pPr>
        <w:pStyle w:val="ListParagraph"/>
        <w:numPr>
          <w:ilvl w:val="0"/>
          <w:numId w:val="2"/>
        </w:numPr>
        <w:spacing w:after="50"/>
      </w:pPr>
      <w:r>
        <w:rPr>
          <w:rFonts w:ascii="Calibri" w:cs="Calibri" w:eastAsia="Calibri" w:hAnsi="Calibri"/>
          <w:sz w:val="17"/>
          <w:szCs w:val="17"/>
        </w:rPr>
        <w:t xml:space="preserve">Support data export and account deletion requests</w:t>
      </w:r>
    </w:p>
    <w:p>
      <w:pPr>
        <w:pStyle w:val="ListParagraph"/>
        <w:numPr>
          <w:ilvl w:val="0"/>
          <w:numId w:val="2"/>
        </w:numPr>
        <w:spacing w:after="50"/>
      </w:pPr>
      <w:r>
        <w:rPr>
          <w:rFonts w:ascii="Calibri" w:cs="Calibri" w:eastAsia="Calibri" w:hAnsi="Calibri"/>
          <w:sz w:val="17"/>
          <w:szCs w:val="17"/>
        </w:rPr>
        <w:t xml:space="preserve">Anonymise or aggregate data used for analytics and model training (with consent framework)</w:t>
      </w:r>
    </w:p>
    <w:p>
      <w:pPr>
        <w:pStyle w:val="ListParagraph"/>
        <w:numPr>
          <w:ilvl w:val="0"/>
          <w:numId w:val="2"/>
        </w:numPr>
        <w:spacing w:after="50"/>
      </w:pPr>
      <w:r>
        <w:rPr>
          <w:rFonts w:ascii="Calibri" w:cs="Calibri" w:eastAsia="Calibri" w:hAnsi="Calibri"/>
          <w:sz w:val="17"/>
          <w:szCs w:val="17"/>
        </w:rPr>
        <w:t xml:space="preserve">Encryption at rest for PostgreSQL, object storage, and backups</w:t>
      </w:r>
    </w:p>
    <w:p>
      <w:pPr>
        <w:pStyle w:val="Heading1"/>
        <w:spacing w:after="160" w:before="320"/>
      </w:pPr>
      <w:r>
        <w:rPr>
          <w:rFonts w:ascii="Calibri" w:cs="Calibri" w:eastAsia="Calibri" w:hAnsi="Calibri"/>
          <w:b/>
          <w:bCs/>
          <w:color w:val="1B4F72"/>
          <w:sz w:val="26"/>
          <w:szCs w:val="26"/>
        </w:rPr>
        <w:t xml:space="preserve">9. SCHEMA MIGRATION &amp; VERSIONING</w:t>
      </w:r>
    </w:p>
    <w:p>
      <w:pPr>
        <w:pStyle w:val="ListParagraph"/>
        <w:numPr>
          <w:ilvl w:val="0"/>
          <w:numId w:val="2"/>
        </w:numPr>
        <w:spacing w:after="50"/>
      </w:pPr>
      <w:r>
        <w:rPr>
          <w:rFonts w:ascii="Calibri" w:cs="Calibri" w:eastAsia="Calibri" w:hAnsi="Calibri"/>
          <w:sz w:val="17"/>
          <w:szCs w:val="17"/>
        </w:rPr>
        <w:t xml:space="preserve">All schema changes managed via version-controlled migration tool (Flyway, Liquibase, or golang-migrate / Prisma / TypeORM migrations)</w:t>
      </w:r>
    </w:p>
    <w:p>
      <w:pPr>
        <w:pStyle w:val="ListParagraph"/>
        <w:numPr>
          <w:ilvl w:val="0"/>
          <w:numId w:val="2"/>
        </w:numPr>
        <w:spacing w:after="50"/>
      </w:pPr>
      <w:r>
        <w:rPr>
          <w:rFonts w:ascii="Calibri" w:cs="Calibri" w:eastAsia="Calibri" w:hAnsi="Calibri"/>
          <w:sz w:val="17"/>
          <w:szCs w:val="17"/>
        </w:rPr>
        <w:t xml:space="preserve">Migrations must be backward-compatible during rolling deployments where possible</w:t>
      </w:r>
    </w:p>
    <w:p>
      <w:pPr>
        <w:pStyle w:val="ListParagraph"/>
        <w:numPr>
          <w:ilvl w:val="0"/>
          <w:numId w:val="2"/>
        </w:numPr>
        <w:spacing w:after="50"/>
      </w:pPr>
      <w:r>
        <w:rPr>
          <w:rFonts w:ascii="Calibri" w:cs="Calibri" w:eastAsia="Calibri" w:hAnsi="Calibri"/>
          <w:sz w:val="17"/>
          <w:szCs w:val="17"/>
        </w:rPr>
        <w:t xml:space="preserve">Expand-contract pattern for breaking changes</w:t>
      </w:r>
    </w:p>
    <w:p>
      <w:pPr>
        <w:pStyle w:val="ListParagraph"/>
        <w:numPr>
          <w:ilvl w:val="0"/>
          <w:numId w:val="2"/>
        </w:numPr>
        <w:spacing w:after="50"/>
      </w:pPr>
      <w:r>
        <w:rPr>
          <w:rFonts w:ascii="Calibri" w:cs="Calibri" w:eastAsia="Calibri" w:hAnsi="Calibri"/>
          <w:sz w:val="17"/>
          <w:szCs w:val="17"/>
        </w:rPr>
        <w:t xml:space="preserve">Every migration reviewed in PR; applied automatically in pipeline with approval gates for production</w:t>
      </w:r>
    </w:p>
    <w:p>
      <w:pPr>
        <w:pStyle w:val="ListParagraph"/>
        <w:numPr>
          <w:ilvl w:val="0"/>
          <w:numId w:val="2"/>
        </w:numPr>
        <w:spacing w:after="50"/>
      </w:pPr>
      <w:r>
        <w:rPr>
          <w:rFonts w:ascii="Calibri" w:cs="Calibri" w:eastAsia="Calibri" w:hAnsi="Calibri"/>
          <w:sz w:val="17"/>
          <w:szCs w:val="17"/>
        </w:rPr>
        <w:t xml:space="preserve">Seed data (exams, subjects, initial questions) also version-controlled</w:t>
      </w:r>
    </w:p>
    <w:p>
      <w:pPr>
        <w:pStyle w:val="Heading1"/>
        <w:spacing w:after="160" w:before="320"/>
      </w:pPr>
      <w:r>
        <w:rPr>
          <w:rFonts w:ascii="Calibri" w:cs="Calibri" w:eastAsia="Calibri" w:hAnsi="Calibri"/>
          <w:b/>
          <w:bCs/>
          <w:color w:val="1B4F72"/>
          <w:sz w:val="26"/>
          <w:szCs w:val="26"/>
        </w:rPr>
        <w:t xml:space="preserve">10. DATABASE SECURITY CONTROLS</w:t>
      </w:r>
    </w:p>
    <w:p>
      <w:pPr>
        <w:pStyle w:val="ListParagraph"/>
        <w:numPr>
          <w:ilvl w:val="0"/>
          <w:numId w:val="2"/>
        </w:numPr>
        <w:spacing w:after="50"/>
      </w:pPr>
      <w:r>
        <w:rPr>
          <w:rFonts w:ascii="Calibri" w:cs="Calibri" w:eastAsia="Calibri" w:hAnsi="Calibri"/>
          <w:sz w:val="17"/>
          <w:szCs w:val="17"/>
        </w:rPr>
        <w:t xml:space="preserve">Least-privilege database roles per service (no shared superuser credentials)</w:t>
      </w:r>
    </w:p>
    <w:p>
      <w:pPr>
        <w:pStyle w:val="ListParagraph"/>
        <w:numPr>
          <w:ilvl w:val="0"/>
          <w:numId w:val="2"/>
        </w:numPr>
        <w:spacing w:after="50"/>
      </w:pPr>
      <w:r>
        <w:rPr>
          <w:rFonts w:ascii="Calibri" w:cs="Calibri" w:eastAsia="Calibri" w:hAnsi="Calibri"/>
          <w:sz w:val="17"/>
          <w:szCs w:val="17"/>
        </w:rPr>
        <w:t xml:space="preserve">Connection via PgBouncer or equivalent with pooling</w:t>
      </w:r>
    </w:p>
    <w:p>
      <w:pPr>
        <w:pStyle w:val="ListParagraph"/>
        <w:numPr>
          <w:ilvl w:val="0"/>
          <w:numId w:val="2"/>
        </w:numPr>
        <w:spacing w:after="50"/>
      </w:pPr>
      <w:r>
        <w:rPr>
          <w:rFonts w:ascii="Calibri" w:cs="Calibri" w:eastAsia="Calibri" w:hAnsi="Calibri"/>
          <w:sz w:val="17"/>
          <w:szCs w:val="17"/>
        </w:rPr>
        <w:t xml:space="preserve">TLS for all client–server database connections</w:t>
      </w:r>
    </w:p>
    <w:p>
      <w:pPr>
        <w:pStyle w:val="ListParagraph"/>
        <w:numPr>
          <w:ilvl w:val="0"/>
          <w:numId w:val="2"/>
        </w:numPr>
        <w:spacing w:after="50"/>
      </w:pPr>
      <w:r>
        <w:rPr>
          <w:rFonts w:ascii="Calibri" w:cs="Calibri" w:eastAsia="Calibri" w:hAnsi="Calibri"/>
          <w:sz w:val="17"/>
          <w:szCs w:val="17"/>
        </w:rPr>
        <w:t xml:space="preserve">Row Level Security (RLS) evaluation for multi-tenant sensitive tables if beneficial</w:t>
      </w:r>
    </w:p>
    <w:p>
      <w:pPr>
        <w:pStyle w:val="ListParagraph"/>
        <w:numPr>
          <w:ilvl w:val="0"/>
          <w:numId w:val="2"/>
        </w:numPr>
        <w:spacing w:after="50"/>
      </w:pPr>
      <w:r>
        <w:rPr>
          <w:rFonts w:ascii="Calibri" w:cs="Calibri" w:eastAsia="Calibri" w:hAnsi="Calibri"/>
          <w:sz w:val="17"/>
          <w:szCs w:val="17"/>
        </w:rPr>
        <w:t xml:space="preserve">Regular credential rotation</w:t>
      </w:r>
    </w:p>
    <w:p>
      <w:pPr>
        <w:pStyle w:val="ListParagraph"/>
        <w:numPr>
          <w:ilvl w:val="0"/>
          <w:numId w:val="2"/>
        </w:numPr>
        <w:spacing w:after="50"/>
      </w:pPr>
      <w:r>
        <w:rPr>
          <w:rFonts w:ascii="Calibri" w:cs="Calibri" w:eastAsia="Calibri" w:hAnsi="Calibri"/>
          <w:sz w:val="17"/>
          <w:szCs w:val="17"/>
        </w:rPr>
        <w:t xml:space="preserve">Query logging and slow-query monitoring</w:t>
      </w:r>
    </w:p>
    <w:p>
      <w:pPr>
        <w:pStyle w:val="ListParagraph"/>
        <w:numPr>
          <w:ilvl w:val="0"/>
          <w:numId w:val="2"/>
        </w:numPr>
        <w:spacing w:after="50"/>
      </w:pPr>
      <w:r>
        <w:rPr>
          <w:rFonts w:ascii="Calibri" w:cs="Calibri" w:eastAsia="Calibri" w:hAnsi="Calibri"/>
          <w:sz w:val="17"/>
          <w:szCs w:val="17"/>
        </w:rPr>
        <w:t xml:space="preserve">Backups encrypted and access-controlled; periodic restore tests</w:t>
      </w:r>
    </w:p>
    <w:p>
      <w:pPr>
        <w:pStyle w:val="Heading1"/>
        <w:spacing w:after="160" w:before="320"/>
      </w:pPr>
      <w:r>
        <w:rPr>
          <w:rFonts w:ascii="Calibri" w:cs="Calibri" w:eastAsia="Calibri" w:hAnsi="Calibri"/>
          <w:b/>
          <w:bCs/>
          <w:color w:val="1B4F72"/>
          <w:sz w:val="26"/>
          <w:szCs w:val="26"/>
        </w:rPr>
        <w:t xml:space="preserve">11. OPEN ITEMS &amp; FUTURE WORK</w:t>
      </w:r>
    </w:p>
    <w:p>
      <w:pPr>
        <w:pStyle w:val="ListParagraph"/>
        <w:numPr>
          <w:ilvl w:val="0"/>
          <w:numId w:val="2"/>
        </w:numPr>
        <w:spacing w:after="50"/>
      </w:pPr>
      <w:r>
        <w:rPr>
          <w:rFonts w:ascii="Calibri" w:cs="Calibri" w:eastAsia="Calibri" w:hAnsi="Calibri"/>
          <w:sz w:val="17"/>
          <w:szCs w:val="17"/>
        </w:rPr>
        <w:t xml:space="preserve">Final decision on UUID v7 vs UUIDv4 vs BIGSERIAL for primary keys (distributed ID generation vs simplicity)</w:t>
      </w:r>
    </w:p>
    <w:p>
      <w:pPr>
        <w:pStyle w:val="ListParagraph"/>
        <w:numPr>
          <w:ilvl w:val="0"/>
          <w:numId w:val="2"/>
        </w:numPr>
        <w:spacing w:after="50"/>
      </w:pPr>
      <w:r>
        <w:rPr>
          <w:rFonts w:ascii="Calibri" w:cs="Calibri" w:eastAsia="Calibri" w:hAnsi="Calibri"/>
          <w:sz w:val="17"/>
          <w:szCs w:val="17"/>
        </w:rPr>
        <w:t xml:space="preserve">Exact partitioning key and retention jobs for mock_test_attempts and audit_logs</w:t>
      </w:r>
    </w:p>
    <w:p>
      <w:pPr>
        <w:pStyle w:val="ListParagraph"/>
        <w:numPr>
          <w:ilvl w:val="0"/>
          <w:numId w:val="2"/>
        </w:numPr>
        <w:spacing w:after="50"/>
      </w:pPr>
      <w:r>
        <w:rPr>
          <w:rFonts w:ascii="Calibri" w:cs="Calibri" w:eastAsia="Calibri" w:hAnsi="Calibri"/>
          <w:sz w:val="17"/>
          <w:szCs w:val="17"/>
        </w:rPr>
        <w:t xml:space="preserve">Detailed JSONB schema contracts for analysis_json, weakness map, study plan</w:t>
      </w:r>
    </w:p>
    <w:p>
      <w:pPr>
        <w:pStyle w:val="ListParagraph"/>
        <w:numPr>
          <w:ilvl w:val="0"/>
          <w:numId w:val="2"/>
        </w:numPr>
        <w:spacing w:after="50"/>
      </w:pPr>
      <w:r>
        <w:rPr>
          <w:rFonts w:ascii="Calibri" w:cs="Calibri" w:eastAsia="Calibri" w:hAnsi="Calibri"/>
          <w:sz w:val="17"/>
          <w:szCs w:val="17"/>
        </w:rPr>
        <w:t xml:space="preserve">Full physical ER diagram (to be produced with tooling once schema stabilises)</w:t>
      </w:r>
    </w:p>
    <w:p>
      <w:pPr>
        <w:pStyle w:val="ListParagraph"/>
        <w:numPr>
          <w:ilvl w:val="0"/>
          <w:numId w:val="2"/>
        </w:numPr>
        <w:spacing w:after="50"/>
      </w:pPr>
      <w:r>
        <w:rPr>
          <w:rFonts w:ascii="Calibri" w:cs="Calibri" w:eastAsia="Calibri" w:hAnsi="Calibri"/>
          <w:sz w:val="17"/>
          <w:szCs w:val="17"/>
        </w:rPr>
        <w:t xml:space="preserve">ClickHouse table schemas for event analytics (separate analytics design note)</w:t>
      </w:r>
    </w:p>
    <w:p>
      <w:pPr>
        <w:pStyle w:val="ListParagraph"/>
        <w:numPr>
          <w:ilvl w:val="0"/>
          <w:numId w:val="2"/>
        </w:numPr>
        <w:spacing w:after="50"/>
      </w:pPr>
      <w:r>
        <w:rPr>
          <w:rFonts w:ascii="Calibri" w:cs="Calibri" w:eastAsia="Calibri" w:hAnsi="Calibri"/>
          <w:sz w:val="17"/>
          <w:szCs w:val="17"/>
        </w:rPr>
        <w:t xml:space="preserve">Read-replica routing strategy and lag monitoring</w:t>
      </w:r>
    </w:p>
    <w:p>
      <w:pPr>
        <w:spacing w:after="200"/>
      </w:pPr>
    </w:p>
    <w:p>
      <w:pPr>
        <w:jc w:val="center"/>
      </w:pPr>
      <w:r>
        <w:rPr>
          <w:rFonts w:ascii="Calibri" w:cs="Calibri" w:eastAsia="Calibri" w:hAnsi="Calibri"/>
          <w:i/>
          <w:iCs/>
          <w:color w:val="666666"/>
          <w:sz w:val="16"/>
          <w:szCs w:val="16"/>
        </w:rPr>
        <w:t xml:space="preserve">— End of Database Design Document —</w:t>
      </w:r>
    </w:p>
    <w:p>
      <w:pPr>
        <w:spacing w:before="50"/>
        <w:jc w:val="center"/>
      </w:pPr>
      <w:r>
        <w:rPr>
          <w:rFonts w:ascii="Calibri" w:cs="Calibri" w:eastAsia="Calibri" w:hAnsi="Calibri"/>
          <w:color w:val="888888"/>
          <w:sz w:val="14"/>
          <w:szCs w:val="14"/>
        </w:rPr>
        <w:t xml:space="preserve">Pariksha Mitra DDD v1.0  |  August 2026  |  Confidential</w:t>
      </w:r>
    </w:p>
    <w:sectPr>
      <w:headerReference w:type="default" r:id="rId7"/>
      <w:footerReference w:type="default" r:id="rId8"/>
      <w:pgSz w:w="12240" w:h="15840" w:orient="portrait"/>
      <w:pgMar w:top="1008" w:right="900" w:bottom="1008"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60"/>
    </w:pPr>
    <w:r>
      <w:rPr>
        <w:rFonts w:ascii="Calibri" w:cs="Calibri" w:eastAsia="Calibri" w:hAnsi="Calibri"/>
        <w:color w:val="666666"/>
        <w:sz w:val="13"/>
        <w:szCs w:val="13"/>
      </w:rPr>
      <w:t xml:space="preserve">Ministry of Education, Government of India  |  Internal Use Only</w:t>
    </w:r>
    <w:r>
      <w:rPr>
        <w:sz w:val="13"/>
        <w:szCs w:val="13"/>
      </w:rPr>
      <w:t xml:space="preserve">                                                      </w:t>
    </w:r>
    <w:r>
      <w:rPr>
        <w:rFonts w:ascii="Calibri" w:cs="Calibri" w:eastAsia="Calibri" w:hAnsi="Calibri"/>
        <w:color w:val="666666"/>
        <w:sz w:val="13"/>
        <w:szCs w:val="13"/>
      </w:rPr>
      <w:t xml:space="preserve">Page </w:t>
    </w:r>
    <w:r>
      <w:rPr>
        <w:rFonts w:ascii="Calibri" w:cs="Calibri" w:eastAsia="Calibri" w:hAnsi="Calibri"/>
        <w:color w:val="666666"/>
        <w:sz w:val="13"/>
        <w:szCs w:val="13"/>
      </w:rPr>
      <w:fldChar w:fldCharType="begin"/>
      <w:instrText xml:space="preserve">PAGE</w:instrText>
      <w:fldChar w:fldCharType="separate"/>
      <w:fldChar w:fldCharType="end"/>
    </w:r>
    <w:r>
      <w:rPr>
        <w:rFonts w:ascii="Calibri" w:cs="Calibri" w:eastAsia="Calibri" w:hAnsi="Calibri"/>
        <w:color w:val="666666"/>
        <w:sz w:val="13"/>
        <w:szCs w:val="13"/>
      </w:rPr>
      <w:t xml:space="preserve"> of </w:t>
    </w:r>
    <w:r>
      <w:rPr>
        <w:rFonts w:ascii="Calibri" w:cs="Calibri" w:eastAsia="Calibri" w:hAnsi="Calibri"/>
        <w:color w:val="666666"/>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90"/>
    </w:pPr>
    <w:r>
      <w:rPr>
        <w:rFonts w:ascii="Calibri" w:cs="Calibri" w:eastAsia="Calibri" w:hAnsi="Calibri"/>
        <w:b/>
        <w:bCs/>
        <w:color w:val="1B4F72"/>
        <w:sz w:val="14"/>
        <w:szCs w:val="14"/>
      </w:rPr>
      <w:t xml:space="preserve">PARIKSHA MITRA  |  Database Design Document (DDD)</w:t>
    </w:r>
    <w:r>
      <w:rPr>
        <w:sz w:val="14"/>
        <w:szCs w:val="14"/>
      </w:rPr>
      <w:t xml:space="preserve">                                                                        </w:t>
    </w:r>
    <w:r>
      <w:rPr>
        <w:rFonts w:ascii="Calibri" w:cs="Calibri" w:eastAsia="Calibri" w:hAnsi="Calibri"/>
        <w:i/>
        <w:iCs/>
        <w:color w:val="C0392B"/>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4F72"/>
      <w:sz w:val="26"/>
      <w:szCs w:val="26"/>
    </w:rPr>
  </w:style>
  <w:style w:type="paragraph" w:styleId="Heading2">
    <w:name w:val="Heading 2"/>
    <w:basedOn w:val="Normal"/>
    <w:next w:val="Normal"/>
    <w:qFormat/>
    <w:pPr>
      <w:spacing w:after="110" w:before="240"/>
      <w:outlineLvl w:val="1"/>
    </w:pPr>
    <w:rPr>
      <w:rFonts w:ascii="Calibri" w:cs="Calibri" w:eastAsia="Calibri" w:hAnsi="Calibri"/>
      <w:b/>
      <w:bCs/>
      <w:color w:val="2874A6"/>
      <w:sz w:val="21"/>
      <w:szCs w:val="21"/>
    </w:rPr>
  </w:style>
  <w:style w:type="paragraph" w:styleId="Heading3">
    <w:name w:val="Heading 3"/>
    <w:basedOn w:val="Normal"/>
    <w:next w:val="Normal"/>
    <w:qFormat/>
    <w:pPr>
      <w:spacing w:after="80" w:before="160"/>
      <w:outlineLvl w:val="2"/>
    </w:pPr>
    <w:rPr>
      <w:rFonts w:ascii="Calibri" w:cs="Calibri" w:eastAsia="Calibri" w:hAnsi="Calibri"/>
      <w:b/>
      <w:bCs/>
      <w:color w:val="1A527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2026-08-18T13:26:16.597Z</dcterms:created>
  <dcterms:modified xsi:type="dcterms:W3CDTF">2026-08-18T13:26:16.598Z</dcterms:modified>
</cp:coreProperties>
</file>

<file path=docProps/custom.xml><?xml version="1.0" encoding="utf-8"?>
<Properties xmlns="http://schemas.openxmlformats.org/officeDocument/2006/custom-properties" xmlns:vt="http://schemas.openxmlformats.org/officeDocument/2006/docPropsVTypes"/>
</file>