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One-Page Business Plan</w:t>
      </w:r>
    </w:p>
    <w:p>
      <w:r>
        <w:rPr>
          <w:i/>
        </w:rPr>
        <w:t>This is a template to start from. It is not legal, tax or financial advice. Have a professional check anything that matters.</w:t>
      </w:r>
    </w:p>
    <w:p>
      <w:r>
        <w:t>Fill in each box in plain words. If a box is hard to fill, that is the thing to find out first.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Your answer</w:t>
            </w:r>
          </w:p>
        </w:tc>
      </w:tr>
      <w:tr>
        <w:tc>
          <w:tcPr>
            <w:tcW w:type="dxa" w:w="4320"/>
          </w:tcPr>
          <w:p>
            <w:r>
              <w:t>The problem: who has it, and what does it cost them today?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Your solution: what exactly do you sell, with what is included and what is not?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Your customer: one specific kind of person, and how you will reach them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Price: how much, how often, and how you get paid (ideally in advance)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Costs: start-up costs and monthly running costs, with amounts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Money: how many customers cover your costs? What will you earn per hour?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Competition: who else does this, and what do customers complain about?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Biggest risks: the top three, and what you will do about each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First test: the smallest cheap test, and what result means 'go' or 'stop'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You: why you can do this, and how many hours a week you can give it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