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>
          <w:rFonts w:eastAsia="SimSun" w:cs="DejaVu 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</w:pPr>
      <w:r>
        <w:rPr>
          <w:rFonts w:eastAsia="SimSun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32"/>
          <w:szCs w:val="32"/>
          <w:u w:val="none"/>
          <w:em w:val="none"/>
          <w:lang w:val="en-US" w:eastAsia="zh-CN" w:bidi="ar-SA"/>
        </w:rPr>
        <w:t xml:space="preserve"> </w:t>
      </w:r>
      <w:r>
        <w:rPr>
          <w:rFonts w:eastAsia="SimSun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32"/>
          <w:szCs w:val="32"/>
          <w:u w:val="none"/>
          <w:em w:val="none"/>
          <w:lang w:val="en-US" w:eastAsia="zh-CN" w:bidi="ar-SA"/>
        </w:rPr>
        <w:t>Website Functionalities</w:t>
      </w:r>
      <w:r>
        <w:rPr/>
        <w:t xml:space="preserve"> of </w:t>
      </w:r>
      <w:r>
        <w:rPr>
          <w:rFonts w:eastAsia="SimSun" w:cs="DejaVu 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  <w:t>eCommerce Site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eastAsia="Arial Unicode MS" w:cs="Times New Roman" w:ascii="Times New Roman" w:hAnsi="Times New Roman"/>
          <w:b/>
          <w:sz w:val="22"/>
          <w:u w:val="single"/>
        </w:rPr>
      </w:pPr>
      <w:r>
        <w:rPr>
          <w:rFonts w:eastAsia="Arial Unicode MS" w:cs="Times New Roman" w:ascii="Times New Roman" w:hAnsi="Times New Roman"/>
          <w:b/>
          <w:sz w:val="22"/>
          <w:u w:val="single"/>
        </w:rPr>
        <w:t>Functionality List: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 xml:space="preserve">1. 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Configure theme/HTML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2. Products and category management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3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Product Variant management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4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CMS page  management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5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Discount coupon management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6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Product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 xml:space="preserve"> 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s</w:t>
      </w: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earch</w:t>
      </w:r>
    </w:p>
    <w:p>
      <w:pPr>
        <w:pStyle w:val="Normal"/>
        <w:jc w:val="left"/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</w:pP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>7</w:t>
      </w: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 xml:space="preserve">. </w:t>
      </w: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>Shopping</w:t>
      </w: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 xml:space="preserve"> </w:t>
      </w: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>Cart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</w:pP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>8</w:t>
      </w:r>
      <w:r>
        <w:rPr>
          <w:rFonts w:eastAsia="Droid Sans Fallback" w:cs="DejaVu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2"/>
          <w:u w:val="none"/>
          <w:em w:val="none"/>
          <w:lang w:val="en-US" w:eastAsia="zh-CN" w:bidi="ar-SA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Checkout page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9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Registration/My account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10. Inquiry management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11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Order management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1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2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 xml:space="preserve">.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 w:eastAsia="zh-CN" w:bidi="ar-SA"/>
        </w:rPr>
        <w:t>Payment method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eastAsia="Arial Unicode MS" w:cs="Times New Roman" w:ascii="Times New Roman" w:hAnsi="Times New Roman"/>
          <w:b/>
          <w:bCs w:val="false"/>
          <w:sz w:val="22"/>
          <w:u w:val="single"/>
        </w:rPr>
      </w:pPr>
      <w:r>
        <w:rPr>
          <w:rFonts w:eastAsia="Arial Unicode MS" w:cs="Times New Roman" w:ascii="Times New Roman" w:hAnsi="Times New Roman"/>
          <w:b/>
          <w:bCs w:val="false"/>
          <w:sz w:val="22"/>
          <w:u w:val="single"/>
        </w:rPr>
        <w:t>Functionality Detail: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</w:pP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 xml:space="preserve">1. Configure Theme/HTML </w:t>
      </w:r>
    </w:p>
    <w:p>
      <w:pPr>
        <w:pStyle w:val="Normal"/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b w:val="false"/>
          <w:bCs w:val="false"/>
        </w:rPr>
        <w:tab/>
      </w: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Configure theme or html in wordpress given by designer or client.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</w:pP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 xml:space="preserve">2. </w:t>
      </w: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>Product and category</w:t>
      </w: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 xml:space="preserve"> Management: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Dynamic n level categories and sub categories manage by admin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Product manage by admin and dynamic display at front side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Product images, description and all other attributes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Related products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sz w:val="22"/>
        </w:rPr>
      </w:pPr>
      <w:r>
        <w:rPr>
          <w:rFonts w:eastAsia="Arial Unicode MS" w:cs="Times New Roman" w:ascii="Times New Roman" w:hAnsi="Times New Roman"/>
          <w:b w:val="false"/>
          <w:bCs w:val="false"/>
          <w:sz w:val="22"/>
        </w:rPr>
        <w:t>Product catalog attached from admin side and user can view and download from front side.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</w:pP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 xml:space="preserve">3. </w:t>
      </w: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 xml:space="preserve">Product Variant 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Simple product variant manage (e.g. Size, </w:t>
      </w: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C</w:t>
      </w: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olor etc..)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</w:pP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 xml:space="preserve">4. </w:t>
      </w:r>
      <w:r>
        <w:rPr>
          <w:rFonts w:eastAsia="Droid Sans Fallback" w:cs="DejaVu Sans"/>
          <w:b/>
          <w:bCs/>
          <w:i w:val="false"/>
          <w:strike w:val="false"/>
          <w:dstrike w:val="false"/>
          <w:outline w:val="false"/>
          <w:shadow w:val="false"/>
          <w:color w:val="00000A"/>
          <w:sz w:val="21"/>
          <w:szCs w:val="22"/>
          <w:u w:val="none"/>
          <w:em w:val="none"/>
          <w:lang w:val="en-US" w:eastAsia="zh-CN" w:bidi="ar-SA"/>
        </w:rPr>
        <w:t>CMS pages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Manage dynamic content page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2"/>
          <w:szCs w:val="22"/>
          <w:u w:val="none"/>
          <w:em w:val="none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2"/>
          <w:szCs w:val="22"/>
          <w:u w:val="none"/>
          <w:em w:val="none"/>
          <w:lang w:val="en-US" w:eastAsia="zh-CN" w:bidi="ar-SA"/>
        </w:rPr>
        <w:t>e.g about us, privacy policy, terms and conditions etc.</w:t>
      </w:r>
    </w:p>
    <w:p>
      <w:pPr>
        <w:pStyle w:val="Normal"/>
        <w:jc w:val="left"/>
        <w:rPr>
          <w:rFonts w:eastAsia="Arial Unicode MS" w:cs="Times New Roman" w:ascii="Times New Roman" w:hAnsi="Times New Roman"/>
          <w:b/>
          <w:bCs/>
          <w:sz w:val="22"/>
        </w:rPr>
      </w:pPr>
      <w:r>
        <w:rPr>
          <w:rFonts w:eastAsia="Arial Unicode MS" w:cs="Times New Roman" w:ascii="Times New Roman" w:hAnsi="Times New Roman"/>
          <w:b/>
          <w:bCs/>
          <w:sz w:val="22"/>
        </w:rPr>
        <w:tab/>
      </w:r>
    </w:p>
    <w:p>
      <w:pPr>
        <w:pStyle w:val="Normal"/>
        <w:jc w:val="left"/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</w:pP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 xml:space="preserve">5. </w:t>
      </w: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>Discount coupon management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Manage coupon discount for admin side as well as front side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eastAsia="Arial Unicode MS" w:cs="Times New Roman" w:ascii="Times New Roman" w:hAnsi="Times New Roman"/>
          <w:b/>
          <w:bCs/>
          <w:color w:val="00000A"/>
          <w:sz w:val="22"/>
          <w:szCs w:val="22"/>
          <w:lang w:val="en-US" w:eastAsia="zh-CN" w:bidi="ar-SA"/>
        </w:rPr>
      </w:pP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 xml:space="preserve">6. </w:t>
      </w:r>
      <w:r>
        <w:rPr>
          <w:rFonts w:eastAsia="Arial Unicode MS" w:cs="Times New Roman" w:ascii="Times New Roman" w:hAnsi="Times New Roman"/>
          <w:b/>
          <w:bCs/>
          <w:color w:val="00000A"/>
          <w:sz w:val="22"/>
          <w:szCs w:val="22"/>
          <w:lang w:val="en-US" w:eastAsia="zh-CN" w:bidi="ar-SA"/>
        </w:rPr>
        <w:t>Product Search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Search dynamic product and category in front side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</w:pP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 xml:space="preserve">7. </w:t>
      </w: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>Shopping cart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Display small shopping cart at every page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Main dynamic shopping cart page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User can add dynamic item and update item qty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 xml:space="preserve">8. </w:t>
      </w:r>
      <w:r>
        <w:rPr>
          <w:rFonts w:eastAsia="Droid Sans Fallback" w:cs="DejaVu Sans"/>
          <w:b/>
          <w:bCs/>
          <w:color w:val="00000A"/>
          <w:sz w:val="21"/>
          <w:szCs w:val="22"/>
          <w:lang w:val="en-US" w:eastAsia="zh-CN" w:bidi="ar-SA"/>
        </w:rPr>
        <w:t>Checkout page</w:t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Change billing and shipping address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Display all cart products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Change payment method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Guest checkout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9. </w:t>
      </w:r>
      <w:r>
        <w:rPr>
          <w:b/>
          <w:bCs/>
        </w:rPr>
        <w:t>Registration/My account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User registration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Login management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Update profile detail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Change password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Edit addresses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Order history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 xml:space="preserve">. </w:t>
      </w:r>
      <w:r>
        <w:rPr>
          <w:b/>
          <w:bCs/>
        </w:rPr>
        <w:t>Inquiry management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Dynamic inquiry/contact us page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Contact up Google map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Dynamic Site-map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 xml:space="preserve">. </w:t>
      </w:r>
      <w:r>
        <w:rPr>
          <w:b/>
          <w:bCs/>
        </w:rPr>
        <w:t>Order management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Admin can manage all order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Update order status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View whole order detail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Payment method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>We have configure “Paypal” for payment</w:t>
      </w:r>
    </w:p>
    <w:p>
      <w:pPr>
        <w:pStyle w:val="Normal"/>
        <w:numPr>
          <w:ilvl w:val="0"/>
          <w:numId w:val="1"/>
        </w:numPr>
        <w:jc w:val="left"/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</w:pPr>
      <w:r>
        <w:rPr>
          <w:rFonts w:eastAsia="Arial Unicode MS" w:cs="Times New Roman" w:ascii="Times New Roman" w:hAnsi="Times New Roman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One other method is “Bank Transfer”. Here only user can see bank account information and manually transfer the money in to account.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double" w:sz="2" w:space="2" w:color="000001"/>
          <w:right w:val="nil"/>
        </w:pBdr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Note: 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Please detail describe for shipping method because in demo site there are two option but these are static options. So currently we consider as static shipping options.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 xml:space="preserve">All </w:t>
      </w:r>
      <w:r>
        <w:rPr>
          <w:b/>
          <w:bCs/>
        </w:rPr>
        <w:t>product and category</w:t>
      </w:r>
      <w:r>
        <w:rPr>
          <w:b/>
          <w:bCs/>
        </w:rPr>
        <w:t xml:space="preserve"> data entry by client.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 xml:space="preserve">We are considering </w:t>
      </w:r>
      <w:r>
        <w:rPr>
          <w:b/>
          <w:bCs/>
        </w:rPr>
        <w:t>Paypal payment method</w:t>
      </w:r>
      <w:r>
        <w:rPr>
          <w:b/>
          <w:bCs/>
        </w:rPr>
        <w:t>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We have not considering design and HTML part.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We have develop this site in to wordpress CMS.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ejaVu Sans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SubtitleChar">
    <w:name w:val="Subtitle Char"/>
    <w:basedOn w:val="DefaultParagraphFont"/>
    <w:rPr>
      <w:rFonts w:ascii="Cambria" w:hAnsi="Cambria" w:eastAsia="SimSun" w:cs="DejaVu Sans"/>
      <w:b/>
      <w:bCs/>
      <w:sz w:val="32"/>
      <w:szCs w:val="32"/>
    </w:rPr>
  </w:style>
  <w:style w:type="character" w:styleId="TitleChar">
    <w:name w:val="Title Char"/>
    <w:basedOn w:val="DefaultParagraphFont"/>
    <w:rPr>
      <w:rFonts w:ascii="Cambria" w:hAnsi="Cambria" w:eastAsia="SimSun" w:cs="DejaVu Sans"/>
      <w:b/>
      <w:bCs/>
      <w:sz w:val="32"/>
      <w:szCs w:val="32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Yaqfulltext">
    <w:name w:val="ya-q-full-text"/>
    <w:basedOn w:val="DefaultParagraphFont"/>
    <w:rPr/>
  </w:style>
  <w:style w:type="character" w:styleId="BalloonTextChar">
    <w:name w:val="Balloon Text Char"/>
    <w:basedOn w:val="DefaultParagraphFont"/>
    <w:rPr>
      <w:sz w:val="16"/>
      <w:szCs w:val="16"/>
    </w:rPr>
  </w:style>
  <w:style w:type="character" w:styleId="HeaderChar">
    <w:name w:val="Header Char"/>
    <w:basedOn w:val="DefaultParagraphFont"/>
    <w:rPr>
      <w:sz w:val="18"/>
      <w:szCs w:val="18"/>
    </w:rPr>
  </w:style>
  <w:style w:type="character" w:styleId="FooterChar">
    <w:name w:val="Footer Char"/>
    <w:basedOn w:val="DefaultParagraphFont"/>
    <w:rPr>
      <w:sz w:val="18"/>
      <w:szCs w:val="18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Subtitle">
    <w:name w:val="Subtitle"/>
    <w:basedOn w:val="Normal"/>
    <w:next w:val="Normal"/>
    <w:pPr>
      <w:spacing w:lineRule="auto" w:line="312" w:before="240" w:after="60"/>
      <w:jc w:val="center"/>
      <w:outlineLvl w:val="1"/>
    </w:pPr>
    <w:rPr>
      <w:rFonts w:ascii="Cambria" w:hAnsi="Cambria" w:eastAsia="SimSun"/>
      <w:b/>
      <w:bCs/>
      <w:sz w:val="32"/>
      <w:szCs w:val="32"/>
    </w:rPr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 w:eastAsia="SimSun"/>
      <w:b/>
      <w:bCs/>
      <w:sz w:val="32"/>
      <w:szCs w:val="32"/>
    </w:rPr>
  </w:style>
  <w:style w:type="paragraph" w:styleId="BalloonText">
    <w:name w:val="Balloon Text"/>
    <w:basedOn w:val="Normal"/>
    <w:pPr/>
    <w:rPr>
      <w:sz w:val="16"/>
      <w:szCs w:val="16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513" w:leader="none"/>
        <w:tab w:val="right" w:pos="902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2016-04-20T18:45:00Z</dcterms:created>
  <dc:creator>admin</dc:creator>
  <dc:language>en-US</dc:language>
  <cp:lastPrinted>2016-05-03T19:27:00Z</cp:lastPrinted>
  <dcterms:modified xsi:type="dcterms:W3CDTF">2016-05-13T11:23:52Z</dcterms:modified>
  <cp:revision>350</cp:revision>
</cp:coreProperties>
</file>