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27DD9" w14:textId="675B309C" w:rsidR="007A1F46" w:rsidRPr="00265034" w:rsidRDefault="00954891">
      <w:pPr>
        <w:rPr>
          <w:b/>
          <w:sz w:val="24"/>
        </w:rPr>
      </w:pPr>
      <w:r>
        <w:rPr>
          <w:b/>
          <w:sz w:val="24"/>
        </w:rPr>
        <w:t>R</w:t>
      </w:r>
      <w:r w:rsidR="00265034" w:rsidRPr="00265034">
        <w:rPr>
          <w:b/>
          <w:sz w:val="24"/>
        </w:rPr>
        <w:t xml:space="preserve">esearch </w:t>
      </w:r>
      <w:r w:rsidR="00856164">
        <w:rPr>
          <w:b/>
          <w:sz w:val="24"/>
        </w:rPr>
        <w:t>Facets</w:t>
      </w:r>
      <w:r w:rsidR="00AC7899">
        <w:rPr>
          <w:b/>
          <w:sz w:val="24"/>
        </w:rPr>
        <w:tab/>
      </w:r>
      <w:proofErr w:type="gramStart"/>
      <w:r w:rsidR="00AC7899">
        <w:rPr>
          <w:b/>
          <w:sz w:val="24"/>
        </w:rPr>
        <w:t>Project :</w:t>
      </w:r>
      <w:proofErr w:type="gramEnd"/>
      <w:r w:rsidR="00AC7899">
        <w:rPr>
          <w:b/>
          <w:sz w:val="24"/>
        </w:rPr>
        <w:t xml:space="preserve"> ___________________</w:t>
      </w:r>
      <w:r w:rsidR="00AC7899">
        <w:rPr>
          <w:b/>
          <w:sz w:val="24"/>
        </w:rPr>
        <w:tab/>
      </w:r>
      <w:r w:rsidR="00265034">
        <w:rPr>
          <w:b/>
          <w:sz w:val="24"/>
        </w:rPr>
        <w:t>Supervisor : ___________________</w:t>
      </w:r>
      <w:r w:rsidR="00265034">
        <w:rPr>
          <w:b/>
          <w:sz w:val="24"/>
        </w:rPr>
        <w:tab/>
      </w:r>
      <w:r w:rsidR="00265034">
        <w:rPr>
          <w:b/>
          <w:sz w:val="24"/>
        </w:rPr>
        <w:tab/>
        <w:t>Student : ___________________</w:t>
      </w:r>
      <w:r w:rsidR="00AC7899">
        <w:rPr>
          <w:b/>
          <w:sz w:val="24"/>
        </w:rPr>
        <w:tab/>
        <w:t>Date : ________</w:t>
      </w:r>
    </w:p>
    <w:tbl>
      <w:tblPr>
        <w:tblStyle w:val="TableGrid"/>
        <w:tblW w:w="15559" w:type="dxa"/>
        <w:tblLook w:val="04A0" w:firstRow="1" w:lastRow="0" w:firstColumn="1" w:lastColumn="0" w:noHBand="0" w:noVBand="1"/>
      </w:tblPr>
      <w:tblGrid>
        <w:gridCol w:w="3243"/>
        <w:gridCol w:w="3244"/>
        <w:gridCol w:w="7655"/>
        <w:gridCol w:w="1417"/>
      </w:tblGrid>
      <w:tr w:rsidR="00265034" w:rsidRPr="007A1F46" w14:paraId="29DF5135" w14:textId="77777777" w:rsidTr="00265034">
        <w:tc>
          <w:tcPr>
            <w:tcW w:w="3243" w:type="dxa"/>
          </w:tcPr>
          <w:p w14:paraId="67D2ED5C" w14:textId="77777777" w:rsidR="007A1F46" w:rsidRPr="007A1F46" w:rsidRDefault="007A1F46" w:rsidP="007A1F46">
            <w:pPr>
              <w:jc w:val="center"/>
              <w:rPr>
                <w:b/>
              </w:rPr>
            </w:pPr>
            <w:r>
              <w:rPr>
                <w:b/>
              </w:rPr>
              <w:t xml:space="preserve">RSD </w:t>
            </w:r>
            <w:r w:rsidRPr="007A1F46">
              <w:rPr>
                <w:b/>
              </w:rPr>
              <w:t>Level 4</w:t>
            </w:r>
          </w:p>
        </w:tc>
        <w:tc>
          <w:tcPr>
            <w:tcW w:w="3244" w:type="dxa"/>
          </w:tcPr>
          <w:p w14:paraId="21E8C242" w14:textId="77777777" w:rsidR="007A1F46" w:rsidRPr="007A1F46" w:rsidRDefault="007A1F46" w:rsidP="007A1F46">
            <w:pPr>
              <w:jc w:val="center"/>
              <w:rPr>
                <w:b/>
              </w:rPr>
            </w:pPr>
            <w:r>
              <w:rPr>
                <w:b/>
              </w:rPr>
              <w:t xml:space="preserve">RSD </w:t>
            </w:r>
            <w:r w:rsidRPr="007A1F46">
              <w:rPr>
                <w:b/>
              </w:rPr>
              <w:t>Level 5</w:t>
            </w:r>
          </w:p>
        </w:tc>
        <w:tc>
          <w:tcPr>
            <w:tcW w:w="7655" w:type="dxa"/>
          </w:tcPr>
          <w:p w14:paraId="79711DAA" w14:textId="77777777" w:rsidR="007A1F46" w:rsidRPr="007A1F46" w:rsidRDefault="007A1F46" w:rsidP="007A1F46">
            <w:pPr>
              <w:jc w:val="center"/>
              <w:rPr>
                <w:b/>
              </w:rPr>
            </w:pPr>
            <w:r w:rsidRPr="007A1F46">
              <w:rPr>
                <w:b/>
              </w:rPr>
              <w:t>Task</w:t>
            </w:r>
          </w:p>
        </w:tc>
        <w:tc>
          <w:tcPr>
            <w:tcW w:w="1417" w:type="dxa"/>
          </w:tcPr>
          <w:p w14:paraId="038BEBBD" w14:textId="77777777" w:rsidR="007A1F46" w:rsidRPr="007A1F46" w:rsidRDefault="007A1F46" w:rsidP="005C6598">
            <w:pPr>
              <w:jc w:val="center"/>
              <w:rPr>
                <w:b/>
              </w:rPr>
            </w:pPr>
            <w:r w:rsidRPr="007A1F46">
              <w:rPr>
                <w:b/>
              </w:rPr>
              <w:t>Time</w:t>
            </w:r>
            <w:r w:rsidR="005C6598">
              <w:rPr>
                <w:b/>
              </w:rPr>
              <w:t>f</w:t>
            </w:r>
            <w:r w:rsidRPr="007A1F46">
              <w:rPr>
                <w:b/>
              </w:rPr>
              <w:t>rame</w:t>
            </w:r>
          </w:p>
        </w:tc>
      </w:tr>
      <w:tr w:rsidR="00265034" w14:paraId="53BBFFC8" w14:textId="77777777" w:rsidTr="00265034">
        <w:trPr>
          <w:trHeight w:val="1644"/>
        </w:trPr>
        <w:tc>
          <w:tcPr>
            <w:tcW w:w="3243" w:type="dxa"/>
            <w:vAlign w:val="center"/>
          </w:tcPr>
          <w:p w14:paraId="773B23C9" w14:textId="77777777" w:rsidR="007A1F46" w:rsidRPr="00265034" w:rsidRDefault="007A1F46" w:rsidP="007A1F46">
            <w:pPr>
              <w:rPr>
                <w:b/>
                <w:sz w:val="19"/>
                <w:szCs w:val="19"/>
              </w:rPr>
            </w:pPr>
            <w:r w:rsidRPr="00265034">
              <w:rPr>
                <w:b/>
                <w:sz w:val="19"/>
                <w:szCs w:val="19"/>
              </w:rPr>
              <w:t>Generate questions/aims/ hypotheses framed within structured guidelines</w:t>
            </w:r>
          </w:p>
        </w:tc>
        <w:tc>
          <w:tcPr>
            <w:tcW w:w="3244" w:type="dxa"/>
            <w:vAlign w:val="center"/>
          </w:tcPr>
          <w:p w14:paraId="32D8C570" w14:textId="77777777" w:rsidR="007A1F46" w:rsidRPr="00265034" w:rsidRDefault="007A1F46" w:rsidP="007A1F46">
            <w:pPr>
              <w:rPr>
                <w:b/>
                <w:sz w:val="19"/>
                <w:szCs w:val="19"/>
              </w:rPr>
            </w:pPr>
            <w:r w:rsidRPr="00265034">
              <w:rPr>
                <w:b/>
                <w:sz w:val="19"/>
                <w:szCs w:val="19"/>
              </w:rPr>
              <w:t>Generate questions/aims/ hypotheses based on experience, expertise and literature</w:t>
            </w:r>
          </w:p>
        </w:tc>
        <w:tc>
          <w:tcPr>
            <w:tcW w:w="7655" w:type="dxa"/>
            <w:vAlign w:val="center"/>
          </w:tcPr>
          <w:p w14:paraId="411B376C" w14:textId="77777777" w:rsidR="007A1F46" w:rsidRDefault="00882CB5" w:rsidP="00AC7899">
            <w:pPr>
              <w:rPr>
                <w:i/>
              </w:rPr>
            </w:pPr>
            <w:proofErr w:type="gramStart"/>
            <w:r w:rsidRPr="00882CB5">
              <w:rPr>
                <w:i/>
              </w:rPr>
              <w:t>e</w:t>
            </w:r>
            <w:proofErr w:type="gramEnd"/>
            <w:r w:rsidRPr="00882CB5">
              <w:rPr>
                <w:i/>
              </w:rPr>
              <w:t>.g. Identify the</w:t>
            </w:r>
            <w:r w:rsidR="00B971D9">
              <w:rPr>
                <w:i/>
              </w:rPr>
              <w:t xml:space="preserve"> broader project</w:t>
            </w:r>
            <w:r w:rsidRPr="00882CB5">
              <w:rPr>
                <w:i/>
              </w:rPr>
              <w:t xml:space="preserve"> aim, such as “</w:t>
            </w:r>
            <w:r w:rsidR="00B971D9">
              <w:rPr>
                <w:i/>
              </w:rPr>
              <w:t>investigating the use of recycled materials in concrete beams</w:t>
            </w:r>
            <w:r w:rsidRPr="00882CB5">
              <w:rPr>
                <w:i/>
              </w:rPr>
              <w:t>”</w:t>
            </w:r>
          </w:p>
          <w:p w14:paraId="4C2A0CFD" w14:textId="4F68AD37" w:rsidR="00B971D9" w:rsidRPr="00882CB5" w:rsidRDefault="00E2599C" w:rsidP="00E2599C">
            <w:pPr>
              <w:rPr>
                <w:i/>
              </w:rPr>
            </w:pPr>
            <w:proofErr w:type="gramStart"/>
            <w:r>
              <w:rPr>
                <w:i/>
              </w:rPr>
              <w:t>and</w:t>
            </w:r>
            <w:proofErr w:type="gramEnd"/>
            <w:r>
              <w:rPr>
                <w:i/>
              </w:rPr>
              <w:t>,</w:t>
            </w:r>
            <w:r w:rsidR="00B971D9" w:rsidRPr="00882CB5">
              <w:rPr>
                <w:i/>
              </w:rPr>
              <w:t xml:space="preserve"> Identify the</w:t>
            </w:r>
            <w:r w:rsidR="00B971D9">
              <w:rPr>
                <w:i/>
              </w:rPr>
              <w:t xml:space="preserve"> specific</w:t>
            </w:r>
            <w:r w:rsidR="00B971D9" w:rsidRPr="00882CB5">
              <w:rPr>
                <w:i/>
              </w:rPr>
              <w:t xml:space="preserve"> </w:t>
            </w:r>
            <w:r w:rsidR="00B971D9">
              <w:rPr>
                <w:i/>
              </w:rPr>
              <w:t>research question</w:t>
            </w:r>
            <w:r w:rsidR="00B971D9" w:rsidRPr="00882CB5">
              <w:rPr>
                <w:i/>
              </w:rPr>
              <w:t>, such as “</w:t>
            </w:r>
            <w:r>
              <w:rPr>
                <w:i/>
              </w:rPr>
              <w:t>W</w:t>
            </w:r>
            <w:r w:rsidR="00B971D9">
              <w:rPr>
                <w:i/>
              </w:rPr>
              <w:t>hat is the relationship between the</w:t>
            </w:r>
            <w:r w:rsidR="00B971D9" w:rsidRPr="00882CB5">
              <w:rPr>
                <w:i/>
              </w:rPr>
              <w:t xml:space="preserve"> deformation and tensile strength </w:t>
            </w:r>
            <w:r>
              <w:rPr>
                <w:i/>
              </w:rPr>
              <w:t>in</w:t>
            </w:r>
            <w:r w:rsidR="00B971D9" w:rsidRPr="00882CB5">
              <w:rPr>
                <w:i/>
              </w:rPr>
              <w:t xml:space="preserve"> concrete beams </w:t>
            </w:r>
            <w:r w:rsidR="00B971D9">
              <w:rPr>
                <w:i/>
              </w:rPr>
              <w:t xml:space="preserve">reinforced </w:t>
            </w:r>
            <w:r w:rsidR="00B971D9" w:rsidRPr="00882CB5">
              <w:rPr>
                <w:i/>
              </w:rPr>
              <w:t xml:space="preserve">with steel </w:t>
            </w:r>
            <w:r>
              <w:rPr>
                <w:i/>
              </w:rPr>
              <w:t>or</w:t>
            </w:r>
            <w:r w:rsidR="00B971D9" w:rsidRPr="00882CB5">
              <w:rPr>
                <w:i/>
              </w:rPr>
              <w:t xml:space="preserve"> </w:t>
            </w:r>
            <w:r w:rsidR="00B971D9">
              <w:rPr>
                <w:i/>
              </w:rPr>
              <w:t xml:space="preserve">used </w:t>
            </w:r>
            <w:r w:rsidR="00B971D9" w:rsidRPr="00882CB5">
              <w:rPr>
                <w:i/>
              </w:rPr>
              <w:t>tyre</w:t>
            </w:r>
            <w:r w:rsidR="00B971D9">
              <w:rPr>
                <w:i/>
              </w:rPr>
              <w:t>-</w:t>
            </w:r>
            <w:r w:rsidR="00B971D9" w:rsidRPr="00882CB5">
              <w:rPr>
                <w:i/>
              </w:rPr>
              <w:t>rubber”</w:t>
            </w:r>
          </w:p>
        </w:tc>
        <w:tc>
          <w:tcPr>
            <w:tcW w:w="1417" w:type="dxa"/>
            <w:vAlign w:val="center"/>
          </w:tcPr>
          <w:p w14:paraId="04412F30" w14:textId="22CC2E7C" w:rsidR="007A1F46" w:rsidRPr="00882CB5" w:rsidRDefault="00882CB5" w:rsidP="007A1F46">
            <w:pPr>
              <w:rPr>
                <w:i/>
              </w:rPr>
            </w:pPr>
            <w:proofErr w:type="gramStart"/>
            <w:r>
              <w:rPr>
                <w:i/>
              </w:rPr>
              <w:t>e</w:t>
            </w:r>
            <w:proofErr w:type="gramEnd"/>
            <w:r>
              <w:rPr>
                <w:i/>
              </w:rPr>
              <w:t xml:space="preserve">.g. Week </w:t>
            </w:r>
            <w:r w:rsidRPr="00882CB5">
              <w:rPr>
                <w:i/>
              </w:rPr>
              <w:t>2</w:t>
            </w:r>
            <w:r w:rsidR="00E2599C">
              <w:rPr>
                <w:i/>
              </w:rPr>
              <w:t>-3</w:t>
            </w:r>
          </w:p>
        </w:tc>
      </w:tr>
      <w:tr w:rsidR="00265034" w14:paraId="594F8E76" w14:textId="77777777" w:rsidTr="00265034">
        <w:trPr>
          <w:trHeight w:val="1644"/>
        </w:trPr>
        <w:tc>
          <w:tcPr>
            <w:tcW w:w="3243" w:type="dxa"/>
            <w:vAlign w:val="center"/>
          </w:tcPr>
          <w:p w14:paraId="6E507019" w14:textId="77777777" w:rsidR="007A1F46" w:rsidRPr="00265034" w:rsidRDefault="007A1F46" w:rsidP="007A1F46">
            <w:pPr>
              <w:rPr>
                <w:b/>
                <w:sz w:val="19"/>
                <w:szCs w:val="19"/>
              </w:rPr>
            </w:pPr>
            <w:r w:rsidRPr="00265034">
              <w:rPr>
                <w:b/>
                <w:sz w:val="19"/>
                <w:szCs w:val="19"/>
              </w:rPr>
              <w:t>Collect and record self-determined information/ data from self-selected sources, choosing an appropriate methodology based on structured guidelines.</w:t>
            </w:r>
          </w:p>
        </w:tc>
        <w:tc>
          <w:tcPr>
            <w:tcW w:w="3244" w:type="dxa"/>
            <w:vAlign w:val="center"/>
          </w:tcPr>
          <w:p w14:paraId="1EE9641F" w14:textId="77777777" w:rsidR="007A1F46" w:rsidRPr="00265034" w:rsidRDefault="007A1F46" w:rsidP="007A1F46">
            <w:pPr>
              <w:rPr>
                <w:b/>
                <w:sz w:val="19"/>
                <w:szCs w:val="19"/>
              </w:rPr>
            </w:pPr>
            <w:r w:rsidRPr="00265034">
              <w:rPr>
                <w:b/>
                <w:sz w:val="19"/>
                <w:szCs w:val="19"/>
              </w:rPr>
              <w:t>Collect and record se</w:t>
            </w:r>
            <w:bookmarkStart w:id="0" w:name="_GoBack"/>
            <w:bookmarkEnd w:id="0"/>
            <w:r w:rsidRPr="00265034">
              <w:rPr>
                <w:b/>
                <w:sz w:val="19"/>
                <w:szCs w:val="19"/>
              </w:rPr>
              <w:t>lf-determined information/data from self-selected sources, choosing or devising an appropriate methodology with self-structured guidelines.</w:t>
            </w:r>
          </w:p>
        </w:tc>
        <w:tc>
          <w:tcPr>
            <w:tcW w:w="7655" w:type="dxa"/>
            <w:vAlign w:val="center"/>
          </w:tcPr>
          <w:p w14:paraId="37C6F039" w14:textId="77777777" w:rsidR="008A54C0" w:rsidRPr="00882CB5" w:rsidRDefault="008A54C0" w:rsidP="00882CB5">
            <w:pPr>
              <w:rPr>
                <w:i/>
              </w:rPr>
            </w:pPr>
            <w:proofErr w:type="gramStart"/>
            <w:r>
              <w:rPr>
                <w:i/>
              </w:rPr>
              <w:t>e</w:t>
            </w:r>
            <w:proofErr w:type="gramEnd"/>
            <w:r>
              <w:rPr>
                <w:i/>
              </w:rPr>
              <w:t>.g. adapt existing mechanical tests of steel-reinforced beams to testing rubber tyre-reinforced steel beams. Construct a prototype and carry out these tests, using several different types of tyre</w:t>
            </w:r>
          </w:p>
        </w:tc>
        <w:tc>
          <w:tcPr>
            <w:tcW w:w="1417" w:type="dxa"/>
            <w:vAlign w:val="center"/>
          </w:tcPr>
          <w:p w14:paraId="65FA95BE" w14:textId="77777777" w:rsidR="007A1F46" w:rsidRPr="00882CB5" w:rsidRDefault="00882CB5" w:rsidP="007A1F46">
            <w:pPr>
              <w:rPr>
                <w:i/>
              </w:rPr>
            </w:pPr>
            <w:r>
              <w:rPr>
                <w:i/>
              </w:rPr>
              <w:t>e.g. Weeks 3-7</w:t>
            </w:r>
          </w:p>
        </w:tc>
      </w:tr>
      <w:tr w:rsidR="00265034" w14:paraId="28054C64" w14:textId="77777777" w:rsidTr="00265034">
        <w:trPr>
          <w:trHeight w:val="1644"/>
        </w:trPr>
        <w:tc>
          <w:tcPr>
            <w:tcW w:w="3243" w:type="dxa"/>
            <w:vAlign w:val="center"/>
          </w:tcPr>
          <w:p w14:paraId="5C19290C" w14:textId="77777777" w:rsidR="007A1F46" w:rsidRPr="00265034" w:rsidRDefault="007A1F46" w:rsidP="007A1F46">
            <w:pPr>
              <w:rPr>
                <w:b/>
                <w:sz w:val="19"/>
                <w:szCs w:val="19"/>
              </w:rPr>
            </w:pPr>
            <w:r w:rsidRPr="00265034">
              <w:rPr>
                <w:b/>
                <w:sz w:val="19"/>
                <w:szCs w:val="19"/>
              </w:rPr>
              <w:t>Evaluate information/data and the inquiry process comprehensively using self-determined criteria developed within structured guidelines. Reflect insightfully to refine others’ processes.</w:t>
            </w:r>
          </w:p>
        </w:tc>
        <w:tc>
          <w:tcPr>
            <w:tcW w:w="3244" w:type="dxa"/>
            <w:vAlign w:val="center"/>
          </w:tcPr>
          <w:p w14:paraId="4C488594" w14:textId="77777777" w:rsidR="007A1F46" w:rsidRPr="00265034" w:rsidRDefault="007A1F46" w:rsidP="007A1F46">
            <w:pPr>
              <w:rPr>
                <w:b/>
                <w:sz w:val="19"/>
                <w:szCs w:val="19"/>
              </w:rPr>
            </w:pPr>
            <w:r w:rsidRPr="00265034">
              <w:rPr>
                <w:b/>
                <w:sz w:val="19"/>
                <w:szCs w:val="19"/>
              </w:rPr>
              <w:t>Evaluate information/data and inquiry process rigorously using self-generated criteria based on experience, expertise and the literature. Reflect insightfully to renew others’ processes.</w:t>
            </w:r>
          </w:p>
        </w:tc>
        <w:tc>
          <w:tcPr>
            <w:tcW w:w="7655" w:type="dxa"/>
            <w:vAlign w:val="center"/>
          </w:tcPr>
          <w:p w14:paraId="15395EE7" w14:textId="5EB53C17" w:rsidR="007A1F46" w:rsidRPr="00882CB5" w:rsidRDefault="008A54C0" w:rsidP="007A1F46">
            <w:pPr>
              <w:rPr>
                <w:i/>
              </w:rPr>
            </w:pPr>
            <w:proofErr w:type="gramStart"/>
            <w:r>
              <w:rPr>
                <w:i/>
              </w:rPr>
              <w:t>e</w:t>
            </w:r>
            <w:proofErr w:type="gramEnd"/>
            <w:r>
              <w:rPr>
                <w:i/>
              </w:rPr>
              <w:t>.g. Compare measured characteristics of rubber-reinforced concrete beams with values identified and calculated from the literature. Critique experimental technique to identify sources of error</w:t>
            </w:r>
            <w:r w:rsidR="00866F12">
              <w:rPr>
                <w:i/>
              </w:rPr>
              <w:t xml:space="preserve">, and propose refinements to processes. </w:t>
            </w:r>
          </w:p>
        </w:tc>
        <w:tc>
          <w:tcPr>
            <w:tcW w:w="1417" w:type="dxa"/>
            <w:vAlign w:val="center"/>
          </w:tcPr>
          <w:p w14:paraId="54FA791E" w14:textId="77777777" w:rsidR="007A1F46" w:rsidRPr="00882CB5" w:rsidRDefault="008A54C0" w:rsidP="007A1F46">
            <w:pPr>
              <w:rPr>
                <w:i/>
              </w:rPr>
            </w:pPr>
            <w:proofErr w:type="gramStart"/>
            <w:r>
              <w:rPr>
                <w:i/>
              </w:rPr>
              <w:t>e</w:t>
            </w:r>
            <w:proofErr w:type="gramEnd"/>
            <w:r>
              <w:rPr>
                <w:i/>
              </w:rPr>
              <w:t>.g. Weeks 3-7</w:t>
            </w:r>
          </w:p>
        </w:tc>
      </w:tr>
      <w:tr w:rsidR="00265034" w14:paraId="04F06399" w14:textId="77777777" w:rsidTr="00265034">
        <w:trPr>
          <w:trHeight w:val="1644"/>
        </w:trPr>
        <w:tc>
          <w:tcPr>
            <w:tcW w:w="3243" w:type="dxa"/>
            <w:vAlign w:val="center"/>
          </w:tcPr>
          <w:p w14:paraId="6E505FA8" w14:textId="77777777" w:rsidR="007A1F46" w:rsidRPr="00265034" w:rsidRDefault="007A1F46" w:rsidP="007A1F46">
            <w:pPr>
              <w:rPr>
                <w:b/>
                <w:sz w:val="19"/>
                <w:szCs w:val="19"/>
              </w:rPr>
            </w:pPr>
            <w:r w:rsidRPr="00265034">
              <w:rPr>
                <w:b/>
                <w:sz w:val="19"/>
                <w:szCs w:val="19"/>
              </w:rPr>
              <w:t>Organise information/data using student-determined structures, and manage the processes, within the parameters set by the guidelines.</w:t>
            </w:r>
          </w:p>
        </w:tc>
        <w:tc>
          <w:tcPr>
            <w:tcW w:w="3244" w:type="dxa"/>
            <w:vAlign w:val="center"/>
          </w:tcPr>
          <w:p w14:paraId="1C72AD3D" w14:textId="77777777" w:rsidR="007A1F46" w:rsidRPr="00265034" w:rsidRDefault="007A1F46" w:rsidP="007A1F46">
            <w:pPr>
              <w:rPr>
                <w:b/>
                <w:sz w:val="19"/>
                <w:szCs w:val="19"/>
              </w:rPr>
            </w:pPr>
            <w:r w:rsidRPr="00265034">
              <w:rPr>
                <w:b/>
                <w:sz w:val="19"/>
                <w:szCs w:val="19"/>
              </w:rPr>
              <w:t>Organise information/data using student-determined structures and management of processes.</w:t>
            </w:r>
          </w:p>
        </w:tc>
        <w:tc>
          <w:tcPr>
            <w:tcW w:w="7655" w:type="dxa"/>
            <w:vAlign w:val="center"/>
          </w:tcPr>
          <w:p w14:paraId="766CC4B7" w14:textId="69CF2E39" w:rsidR="007A1F46" w:rsidRDefault="00AC7899" w:rsidP="007A1F46">
            <w:pPr>
              <w:rPr>
                <w:i/>
              </w:rPr>
            </w:pPr>
            <w:proofErr w:type="gramStart"/>
            <w:r>
              <w:rPr>
                <w:i/>
              </w:rPr>
              <w:t>e</w:t>
            </w:r>
            <w:proofErr w:type="gramEnd"/>
            <w:r>
              <w:rPr>
                <w:i/>
              </w:rPr>
              <w:t>.g. Keep a research journal</w:t>
            </w:r>
            <w:r w:rsidR="00866F12">
              <w:rPr>
                <w:i/>
              </w:rPr>
              <w:t xml:space="preserve"> &amp; experimental data</w:t>
            </w:r>
          </w:p>
          <w:p w14:paraId="45C38C3A" w14:textId="77777777" w:rsidR="00AC7899" w:rsidRDefault="00AC7899" w:rsidP="007A1F46">
            <w:pPr>
              <w:rPr>
                <w:i/>
              </w:rPr>
            </w:pPr>
          </w:p>
          <w:p w14:paraId="79E76EB3" w14:textId="77777777" w:rsidR="00AC7899" w:rsidRPr="00882CB5" w:rsidRDefault="00AC7899" w:rsidP="007A1F46">
            <w:pPr>
              <w:rPr>
                <w:i/>
              </w:rPr>
            </w:pPr>
            <w:r>
              <w:rPr>
                <w:i/>
              </w:rPr>
              <w:t>e.g. Check in regularly with supervisors to ensure project is on schedule to achieve all milestones</w:t>
            </w:r>
          </w:p>
        </w:tc>
        <w:tc>
          <w:tcPr>
            <w:tcW w:w="1417" w:type="dxa"/>
            <w:vAlign w:val="center"/>
          </w:tcPr>
          <w:p w14:paraId="3E8EBCDE" w14:textId="77777777" w:rsidR="007A1F46" w:rsidRPr="00882CB5" w:rsidRDefault="00AC7899" w:rsidP="007A1F46">
            <w:pPr>
              <w:rPr>
                <w:i/>
              </w:rPr>
            </w:pPr>
            <w:r>
              <w:rPr>
                <w:i/>
              </w:rPr>
              <w:t>Weeks 1-13</w:t>
            </w:r>
          </w:p>
        </w:tc>
      </w:tr>
      <w:tr w:rsidR="00265034" w14:paraId="17584B56" w14:textId="77777777" w:rsidTr="00265034">
        <w:trPr>
          <w:trHeight w:val="1644"/>
        </w:trPr>
        <w:tc>
          <w:tcPr>
            <w:tcW w:w="3243" w:type="dxa"/>
            <w:vAlign w:val="center"/>
          </w:tcPr>
          <w:p w14:paraId="15299AFC" w14:textId="77777777" w:rsidR="007A1F46" w:rsidRPr="00265034" w:rsidRDefault="007A1F46" w:rsidP="007A1F46">
            <w:pPr>
              <w:rPr>
                <w:b/>
                <w:sz w:val="19"/>
                <w:szCs w:val="19"/>
              </w:rPr>
            </w:pPr>
            <w:r w:rsidRPr="00265034">
              <w:rPr>
                <w:b/>
                <w:sz w:val="19"/>
                <w:szCs w:val="19"/>
              </w:rPr>
              <w:t>Analyse and create information/data to fill knowledge gaps stated by others.</w:t>
            </w:r>
          </w:p>
        </w:tc>
        <w:tc>
          <w:tcPr>
            <w:tcW w:w="3244" w:type="dxa"/>
            <w:vAlign w:val="center"/>
          </w:tcPr>
          <w:p w14:paraId="782B6413" w14:textId="77777777" w:rsidR="007A1F46" w:rsidRPr="00265034" w:rsidRDefault="007A1F46" w:rsidP="007A1F46">
            <w:pPr>
              <w:rPr>
                <w:b/>
                <w:sz w:val="19"/>
                <w:szCs w:val="19"/>
              </w:rPr>
            </w:pPr>
            <w:r w:rsidRPr="00265034">
              <w:rPr>
                <w:b/>
                <w:sz w:val="19"/>
                <w:szCs w:val="19"/>
              </w:rPr>
              <w:t>Analyse and create information/data to fill student-identified gaps or extend knowledge.</w:t>
            </w:r>
          </w:p>
        </w:tc>
        <w:tc>
          <w:tcPr>
            <w:tcW w:w="7655" w:type="dxa"/>
            <w:vAlign w:val="center"/>
          </w:tcPr>
          <w:p w14:paraId="33AB2563" w14:textId="411A8427" w:rsidR="007A1F46" w:rsidRPr="00882CB5" w:rsidRDefault="00EC1DC8" w:rsidP="00866F12">
            <w:pPr>
              <w:rPr>
                <w:i/>
              </w:rPr>
            </w:pPr>
            <w:proofErr w:type="gramStart"/>
            <w:r>
              <w:rPr>
                <w:i/>
              </w:rPr>
              <w:t>e</w:t>
            </w:r>
            <w:proofErr w:type="gramEnd"/>
            <w:r>
              <w:rPr>
                <w:i/>
              </w:rPr>
              <w:t>.g.</w:t>
            </w:r>
            <w:r w:rsidR="00866F12">
              <w:rPr>
                <w:i/>
              </w:rPr>
              <w:t xml:space="preserve"> Perform statistical analysis on the data collected to identify the relationship mentioned in the research question. </w:t>
            </w:r>
            <w:r>
              <w:rPr>
                <w:i/>
              </w:rPr>
              <w:t>Identify new directions and questions arising from the research thus far, and evaluate whether it is appropriate and viable to pursue them within this research project, or instead recommend them as topics of further research</w:t>
            </w:r>
          </w:p>
        </w:tc>
        <w:tc>
          <w:tcPr>
            <w:tcW w:w="1417" w:type="dxa"/>
            <w:vAlign w:val="center"/>
          </w:tcPr>
          <w:p w14:paraId="47C623CD" w14:textId="77777777" w:rsidR="007A1F46" w:rsidRPr="00882CB5" w:rsidRDefault="00EC1DC8" w:rsidP="007A1F46">
            <w:pPr>
              <w:rPr>
                <w:i/>
              </w:rPr>
            </w:pPr>
            <w:r>
              <w:rPr>
                <w:i/>
              </w:rPr>
              <w:t>Weeks 3-13</w:t>
            </w:r>
          </w:p>
        </w:tc>
      </w:tr>
      <w:tr w:rsidR="00265034" w14:paraId="19127C08" w14:textId="77777777" w:rsidTr="00265034">
        <w:trPr>
          <w:trHeight w:val="1644"/>
        </w:trPr>
        <w:tc>
          <w:tcPr>
            <w:tcW w:w="3243" w:type="dxa"/>
            <w:vAlign w:val="center"/>
          </w:tcPr>
          <w:p w14:paraId="314EF03E" w14:textId="77777777" w:rsidR="007A1F46" w:rsidRPr="00265034" w:rsidRDefault="007A1F46" w:rsidP="007A1F46">
            <w:pPr>
              <w:rPr>
                <w:b/>
                <w:sz w:val="19"/>
                <w:szCs w:val="19"/>
              </w:rPr>
            </w:pPr>
            <w:r w:rsidRPr="00265034">
              <w:rPr>
                <w:b/>
                <w:sz w:val="19"/>
                <w:szCs w:val="19"/>
              </w:rPr>
              <w:t>Use discipline-specific language and genres to address gaps of a self-selected audience. Apply innovatively the knowledge developed to a different context. Probe and specify ethical, social and cultural (ESC) issues in each relevant context.</w:t>
            </w:r>
          </w:p>
        </w:tc>
        <w:tc>
          <w:tcPr>
            <w:tcW w:w="3244" w:type="dxa"/>
            <w:vAlign w:val="center"/>
          </w:tcPr>
          <w:p w14:paraId="3C6357BC" w14:textId="77777777" w:rsidR="007A1F46" w:rsidRPr="00265034" w:rsidRDefault="007A1F46" w:rsidP="007A1F46">
            <w:pPr>
              <w:rPr>
                <w:b/>
                <w:sz w:val="19"/>
                <w:szCs w:val="19"/>
              </w:rPr>
            </w:pPr>
            <w:r w:rsidRPr="00265034">
              <w:rPr>
                <w:b/>
                <w:sz w:val="19"/>
                <w:szCs w:val="19"/>
              </w:rPr>
              <w:t>Use appropriate language and genre to extend the knowledge of a range of audiences. Apply innovatively the knowledge developed to multiple contexts. Probe and specify ESC issues that emerge broadly.</w:t>
            </w:r>
          </w:p>
        </w:tc>
        <w:tc>
          <w:tcPr>
            <w:tcW w:w="7655" w:type="dxa"/>
            <w:vAlign w:val="center"/>
          </w:tcPr>
          <w:p w14:paraId="4A299FA3" w14:textId="6E0D1DFF" w:rsidR="007A1F46" w:rsidRDefault="00882CB5" w:rsidP="007A1F46">
            <w:pPr>
              <w:rPr>
                <w:i/>
              </w:rPr>
            </w:pPr>
            <w:proofErr w:type="gramStart"/>
            <w:r>
              <w:rPr>
                <w:i/>
              </w:rPr>
              <w:t>e</w:t>
            </w:r>
            <w:proofErr w:type="gramEnd"/>
            <w:r>
              <w:rPr>
                <w:i/>
              </w:rPr>
              <w:t xml:space="preserve">.g. </w:t>
            </w:r>
            <w:r w:rsidR="00092754">
              <w:rPr>
                <w:i/>
              </w:rPr>
              <w:t xml:space="preserve">Present various reports and presentations about the research, in particular a paper at the end of year engineering undergraduate research conference. </w:t>
            </w:r>
          </w:p>
          <w:p w14:paraId="39DE0FF9" w14:textId="77777777" w:rsidR="008A54C0" w:rsidRDefault="008A54C0" w:rsidP="007A1F46">
            <w:pPr>
              <w:rPr>
                <w:i/>
              </w:rPr>
            </w:pPr>
          </w:p>
          <w:p w14:paraId="1717A28B" w14:textId="77777777" w:rsidR="00882CB5" w:rsidRPr="00882CB5" w:rsidRDefault="008A54C0" w:rsidP="008A54C0">
            <w:pPr>
              <w:rPr>
                <w:i/>
              </w:rPr>
            </w:pPr>
            <w:r>
              <w:rPr>
                <w:i/>
              </w:rPr>
              <w:t>e.g. Compare how used tyre rubber is disposed of in Australia and elsewhere, how much steel is used in reinforcing concrete, and evaluate what the impact of reusing tyre rubber in concrete could be on rubber disposal and the steel industry</w:t>
            </w:r>
          </w:p>
        </w:tc>
        <w:tc>
          <w:tcPr>
            <w:tcW w:w="1417" w:type="dxa"/>
            <w:vAlign w:val="center"/>
          </w:tcPr>
          <w:p w14:paraId="00C3753C" w14:textId="77777777" w:rsidR="007A1F46" w:rsidRDefault="008A54C0" w:rsidP="008A54C0">
            <w:pPr>
              <w:rPr>
                <w:i/>
              </w:rPr>
            </w:pPr>
            <w:r>
              <w:rPr>
                <w:i/>
              </w:rPr>
              <w:t>e.g. Week 7</w:t>
            </w:r>
          </w:p>
          <w:p w14:paraId="65751DE4" w14:textId="77777777" w:rsidR="008A54C0" w:rsidRDefault="008A54C0" w:rsidP="008A54C0">
            <w:pPr>
              <w:rPr>
                <w:i/>
              </w:rPr>
            </w:pPr>
          </w:p>
          <w:p w14:paraId="59089C47" w14:textId="77777777" w:rsidR="008A54C0" w:rsidRDefault="008A54C0" w:rsidP="008A54C0">
            <w:pPr>
              <w:rPr>
                <w:i/>
              </w:rPr>
            </w:pPr>
            <w:r>
              <w:rPr>
                <w:i/>
              </w:rPr>
              <w:t>e.g. Weeks 3-9</w:t>
            </w:r>
          </w:p>
          <w:p w14:paraId="3A603D0A" w14:textId="77777777" w:rsidR="008A54C0" w:rsidRPr="00882CB5" w:rsidRDefault="008A54C0" w:rsidP="008A54C0">
            <w:pPr>
              <w:rPr>
                <w:i/>
              </w:rPr>
            </w:pPr>
          </w:p>
        </w:tc>
      </w:tr>
    </w:tbl>
    <w:p w14:paraId="752CF8BF" w14:textId="77777777" w:rsidR="008124D6" w:rsidRDefault="008124D6" w:rsidP="00265034"/>
    <w:sectPr w:rsidR="008124D6" w:rsidSect="00265034">
      <w:pgSz w:w="16838" w:h="11906" w:orient="landscape"/>
      <w:pgMar w:top="720" w:right="720" w:bottom="142"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Gill Sans MT">
    <w:panose1 w:val="020B0502020104020203"/>
    <w:charset w:val="00"/>
    <w:family w:val="auto"/>
    <w:pitch w:val="variable"/>
    <w:sig w:usb0="00000003" w:usb1="00000000" w:usb2="00000000" w:usb3="00000000" w:csb0="00000003"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14942"/>
    <w:multiLevelType w:val="hybridMultilevel"/>
    <w:tmpl w:val="6ACCB2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892"/>
    <w:rsid w:val="00045EBD"/>
    <w:rsid w:val="00092754"/>
    <w:rsid w:val="001C375A"/>
    <w:rsid w:val="00265034"/>
    <w:rsid w:val="002F3873"/>
    <w:rsid w:val="00476775"/>
    <w:rsid w:val="004B1D25"/>
    <w:rsid w:val="005C6598"/>
    <w:rsid w:val="007A1F46"/>
    <w:rsid w:val="008124D6"/>
    <w:rsid w:val="00856164"/>
    <w:rsid w:val="00866F12"/>
    <w:rsid w:val="00882CB5"/>
    <w:rsid w:val="008A54C0"/>
    <w:rsid w:val="00954891"/>
    <w:rsid w:val="0099602E"/>
    <w:rsid w:val="00AC7899"/>
    <w:rsid w:val="00B71A55"/>
    <w:rsid w:val="00B87892"/>
    <w:rsid w:val="00B971D9"/>
    <w:rsid w:val="00D85494"/>
    <w:rsid w:val="00E2599C"/>
    <w:rsid w:val="00EC1DC8"/>
    <w:rsid w:val="00FE79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06F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38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67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87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F3873"/>
    <w:rPr>
      <w:color w:val="0000FF" w:themeColor="hyperlink"/>
      <w:u w:val="single"/>
    </w:rPr>
  </w:style>
  <w:style w:type="paragraph" w:styleId="ListParagraph">
    <w:name w:val="List Paragraph"/>
    <w:basedOn w:val="Normal"/>
    <w:uiPriority w:val="34"/>
    <w:qFormat/>
    <w:rsid w:val="0099602E"/>
    <w:pPr>
      <w:ind w:left="720"/>
      <w:contextualSpacing/>
    </w:pPr>
  </w:style>
  <w:style w:type="character" w:customStyle="1" w:styleId="Heading2Char">
    <w:name w:val="Heading 2 Char"/>
    <w:basedOn w:val="DefaultParagraphFont"/>
    <w:link w:val="Heading2"/>
    <w:uiPriority w:val="9"/>
    <w:rsid w:val="0047677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A1F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7A1F46"/>
    <w:pPr>
      <w:autoSpaceDE w:val="0"/>
      <w:autoSpaceDN w:val="0"/>
      <w:adjustRightInd w:val="0"/>
      <w:spacing w:after="0" w:line="260" w:lineRule="atLeast"/>
    </w:pPr>
    <w:rPr>
      <w:rFonts w:ascii="Gill Sans MT" w:eastAsia="Times New Roman" w:hAnsi="Gill Sans MT" w:cs="Times New Roman"/>
      <w:color w:val="000000"/>
      <w:sz w:val="24"/>
      <w:szCs w:val="24"/>
      <w:lang w:val="en-US"/>
    </w:rPr>
  </w:style>
  <w:style w:type="character" w:customStyle="1" w:styleId="BodyTextChar">
    <w:name w:val="Body Text Char"/>
    <w:basedOn w:val="DefaultParagraphFont"/>
    <w:link w:val="BodyText"/>
    <w:rsid w:val="007A1F46"/>
    <w:rPr>
      <w:rFonts w:ascii="Gill Sans MT" w:eastAsia="Times New Roman" w:hAnsi="Gill Sans MT" w:cs="Times New Roman"/>
      <w:color w:val="000000"/>
      <w:sz w:val="24"/>
      <w:szCs w:val="24"/>
      <w:lang w:val="en-US"/>
    </w:rPr>
  </w:style>
  <w:style w:type="paragraph" w:styleId="BalloonText">
    <w:name w:val="Balloon Text"/>
    <w:basedOn w:val="Normal"/>
    <w:link w:val="BalloonTextChar"/>
    <w:uiPriority w:val="99"/>
    <w:semiHidden/>
    <w:unhideWhenUsed/>
    <w:rsid w:val="008A5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4C0"/>
    <w:rPr>
      <w:rFonts w:ascii="Tahoma" w:hAnsi="Tahoma" w:cs="Tahoma"/>
      <w:sz w:val="16"/>
      <w:szCs w:val="16"/>
    </w:rPr>
  </w:style>
  <w:style w:type="character" w:styleId="FollowedHyperlink">
    <w:name w:val="FollowedHyperlink"/>
    <w:basedOn w:val="DefaultParagraphFont"/>
    <w:uiPriority w:val="99"/>
    <w:semiHidden/>
    <w:unhideWhenUsed/>
    <w:rsid w:val="00B71A5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38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67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87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F3873"/>
    <w:rPr>
      <w:color w:val="0000FF" w:themeColor="hyperlink"/>
      <w:u w:val="single"/>
    </w:rPr>
  </w:style>
  <w:style w:type="paragraph" w:styleId="ListParagraph">
    <w:name w:val="List Paragraph"/>
    <w:basedOn w:val="Normal"/>
    <w:uiPriority w:val="34"/>
    <w:qFormat/>
    <w:rsid w:val="0099602E"/>
    <w:pPr>
      <w:ind w:left="720"/>
      <w:contextualSpacing/>
    </w:pPr>
  </w:style>
  <w:style w:type="character" w:customStyle="1" w:styleId="Heading2Char">
    <w:name w:val="Heading 2 Char"/>
    <w:basedOn w:val="DefaultParagraphFont"/>
    <w:link w:val="Heading2"/>
    <w:uiPriority w:val="9"/>
    <w:rsid w:val="0047677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A1F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7A1F46"/>
    <w:pPr>
      <w:autoSpaceDE w:val="0"/>
      <w:autoSpaceDN w:val="0"/>
      <w:adjustRightInd w:val="0"/>
      <w:spacing w:after="0" w:line="260" w:lineRule="atLeast"/>
    </w:pPr>
    <w:rPr>
      <w:rFonts w:ascii="Gill Sans MT" w:eastAsia="Times New Roman" w:hAnsi="Gill Sans MT" w:cs="Times New Roman"/>
      <w:color w:val="000000"/>
      <w:sz w:val="24"/>
      <w:szCs w:val="24"/>
      <w:lang w:val="en-US"/>
    </w:rPr>
  </w:style>
  <w:style w:type="character" w:customStyle="1" w:styleId="BodyTextChar">
    <w:name w:val="Body Text Char"/>
    <w:basedOn w:val="DefaultParagraphFont"/>
    <w:link w:val="BodyText"/>
    <w:rsid w:val="007A1F46"/>
    <w:rPr>
      <w:rFonts w:ascii="Gill Sans MT" w:eastAsia="Times New Roman" w:hAnsi="Gill Sans MT" w:cs="Times New Roman"/>
      <w:color w:val="000000"/>
      <w:sz w:val="24"/>
      <w:szCs w:val="24"/>
      <w:lang w:val="en-US"/>
    </w:rPr>
  </w:style>
  <w:style w:type="paragraph" w:styleId="BalloonText">
    <w:name w:val="Balloon Text"/>
    <w:basedOn w:val="Normal"/>
    <w:link w:val="BalloonTextChar"/>
    <w:uiPriority w:val="99"/>
    <w:semiHidden/>
    <w:unhideWhenUsed/>
    <w:rsid w:val="008A5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4C0"/>
    <w:rPr>
      <w:rFonts w:ascii="Tahoma" w:hAnsi="Tahoma" w:cs="Tahoma"/>
      <w:sz w:val="16"/>
      <w:szCs w:val="16"/>
    </w:rPr>
  </w:style>
  <w:style w:type="character" w:styleId="FollowedHyperlink">
    <w:name w:val="FollowedHyperlink"/>
    <w:basedOn w:val="DefaultParagraphFont"/>
    <w:uiPriority w:val="99"/>
    <w:semiHidden/>
    <w:unhideWhenUsed/>
    <w:rsid w:val="00B71A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531</Words>
  <Characters>3028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Daniel</dc:creator>
  <cp:lastModifiedBy>Swinburne University of Technology</cp:lastModifiedBy>
  <cp:revision>3</cp:revision>
  <dcterms:created xsi:type="dcterms:W3CDTF">2015-03-11T04:42:00Z</dcterms:created>
  <dcterms:modified xsi:type="dcterms:W3CDTF">2015-03-11T04:43:00Z</dcterms:modified>
</cp:coreProperties>
</file>