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9E" w:rsidRDefault="00555E9E" w:rsidP="00555E9E">
      <w:pPr>
        <w:pStyle w:val="Ttulo2"/>
      </w:pPr>
      <w:bookmarkStart w:id="0" w:name="_Toc425252696"/>
      <w:r>
        <w:t>MANUAL DEL USUARIO</w:t>
      </w:r>
      <w:bookmarkEnd w:id="0"/>
    </w:p>
    <w:p w:rsidR="00555E9E" w:rsidRDefault="00555E9E" w:rsidP="00861337">
      <w:pPr>
        <w:pStyle w:val="Ttulo2"/>
      </w:pPr>
    </w:p>
    <w:p w:rsidR="00555E9E" w:rsidRDefault="00861337" w:rsidP="00861337">
      <w:pPr>
        <w:pStyle w:val="Ttulo2"/>
      </w:pPr>
      <w:r>
        <w:t>INSTALACIÓN.</w:t>
      </w:r>
    </w:p>
    <w:p w:rsidR="00555E9E" w:rsidRDefault="00555E9E" w:rsidP="00555E9E">
      <w:pPr>
        <w:pStyle w:val="Ttulo3"/>
      </w:pPr>
      <w:bookmarkStart w:id="1" w:name="_Toc425252697"/>
      <w:r w:rsidRPr="00CF48C9">
        <w:t xml:space="preserve">Activar </w:t>
      </w:r>
      <w:r>
        <w:t xml:space="preserve"> el componente ActiveX en su  navegador</w:t>
      </w:r>
      <w:bookmarkEnd w:id="1"/>
    </w:p>
    <w:p w:rsidR="00555E9E" w:rsidRDefault="00555E9E" w:rsidP="00555E9E"/>
    <w:p w:rsidR="00555E9E" w:rsidRDefault="00555E9E" w:rsidP="00555E9E">
      <w:pPr>
        <w:jc w:val="both"/>
      </w:pPr>
      <w:r>
        <w:t xml:space="preserve">Los controles ActiveX son pequeños programas  denominados en ocasiones complementos, que se usan en Internet. El presente sistema requiere la instalación y sus respectivos permisos de ejecución del ActiveX en el navegador para realizar determinadas tareas específicas. </w:t>
      </w:r>
    </w:p>
    <w:p w:rsidR="00555E9E" w:rsidRDefault="00555E9E" w:rsidP="00555E9E">
      <w:pPr>
        <w:jc w:val="both"/>
      </w:pPr>
      <w:r>
        <w:t>Cuando se ingresa a unos de los Formularios que requieran el uso de dispositivo ya sea del  Lector Biométrico o la lectora RFID, Tu navegador  te pregunta si desea instalar el control ActiveX si no se encuentra Instalado, si esto no ocurre entonces se procederá a realizar los siguientes pasos:</w:t>
      </w:r>
    </w:p>
    <w:p w:rsidR="00555E9E" w:rsidRDefault="00555E9E" w:rsidP="00555E9E">
      <w:pPr>
        <w:jc w:val="both"/>
      </w:pPr>
    </w:p>
    <w:p w:rsidR="00555E9E" w:rsidRDefault="00555E9E" w:rsidP="00555E9E">
      <w:pPr>
        <w:pStyle w:val="Ttulo4"/>
      </w:pPr>
      <w:bookmarkStart w:id="2" w:name="_Toc425252698"/>
      <w:r>
        <w:t>Activar el ActiveX en el navegador Internet Explorer</w:t>
      </w:r>
      <w:bookmarkEnd w:id="2"/>
      <w:r>
        <w:t xml:space="preserve"> 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Abre Internet Explorer.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Haz clic en el menú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Herramientas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y, a continuación,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Opciones de Internet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En la pestaña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Seguridad</w:t>
      </w:r>
      <w:r>
        <w:rPr>
          <w:rFonts w:ascii="Segoe UI" w:hAnsi="Segoe UI" w:cs="Segoe UI"/>
          <w:color w:val="505050"/>
          <w:sz w:val="20"/>
          <w:szCs w:val="20"/>
        </w:rPr>
        <w:t>, haz clic en el botón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Nivel personalizado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por la lista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Configuración de seguridad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hasta que veas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Controles y complementos de ActiveX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Para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Pedir intervención del usuario automática para controles ActiveX</w:t>
      </w:r>
      <w:r>
        <w:rPr>
          <w:rFonts w:ascii="Segoe UI" w:hAnsi="Segoe UI" w:cs="Segoe UI"/>
          <w:color w:val="505050"/>
          <w:sz w:val="20"/>
          <w:szCs w:val="20"/>
        </w:rPr>
        <w:t>,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Descargar los controles firmados para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Ejecutar controles y complementos de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Activar la secuencia de comandos de los controles de ActiveX marcados como seguros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1"/>
        </w:numPr>
        <w:spacing w:before="0" w:beforeAutospacing="0" w:after="105" w:afterAutospacing="0" w:line="300" w:lineRule="atLeast"/>
        <w:ind w:left="60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vuelve a hacer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</w:p>
    <w:p w:rsidR="00555E9E" w:rsidRDefault="00555E9E" w:rsidP="00555E9E">
      <w:pPr>
        <w:pStyle w:val="Ttulo4"/>
      </w:pPr>
      <w:bookmarkStart w:id="3" w:name="_Toc425252699"/>
      <w:r>
        <w:t xml:space="preserve">Activar el ActiveX en el navegador Google </w:t>
      </w:r>
      <w:proofErr w:type="spellStart"/>
      <w:r>
        <w:t>Chrome</w:t>
      </w:r>
      <w:proofErr w:type="spellEnd"/>
      <w:r>
        <w:t>:</w:t>
      </w:r>
      <w:bookmarkEnd w:id="3"/>
    </w:p>
    <w:p w:rsidR="00555E9E" w:rsidRDefault="00555E9E" w:rsidP="00555E9E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hanging="181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Abre Google </w:t>
      </w:r>
      <w:proofErr w:type="spellStart"/>
      <w:r>
        <w:rPr>
          <w:rFonts w:ascii="Segoe UI" w:hAnsi="Segoe UI" w:cs="Segoe UI"/>
          <w:color w:val="505050"/>
          <w:sz w:val="20"/>
          <w:szCs w:val="20"/>
        </w:rPr>
        <w:t>Chrome</w:t>
      </w:r>
      <w:proofErr w:type="spellEnd"/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hanging="181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Haz clic en el menú </w:t>
      </w:r>
      <w:r w:rsidRPr="00372DB6">
        <w:rPr>
          <w:rFonts w:ascii="Segoe UI" w:hAnsi="Segoe UI" w:cs="Segoe UI"/>
          <w:b/>
          <w:color w:val="505050"/>
          <w:sz w:val="20"/>
          <w:szCs w:val="20"/>
        </w:rPr>
        <w:t>Configuraciones</w:t>
      </w:r>
      <w:r>
        <w:rPr>
          <w:rFonts w:ascii="Segoe UI" w:hAnsi="Segoe UI" w:cs="Segoe UI"/>
          <w:color w:val="505050"/>
          <w:sz w:val="20"/>
          <w:szCs w:val="20"/>
        </w:rPr>
        <w:t xml:space="preserve"> y a continuación, </w:t>
      </w:r>
      <w:r w:rsidRPr="00372DB6">
        <w:rPr>
          <w:rFonts w:ascii="Segoe UI" w:hAnsi="Segoe UI" w:cs="Segoe UI"/>
          <w:b/>
          <w:color w:val="505050"/>
          <w:sz w:val="20"/>
          <w:szCs w:val="20"/>
        </w:rPr>
        <w:t>en Mostrar Opciones Avanzadas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2"/>
        </w:numPr>
        <w:spacing w:before="0" w:beforeAutospacing="0" w:after="105" w:afterAutospacing="0" w:line="300" w:lineRule="atLeast"/>
        <w:ind w:hanging="181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Haz clic en </w:t>
      </w:r>
      <w:r w:rsidRPr="00372DB6">
        <w:rPr>
          <w:rFonts w:ascii="Segoe UI" w:hAnsi="Segoe UI" w:cs="Segoe UI"/>
          <w:b/>
          <w:color w:val="505050"/>
          <w:sz w:val="20"/>
          <w:szCs w:val="20"/>
        </w:rPr>
        <w:t>Cambiar  la configuración Avanzada de Proxy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tabs>
          <w:tab w:val="clear" w:pos="720"/>
        </w:tabs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En la pestaña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Seguridad</w:t>
      </w:r>
      <w:r>
        <w:rPr>
          <w:rFonts w:ascii="Segoe UI" w:hAnsi="Segoe UI" w:cs="Segoe UI"/>
          <w:color w:val="505050"/>
          <w:sz w:val="20"/>
          <w:szCs w:val="20"/>
        </w:rPr>
        <w:t>, haz clic en el botón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Nivel personalizado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por la lista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Configuración de seguridad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hasta que veas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Controles y complementos de ActiveX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lastRenderedPageBreak/>
        <w:t>Para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Pedir intervención del usuario automática para controles ActiveX</w:t>
      </w:r>
      <w:r>
        <w:rPr>
          <w:rFonts w:ascii="Segoe UI" w:hAnsi="Segoe UI" w:cs="Segoe UI"/>
          <w:color w:val="505050"/>
          <w:sz w:val="20"/>
          <w:szCs w:val="20"/>
        </w:rPr>
        <w:t>,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Descargar los controles firmados para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Ejecutar controles y complementos de ActiveX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Desplázate hasta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Activar la secuencia de comandos de los controles de ActiveX marcados como seguros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Habilitar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o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Preguntar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ind w:left="567" w:hanging="283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>Haz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Fonts w:ascii="Segoe UI" w:hAnsi="Segoe UI" w:cs="Segoe UI"/>
          <w:color w:val="505050"/>
          <w:sz w:val="20"/>
          <w:szCs w:val="20"/>
        </w:rPr>
        <w:t>y vuelve a hacer clic en</w:t>
      </w:r>
      <w:r>
        <w:rPr>
          <w:rStyle w:val="apple-converted-space"/>
          <w:rFonts w:ascii="Segoe UI" w:eastAsia="Calibri" w:hAnsi="Segoe UI" w:cs="Segoe UI"/>
          <w:color w:val="505050"/>
          <w:sz w:val="20"/>
          <w:szCs w:val="20"/>
        </w:rPr>
        <w:t> </w:t>
      </w:r>
      <w:r>
        <w:rPr>
          <w:rStyle w:val="ui"/>
          <w:rFonts w:ascii="Segoe UI" w:eastAsiaTheme="majorEastAsia" w:hAnsi="Segoe UI" w:cs="Segoe UI"/>
          <w:b/>
          <w:bCs/>
          <w:color w:val="505050"/>
          <w:sz w:val="20"/>
          <w:szCs w:val="20"/>
        </w:rPr>
        <w:t>Aceptar</w:t>
      </w:r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Pr="00421783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Luego ingresamos  a  la tienda de Complementos de Google </w:t>
      </w:r>
      <w:proofErr w:type="spellStart"/>
      <w:r>
        <w:rPr>
          <w:rFonts w:ascii="Segoe UI" w:hAnsi="Segoe UI" w:cs="Segoe UI"/>
          <w:color w:val="505050"/>
          <w:sz w:val="20"/>
          <w:szCs w:val="20"/>
        </w:rPr>
        <w:t>Chrome</w:t>
      </w:r>
      <w:proofErr w:type="spellEnd"/>
      <w:r>
        <w:rPr>
          <w:rFonts w:ascii="Segoe UI" w:hAnsi="Segoe UI" w:cs="Segoe UI"/>
          <w:color w:val="505050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color w:val="505050"/>
          <w:sz w:val="20"/>
          <w:szCs w:val="20"/>
        </w:rPr>
        <w:t>Chrome</w:t>
      </w:r>
      <w:proofErr w:type="spellEnd"/>
      <w:r>
        <w:rPr>
          <w:rFonts w:ascii="Segoe UI" w:hAnsi="Segoe UI" w:cs="Segoe UI"/>
          <w:color w:val="505050"/>
          <w:sz w:val="20"/>
          <w:szCs w:val="20"/>
        </w:rPr>
        <w:t xml:space="preserve"> Web S</w:t>
      </w:r>
      <w:r w:rsidRPr="00421783">
        <w:rPr>
          <w:rFonts w:ascii="Segoe UI" w:hAnsi="Segoe UI" w:cs="Segoe UI"/>
          <w:color w:val="505050"/>
          <w:sz w:val="20"/>
          <w:szCs w:val="20"/>
        </w:rPr>
        <w:t>tore</w:t>
      </w:r>
      <w:r>
        <w:rPr>
          <w:rFonts w:ascii="Segoe UI" w:hAnsi="Segoe UI" w:cs="Segoe UI"/>
          <w:color w:val="505050"/>
          <w:sz w:val="20"/>
          <w:szCs w:val="20"/>
        </w:rPr>
        <w:t xml:space="preserve">) y buscamos el Complemento </w:t>
      </w:r>
      <w:r>
        <w:rPr>
          <w:rFonts w:ascii="Segoe UI" w:hAnsi="Segoe UI" w:cs="Segoe UI"/>
          <w:b/>
          <w:color w:val="505050"/>
          <w:sz w:val="20"/>
          <w:szCs w:val="20"/>
        </w:rPr>
        <w:t xml:space="preserve">EI </w:t>
      </w:r>
      <w:proofErr w:type="spellStart"/>
      <w:r>
        <w:rPr>
          <w:rFonts w:ascii="Segoe UI" w:hAnsi="Segoe UI" w:cs="Segoe UI"/>
          <w:b/>
          <w:color w:val="505050"/>
          <w:sz w:val="20"/>
          <w:szCs w:val="20"/>
        </w:rPr>
        <w:t>Tab</w:t>
      </w:r>
      <w:proofErr w:type="spellEnd"/>
      <w:r>
        <w:rPr>
          <w:rFonts w:ascii="Segoe UI" w:hAnsi="Segoe UI" w:cs="Segoe UI"/>
          <w:b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b/>
          <w:color w:val="505050"/>
          <w:sz w:val="20"/>
          <w:szCs w:val="20"/>
        </w:rPr>
        <w:t xml:space="preserve"> </w:t>
      </w:r>
      <w:r>
        <w:rPr>
          <w:rFonts w:ascii="Segoe UI" w:hAnsi="Segoe UI" w:cs="Segoe UI"/>
          <w:color w:val="505050"/>
          <w:sz w:val="20"/>
          <w:szCs w:val="20"/>
        </w:rPr>
        <w:t xml:space="preserve">Haz Clic en Añadir A </w:t>
      </w:r>
      <w:proofErr w:type="spellStart"/>
      <w:r>
        <w:rPr>
          <w:rFonts w:ascii="Segoe UI" w:hAnsi="Segoe UI" w:cs="Segoe UI"/>
          <w:color w:val="505050"/>
          <w:sz w:val="20"/>
          <w:szCs w:val="20"/>
        </w:rPr>
        <w:t>Chrome</w:t>
      </w:r>
      <w:proofErr w:type="spellEnd"/>
      <w:r>
        <w:rPr>
          <w:rFonts w:ascii="Segoe UI" w:hAnsi="Segoe UI" w:cs="Segoe UI"/>
          <w:color w:val="505050"/>
          <w:sz w:val="20"/>
          <w:szCs w:val="20"/>
        </w:rPr>
        <w:t>.</w:t>
      </w:r>
    </w:p>
    <w:p w:rsidR="00555E9E" w:rsidRDefault="00555E9E" w:rsidP="00555E9E">
      <w:pPr>
        <w:pStyle w:val="para"/>
        <w:numPr>
          <w:ilvl w:val="0"/>
          <w:numId w:val="3"/>
        </w:numPr>
        <w:spacing w:before="0" w:beforeAutospacing="0" w:after="105" w:afterAutospacing="0" w:line="300" w:lineRule="atLeast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Cada vez que Ingrese a un Formulario que requiera hacer uso del Lector Biométrico o Lector RFID seleccione el logo de IE que  aparece al lado derecho superior del navegador.</w:t>
      </w:r>
    </w:p>
    <w:p w:rsidR="00555E9E" w:rsidRDefault="00555E9E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555E9E" w:rsidRDefault="00555E9E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</w:rPr>
        <w:t xml:space="preserve">Dirección del Complemento </w:t>
      </w:r>
      <w:r w:rsidRPr="00C25D77">
        <w:rPr>
          <w:rFonts w:ascii="Segoe UI" w:hAnsi="Segoe UI" w:cs="Segoe UI"/>
          <w:b/>
          <w:color w:val="505050"/>
          <w:sz w:val="20"/>
          <w:szCs w:val="20"/>
        </w:rPr>
        <w:t xml:space="preserve">EI  </w:t>
      </w:r>
      <w:proofErr w:type="spellStart"/>
      <w:r w:rsidRPr="00C25D77">
        <w:rPr>
          <w:rFonts w:ascii="Segoe UI" w:hAnsi="Segoe UI" w:cs="Segoe UI"/>
          <w:b/>
          <w:color w:val="505050"/>
          <w:sz w:val="20"/>
          <w:szCs w:val="20"/>
        </w:rPr>
        <w:t>tab</w:t>
      </w:r>
      <w:proofErr w:type="spellEnd"/>
      <w:r w:rsidRPr="00C25D77">
        <w:rPr>
          <w:rFonts w:ascii="Segoe UI" w:hAnsi="Segoe UI" w:cs="Segoe UI"/>
          <w:b/>
          <w:color w:val="505050"/>
          <w:sz w:val="20"/>
          <w:szCs w:val="20"/>
        </w:rPr>
        <w:t>.</w:t>
      </w:r>
      <w:r>
        <w:rPr>
          <w:rFonts w:ascii="Segoe UI" w:hAnsi="Segoe UI" w:cs="Segoe UI"/>
          <w:color w:val="505050"/>
          <w:sz w:val="20"/>
          <w:szCs w:val="20"/>
        </w:rPr>
        <w:t xml:space="preserve"> </w:t>
      </w:r>
    </w:p>
    <w:p w:rsidR="00555E9E" w:rsidRDefault="00E661FA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  <w:hyperlink r:id="rId5" w:history="1">
        <w:r w:rsidR="00861337" w:rsidRPr="005E7BE9">
          <w:rPr>
            <w:rStyle w:val="Hipervnculo"/>
            <w:rFonts w:ascii="Segoe UI" w:hAnsi="Segoe UI" w:cs="Segoe UI"/>
            <w:sz w:val="20"/>
            <w:szCs w:val="20"/>
          </w:rPr>
          <w:t>https://chrome.google.com/webstore/detail/ietab/hehijbfgiekmjfkfjpbkbammjbdenadd?hl=es</w:t>
        </w:r>
      </w:hyperlink>
    </w:p>
    <w:p w:rsidR="00861337" w:rsidRDefault="00861337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B710C0" w:rsidRPr="00421783" w:rsidRDefault="00B710C0" w:rsidP="00555E9E">
      <w:pPr>
        <w:pStyle w:val="para"/>
        <w:spacing w:before="0" w:beforeAutospacing="0" w:after="105" w:afterAutospacing="0" w:line="300" w:lineRule="atLeast"/>
        <w:ind w:left="360"/>
        <w:rPr>
          <w:rFonts w:ascii="Segoe UI" w:hAnsi="Segoe UI" w:cs="Segoe UI"/>
          <w:color w:val="505050"/>
          <w:sz w:val="20"/>
          <w:szCs w:val="20"/>
        </w:rPr>
      </w:pPr>
    </w:p>
    <w:p w:rsidR="005A68FB" w:rsidRDefault="00861337" w:rsidP="00861337">
      <w:pPr>
        <w:pStyle w:val="Ttulo2"/>
      </w:pPr>
      <w:r>
        <w:lastRenderedPageBreak/>
        <w:t>MANUAL DEL SISTEMA.</w:t>
      </w:r>
    </w:p>
    <w:p w:rsidR="003274B8" w:rsidRPr="003274B8" w:rsidRDefault="003274B8" w:rsidP="003274B8"/>
    <w:p w:rsidR="00241A8A" w:rsidRDefault="003274B8" w:rsidP="00861337">
      <w:pPr>
        <w:rPr>
          <w:rFonts w:ascii="Arial" w:hAnsi="Arial" w:cs="Arial"/>
        </w:rPr>
      </w:pPr>
      <w:r>
        <w:rPr>
          <w:rFonts w:ascii="Arial" w:hAnsi="Arial" w:cs="Arial"/>
        </w:rPr>
        <w:t>Para acceder al Módulo</w:t>
      </w:r>
      <w:r w:rsidR="00241A8A" w:rsidRPr="00523799">
        <w:rPr>
          <w:rFonts w:ascii="Arial" w:hAnsi="Arial" w:cs="Arial"/>
        </w:rPr>
        <w:t xml:space="preserve"> </w:t>
      </w:r>
      <w:proofErr w:type="spellStart"/>
      <w:r w:rsidR="00241A8A">
        <w:rPr>
          <w:rFonts w:ascii="Arial" w:hAnsi="Arial" w:cs="Arial"/>
        </w:rPr>
        <w:t>BookPark</w:t>
      </w:r>
      <w:proofErr w:type="spellEnd"/>
      <w:r w:rsidR="00241A8A">
        <w:rPr>
          <w:rFonts w:ascii="Arial" w:hAnsi="Arial" w:cs="Arial"/>
        </w:rPr>
        <w:t xml:space="preserve"> se debe ingresar a través de  la plataforma chaira de la Universidad de la Amazonia con el rol de funcionario encargado.</w:t>
      </w:r>
    </w:p>
    <w:p w:rsidR="003274B8" w:rsidRDefault="003274B8" w:rsidP="00861337">
      <w:pPr>
        <w:rPr>
          <w:rFonts w:ascii="Arial" w:hAnsi="Arial" w:cs="Arial"/>
        </w:rPr>
      </w:pPr>
    </w:p>
    <w:p w:rsidR="00241A8A" w:rsidRPr="003274B8" w:rsidRDefault="00241A8A" w:rsidP="003274B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3274B8">
        <w:rPr>
          <w:rFonts w:ascii="Arial" w:hAnsi="Arial" w:cs="Arial"/>
        </w:rPr>
        <w:t>Módulo Parametrización.</w:t>
      </w:r>
    </w:p>
    <w:p w:rsidR="003274B8" w:rsidRPr="003274B8" w:rsidRDefault="003274B8" w:rsidP="003274B8">
      <w:pPr>
        <w:rPr>
          <w:rFonts w:ascii="Arial" w:hAnsi="Arial" w:cs="Arial"/>
        </w:rPr>
      </w:pPr>
      <w:r>
        <w:rPr>
          <w:rFonts w:ascii="Arial" w:hAnsi="Arial" w:cs="Arial"/>
        </w:rPr>
        <w:t>Este módulo costa de 4 vistas elementales que consiste en registrar la información básica necesaria para que el funcionamiento del sistema.</w:t>
      </w:r>
    </w:p>
    <w:p w:rsidR="00B710C0" w:rsidRDefault="006109CC" w:rsidP="008613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Pestaña 1: </w:t>
      </w:r>
      <w:r w:rsidR="00B710C0">
        <w:rPr>
          <w:rFonts w:ascii="Arial" w:hAnsi="Arial" w:cs="Arial"/>
        </w:rPr>
        <w:t xml:space="preserve">(Terminal). </w:t>
      </w:r>
      <w:r>
        <w:rPr>
          <w:rFonts w:ascii="Arial" w:hAnsi="Arial" w:cs="Arial"/>
        </w:rPr>
        <w:t xml:space="preserve"> En esta parte se registra todo los terminales biométricos y RFID que van a interactuar con el sistema.</w:t>
      </w:r>
    </w:p>
    <w:p w:rsidR="0051017B" w:rsidRDefault="0051017B" w:rsidP="00861337">
      <w:pPr>
        <w:rPr>
          <w:rFonts w:ascii="Arial" w:hAnsi="Arial" w:cs="Arial"/>
        </w:rPr>
      </w:pPr>
    </w:p>
    <w:p w:rsidR="00241A8A" w:rsidRDefault="00B710C0" w:rsidP="006109CC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832893" cy="239881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46" cy="244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7B" w:rsidRDefault="0051017B" w:rsidP="00861337"/>
    <w:p w:rsidR="00861337" w:rsidRDefault="006109CC" w:rsidP="006109CC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Pestaña 2:(</w:t>
      </w:r>
      <w:r w:rsidR="00AE25A4">
        <w:rPr>
          <w:rFonts w:ascii="Arial" w:hAnsi="Arial" w:cs="Arial"/>
        </w:rPr>
        <w:t>Vehículo</w:t>
      </w:r>
      <w:r>
        <w:rPr>
          <w:rFonts w:ascii="Arial" w:hAnsi="Arial" w:cs="Arial"/>
        </w:rPr>
        <w:t>)</w:t>
      </w:r>
      <w:r w:rsidR="00AE25A4">
        <w:rPr>
          <w:rFonts w:ascii="Arial" w:hAnsi="Arial" w:cs="Arial"/>
        </w:rPr>
        <w:t xml:space="preserve"> En esta vista se registra todos los vehículos que van a circular en el parqueadero.</w:t>
      </w:r>
    </w:p>
    <w:p w:rsidR="003274B8" w:rsidRDefault="003274B8" w:rsidP="006109CC">
      <w:pPr>
        <w:pStyle w:val="Sinespaciado"/>
        <w:rPr>
          <w:rFonts w:ascii="Arial" w:hAnsi="Arial" w:cs="Arial"/>
        </w:rPr>
      </w:pPr>
    </w:p>
    <w:p w:rsidR="00256D54" w:rsidRPr="00861337" w:rsidRDefault="00256D54" w:rsidP="00AE25A4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476492" cy="216568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12" cy="218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B8" w:rsidRDefault="0051017B">
      <w:r>
        <w:lastRenderedPageBreak/>
        <w:t>Pestaña 3</w:t>
      </w:r>
      <w:r w:rsidR="003274B8">
        <w:t xml:space="preserve"> </w:t>
      </w:r>
      <w:r>
        <w:t>(Particular) En esta vista se registra las person</w:t>
      </w:r>
      <w:r w:rsidR="00223094">
        <w:t xml:space="preserve">as </w:t>
      </w:r>
      <w:r w:rsidR="00246C8C">
        <w:t>que no pertenecen a la Universidad</w:t>
      </w:r>
      <w:r w:rsidR="003274B8">
        <w:t xml:space="preserve"> pero igual pueden hacer uso del parqueadero</w:t>
      </w:r>
      <w:r w:rsidR="00246C8C">
        <w:t>.</w:t>
      </w:r>
    </w:p>
    <w:p w:rsidR="0051017B" w:rsidRDefault="0051017B" w:rsidP="0051017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052466" cy="25241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31" cy="25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B8" w:rsidRDefault="003274B8" w:rsidP="00246C8C"/>
    <w:p w:rsidR="00EE24E8" w:rsidRDefault="006171FD" w:rsidP="00246C8C">
      <w:r>
        <w:t>Pestaña 4</w:t>
      </w:r>
      <w:r w:rsidR="003274B8">
        <w:t xml:space="preserve"> </w:t>
      </w:r>
      <w:r>
        <w:t>(Etiqueta)</w:t>
      </w:r>
      <w:r w:rsidR="00E82F81">
        <w:t xml:space="preserve"> En esta vista</w:t>
      </w:r>
      <w:r w:rsidR="00EE24E8">
        <w:t xml:space="preserve"> se visualiza y </w:t>
      </w:r>
      <w:r w:rsidR="00E82F81">
        <w:t>regis</w:t>
      </w:r>
      <w:r w:rsidR="00EE24E8">
        <w:t xml:space="preserve">tra todos </w:t>
      </w:r>
      <w:r w:rsidR="00E82F81">
        <w:t xml:space="preserve">los tipos de </w:t>
      </w:r>
      <w:proofErr w:type="spellStart"/>
      <w:r w:rsidR="00E82F81">
        <w:t>tags</w:t>
      </w:r>
      <w:proofErr w:type="spellEnd"/>
      <w:r w:rsidR="00EE24E8">
        <w:t xml:space="preserve"> que maneja el sistema.</w:t>
      </w:r>
    </w:p>
    <w:p w:rsidR="00246C8C" w:rsidRDefault="00EE24E8" w:rsidP="00246C8C">
      <w:r>
        <w:t xml:space="preserve">  S</w:t>
      </w:r>
      <w:r w:rsidR="00E82F81">
        <w:t>e clasificaron</w:t>
      </w:r>
      <w:r>
        <w:t xml:space="preserve"> en</w:t>
      </w:r>
      <w:r w:rsidR="00E82F81">
        <w:t xml:space="preserve">: </w:t>
      </w:r>
    </w:p>
    <w:p w:rsidR="00E82F81" w:rsidRDefault="00E82F81" w:rsidP="00E82F81">
      <w:pPr>
        <w:pStyle w:val="Prrafodelista"/>
        <w:numPr>
          <w:ilvl w:val="1"/>
          <w:numId w:val="1"/>
        </w:numPr>
      </w:pPr>
      <w:r>
        <w:t xml:space="preserve">Carnet: </w:t>
      </w:r>
    </w:p>
    <w:p w:rsidR="00E82F81" w:rsidRDefault="00E82F81" w:rsidP="00E82F81">
      <w:pPr>
        <w:pStyle w:val="Prrafodelista"/>
        <w:numPr>
          <w:ilvl w:val="1"/>
          <w:numId w:val="1"/>
        </w:numPr>
      </w:pPr>
      <w:proofErr w:type="spellStart"/>
      <w:r>
        <w:t>Tag</w:t>
      </w:r>
      <w:proofErr w:type="spellEnd"/>
      <w:r>
        <w:t xml:space="preserve"> adhesivos.</w:t>
      </w:r>
    </w:p>
    <w:p w:rsidR="006171FD" w:rsidRDefault="00E82F81" w:rsidP="00E82F81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090452" cy="24098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84" cy="24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B8" w:rsidRDefault="003274B8" w:rsidP="003274B8">
      <w:pPr>
        <w:rPr>
          <w:rFonts w:ascii="Arial" w:hAnsi="Arial" w:cs="Arial"/>
        </w:rPr>
      </w:pPr>
    </w:p>
    <w:p w:rsidR="003274B8" w:rsidRDefault="003274B8" w:rsidP="003274B8">
      <w:pPr>
        <w:rPr>
          <w:rFonts w:ascii="Arial" w:hAnsi="Arial" w:cs="Arial"/>
        </w:rPr>
      </w:pPr>
    </w:p>
    <w:p w:rsidR="003274B8" w:rsidRDefault="003274B8" w:rsidP="003274B8">
      <w:pPr>
        <w:rPr>
          <w:rFonts w:ascii="Arial" w:hAnsi="Arial" w:cs="Arial"/>
        </w:rPr>
      </w:pPr>
    </w:p>
    <w:p w:rsidR="003274B8" w:rsidRDefault="003274B8" w:rsidP="003274B8">
      <w:pPr>
        <w:rPr>
          <w:rFonts w:ascii="Arial" w:hAnsi="Arial" w:cs="Arial"/>
        </w:rPr>
      </w:pPr>
    </w:p>
    <w:p w:rsidR="003274B8" w:rsidRPr="003274B8" w:rsidRDefault="003274B8" w:rsidP="003274B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3274B8">
        <w:rPr>
          <w:rFonts w:ascii="Arial" w:hAnsi="Arial" w:cs="Arial"/>
        </w:rPr>
        <w:lastRenderedPageBreak/>
        <w:t>Módulo Autorización</w:t>
      </w:r>
      <w:r w:rsidRPr="003274B8">
        <w:rPr>
          <w:rFonts w:ascii="Arial" w:hAnsi="Arial" w:cs="Arial"/>
        </w:rPr>
        <w:t>.</w:t>
      </w:r>
    </w:p>
    <w:p w:rsidR="003274B8" w:rsidRDefault="003274B8" w:rsidP="00E661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Pestaña 1</w:t>
      </w:r>
      <w:r w:rsidR="00E661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(Autorización) En esta vista</w:t>
      </w:r>
      <w:r w:rsidR="00E661FA">
        <w:rPr>
          <w:rFonts w:ascii="Arial" w:hAnsi="Arial" w:cs="Arial"/>
        </w:rPr>
        <w:t xml:space="preserve">, se listaran todos los docentes, Y a partir de la selección del docente  se le asigna el </w:t>
      </w:r>
      <w:r>
        <w:rPr>
          <w:rFonts w:ascii="Arial" w:hAnsi="Arial" w:cs="Arial"/>
        </w:rPr>
        <w:t xml:space="preserve"> </w:t>
      </w:r>
      <w:r w:rsidR="00E661FA">
        <w:rPr>
          <w:rFonts w:ascii="Arial" w:hAnsi="Arial" w:cs="Arial"/>
        </w:rPr>
        <w:t>vehículo(s) de tu propiedad.</w:t>
      </w:r>
      <w:bookmarkStart w:id="4" w:name="_GoBack"/>
      <w:bookmarkEnd w:id="4"/>
    </w:p>
    <w:p w:rsidR="00E661FA" w:rsidRDefault="00E661FA" w:rsidP="00E661FA">
      <w:pPr>
        <w:jc w:val="both"/>
        <w:rPr>
          <w:rFonts w:ascii="Arial" w:hAnsi="Arial" w:cs="Arial"/>
        </w:rPr>
      </w:pPr>
    </w:p>
    <w:p w:rsidR="00E661FA" w:rsidRPr="003274B8" w:rsidRDefault="00E661FA" w:rsidP="00E661F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4388603" cy="2756848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61" cy="276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39" w:rsidRDefault="00D65439" w:rsidP="00D65439"/>
    <w:sectPr w:rsidR="00D65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4D37"/>
    <w:multiLevelType w:val="multilevel"/>
    <w:tmpl w:val="F4B8F0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66CDF"/>
    <w:multiLevelType w:val="multilevel"/>
    <w:tmpl w:val="FAF08F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CE5C1B"/>
    <w:multiLevelType w:val="multilevel"/>
    <w:tmpl w:val="524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AD6D76"/>
    <w:multiLevelType w:val="hybridMultilevel"/>
    <w:tmpl w:val="03E82B7E"/>
    <w:lvl w:ilvl="0" w:tplc="315AC22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2F"/>
    <w:rsid w:val="00223094"/>
    <w:rsid w:val="00241A8A"/>
    <w:rsid w:val="00246C8C"/>
    <w:rsid w:val="00256D54"/>
    <w:rsid w:val="003274B8"/>
    <w:rsid w:val="003B335D"/>
    <w:rsid w:val="0051017B"/>
    <w:rsid w:val="00555E9E"/>
    <w:rsid w:val="005A68FB"/>
    <w:rsid w:val="006109CC"/>
    <w:rsid w:val="006171FD"/>
    <w:rsid w:val="00861337"/>
    <w:rsid w:val="00954C1B"/>
    <w:rsid w:val="00AE25A4"/>
    <w:rsid w:val="00B710C0"/>
    <w:rsid w:val="00D65439"/>
    <w:rsid w:val="00E661FA"/>
    <w:rsid w:val="00E82F81"/>
    <w:rsid w:val="00EE24E8"/>
    <w:rsid w:val="00F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F8B29-30C2-4C0E-A7E3-915C9B03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E9E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5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55E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55E9E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apple-converted-space">
    <w:name w:val="apple-converted-space"/>
    <w:basedOn w:val="Fuentedeprrafopredeter"/>
    <w:rsid w:val="00555E9E"/>
  </w:style>
  <w:style w:type="paragraph" w:customStyle="1" w:styleId="para">
    <w:name w:val="para"/>
    <w:basedOn w:val="Normal"/>
    <w:rsid w:val="0055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ui">
    <w:name w:val="ui"/>
    <w:basedOn w:val="Fuentedeprrafopredeter"/>
    <w:rsid w:val="00555E9E"/>
  </w:style>
  <w:style w:type="character" w:styleId="Hipervnculo">
    <w:name w:val="Hyperlink"/>
    <w:basedOn w:val="Fuentedeprrafopredeter"/>
    <w:uiPriority w:val="99"/>
    <w:unhideWhenUsed/>
    <w:rsid w:val="0086133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61337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1337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E8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hrome.google.com/webstore/detail/ietab/hehijbfgiekmjfkfjpbkbammjbdenadd?hl=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oswaldp</dc:creator>
  <cp:keywords/>
  <dc:description/>
  <cp:lastModifiedBy>oswaldp</cp:lastModifiedBy>
  <cp:revision>8</cp:revision>
  <dcterms:created xsi:type="dcterms:W3CDTF">2015-10-19T14:56:00Z</dcterms:created>
  <dcterms:modified xsi:type="dcterms:W3CDTF">2015-10-21T19:59:00Z</dcterms:modified>
</cp:coreProperties>
</file>