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tabs>
          <w:tab w:val="left" w:pos="-720"/>
        </w:tabs>
        <w:contextualSpacing w:val="0"/>
        <w:jc w:val="both"/>
      </w:pPr>
      <w:r w:rsidDel="00000000" w:rsidR="00000000" w:rsidRPr="00000000">
        <w:rPr>
          <w:rtl w:val="0"/>
        </w:rPr>
      </w:r>
    </w:p>
    <w:tbl>
      <w:tblPr>
        <w:tblStyle w:val="Table2"/>
        <w:bidi w:val="0"/>
        <w:tblW w:w="9498.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498"/>
        <w:tblGridChange w:id="0">
          <w:tblGrid>
            <w:gridCol w:w="9498"/>
          </w:tblGrid>
        </w:tblGridChange>
      </w:tblGrid>
      <w:tr>
        <w:trPr>
          <w:trHeight w:val="400" w:hRule="atLeast"/>
        </w:trPr>
        <w:tc>
          <w:tcPr>
            <w:tcMar>
              <w:left w:w="120.0" w:type="dxa"/>
              <w:right w:w="120.0" w:type="dxa"/>
            </w:tcMar>
          </w:tcPr>
          <w:p w:rsidR="00000000" w:rsidDel="00000000" w:rsidP="00000000" w:rsidRDefault="00000000" w:rsidRPr="00000000">
            <w:pPr>
              <w:tabs>
                <w:tab w:val="left" w:pos="-720"/>
              </w:tabs>
              <w:spacing w:after="112" w:lineRule="auto"/>
              <w:contextualSpacing w:val="0"/>
              <w:jc w:val="center"/>
            </w:pPr>
            <w:r w:rsidDel="00000000" w:rsidR="00000000" w:rsidRPr="00000000">
              <w:rPr>
                <w:rFonts w:ascii="Arial" w:cs="Arial" w:eastAsia="Arial" w:hAnsi="Arial"/>
                <w:i w:val="1"/>
                <w:sz w:val="26"/>
                <w:szCs w:val="26"/>
                <w:rtl w:val="0"/>
              </w:rPr>
              <w:t xml:space="preserve">ESTRUCTURA GENERAL</w:t>
            </w:r>
            <w:r w:rsidDel="00000000" w:rsidR="00000000" w:rsidRPr="00000000">
              <w:rPr>
                <w:rtl w:val="0"/>
              </w:rPr>
            </w:r>
          </w:p>
        </w:tc>
      </w:tr>
      <w:tr>
        <w:trPr>
          <w:trHeight w:val="780" w:hRule="atLeast"/>
        </w:trPr>
        <w:tc>
          <w:tcPr>
            <w:tcMar>
              <w:left w:w="120.0" w:type="dxa"/>
              <w:right w:w="120.0" w:type="dxa"/>
            </w:tcMar>
          </w:tcPr>
          <w:p w:rsidR="00000000" w:rsidDel="00000000" w:rsidP="00000000" w:rsidRDefault="00000000" w:rsidRPr="00000000">
            <w:pPr>
              <w:tabs>
                <w:tab w:val="left" w:pos="-720"/>
              </w:tabs>
              <w:spacing w:after="112" w:before="66" w:lineRule="auto"/>
              <w:contextualSpacing w:val="0"/>
              <w:jc w:val="both"/>
            </w:pPr>
            <w:r w:rsidDel="00000000" w:rsidR="00000000" w:rsidRPr="00000000">
              <w:rPr>
                <w:rFonts w:ascii="Arial" w:cs="Arial" w:eastAsia="Arial" w:hAnsi="Arial"/>
                <w:b w:val="1"/>
                <w:sz w:val="22"/>
                <w:szCs w:val="22"/>
                <w:rtl w:val="0"/>
              </w:rPr>
              <w:t xml:space="preserve">NOMBRE DEL PROYECTO: </w:t>
            </w:r>
            <w:r w:rsidDel="00000000" w:rsidR="00000000" w:rsidRPr="00000000">
              <w:rPr>
                <w:rtl w:val="0"/>
              </w:rPr>
            </w:r>
          </w:p>
          <w:p w:rsidR="00000000" w:rsidDel="00000000" w:rsidP="00000000" w:rsidRDefault="00000000" w:rsidRPr="00000000">
            <w:pPr>
              <w:tabs>
                <w:tab w:val="left" w:pos="-720"/>
              </w:tabs>
              <w:spacing w:after="112" w:before="66" w:lineRule="auto"/>
              <w:contextualSpacing w:val="0"/>
              <w:jc w:val="both"/>
            </w:pPr>
            <w:r w:rsidDel="00000000" w:rsidR="00000000" w:rsidRPr="00000000">
              <w:rPr>
                <w:rFonts w:ascii="Arial" w:cs="Arial" w:eastAsia="Arial" w:hAnsi="Arial"/>
                <w:rtl w:val="0"/>
              </w:rPr>
              <w:t xml:space="preserve">PROTOTIPO DE SISTEMA INTELIGENTE DE PARQUEADERO PARA LA ZONA DOCENTE DE LA UNIVERSIDAD DE LA AMAZONIA.</w:t>
            </w:r>
          </w:p>
        </w:tc>
      </w:tr>
      <w:tr>
        <w:trPr>
          <w:trHeight w:val="340" w:hRule="atLeast"/>
        </w:trPr>
        <w:tc>
          <w:tcPr>
            <w:tcMar>
              <w:left w:w="120.0" w:type="dxa"/>
              <w:right w:w="120.0" w:type="dxa"/>
            </w:tcMar>
          </w:tcPr>
          <w:p w:rsidR="00000000" w:rsidDel="00000000" w:rsidP="00000000" w:rsidRDefault="00000000" w:rsidRPr="00000000">
            <w:pPr>
              <w:tabs>
                <w:tab w:val="left" w:pos="-720"/>
              </w:tabs>
              <w:spacing w:after="112" w:lineRule="auto"/>
              <w:contextualSpacing w:val="0"/>
            </w:pPr>
            <w:r w:rsidDel="00000000" w:rsidR="00000000" w:rsidRPr="00000000">
              <w:rPr>
                <w:rFonts w:ascii="Arial" w:cs="Arial" w:eastAsia="Arial" w:hAnsi="Arial"/>
                <w:b w:val="1"/>
                <w:sz w:val="22"/>
                <w:szCs w:val="22"/>
                <w:rtl w:val="0"/>
              </w:rPr>
              <w:t xml:space="preserve">INVESTIGADOR PRINCIPAL: </w:t>
            </w:r>
            <w:r w:rsidDel="00000000" w:rsidR="00000000" w:rsidRPr="00000000">
              <w:rPr>
                <w:rFonts w:ascii="Arial" w:cs="Arial" w:eastAsia="Arial" w:hAnsi="Arial"/>
                <w:sz w:val="22"/>
                <w:szCs w:val="22"/>
                <w:rtl w:val="0"/>
              </w:rPr>
              <w:t xml:space="preserve">Heriberto Fernando Vargas Losada </w:t>
            </w:r>
            <w:r w:rsidDel="00000000" w:rsidR="00000000" w:rsidRPr="00000000">
              <w:rPr>
                <w:rtl w:val="0"/>
              </w:rPr>
            </w:r>
          </w:p>
        </w:tc>
      </w:tr>
      <w:tr>
        <w:trPr>
          <w:trHeight w:val="360" w:hRule="atLeast"/>
        </w:trPr>
        <w:tc>
          <w:tcPr>
            <w:tcMar>
              <w:left w:w="120.0" w:type="dxa"/>
              <w:right w:w="120.0" w:type="dxa"/>
            </w:tcMar>
          </w:tcPr>
          <w:p w:rsidR="00000000" w:rsidDel="00000000" w:rsidP="00000000" w:rsidRDefault="00000000" w:rsidRPr="00000000">
            <w:pPr>
              <w:tabs>
                <w:tab w:val="left" w:pos="-720"/>
              </w:tabs>
              <w:spacing w:after="112" w:lineRule="auto"/>
              <w:contextualSpacing w:val="0"/>
            </w:pPr>
            <w:r w:rsidDel="00000000" w:rsidR="00000000" w:rsidRPr="00000000">
              <w:rPr>
                <w:rFonts w:ascii="Arial" w:cs="Arial" w:eastAsia="Arial" w:hAnsi="Arial"/>
                <w:b w:val="1"/>
                <w:sz w:val="22"/>
                <w:szCs w:val="22"/>
                <w:rtl w:val="0"/>
              </w:rPr>
              <w:t xml:space="preserve">OTROS INVESTIGADORES: </w:t>
            </w:r>
            <w:r w:rsidDel="00000000" w:rsidR="00000000" w:rsidRPr="00000000">
              <w:rPr>
                <w:rFonts w:ascii="Arial" w:cs="Arial" w:eastAsia="Arial" w:hAnsi="Arial"/>
                <w:sz w:val="22"/>
                <w:szCs w:val="22"/>
                <w:rtl w:val="0"/>
              </w:rPr>
              <w:t xml:space="preserve">Sergio Enrique Hernández Rubio y Estudiantes pertenecientes a GIECOM</w:t>
            </w:r>
            <w:r w:rsidDel="00000000" w:rsidR="00000000" w:rsidRPr="00000000">
              <w:rPr>
                <w:rtl w:val="0"/>
              </w:rPr>
            </w:r>
          </w:p>
        </w:tc>
      </w:tr>
      <w:tr>
        <w:trPr>
          <w:trHeight w:val="400" w:hRule="atLeast"/>
        </w:trPr>
        <w:tc>
          <w:tcPr>
            <w:tcMar>
              <w:left w:w="120.0" w:type="dxa"/>
              <w:right w:w="120.0" w:type="dxa"/>
            </w:tcMar>
          </w:tcPr>
          <w:p w:rsidR="00000000" w:rsidDel="00000000" w:rsidP="00000000" w:rsidRDefault="00000000" w:rsidRPr="00000000">
            <w:pPr>
              <w:tabs>
                <w:tab w:val="left" w:pos="-720"/>
              </w:tabs>
              <w:spacing w:after="112" w:before="66" w:lineRule="auto"/>
              <w:contextualSpacing w:val="0"/>
              <w:jc w:val="both"/>
            </w:pPr>
            <w:r w:rsidDel="00000000" w:rsidR="00000000" w:rsidRPr="00000000">
              <w:rPr>
                <w:rFonts w:ascii="Arial" w:cs="Arial" w:eastAsia="Arial" w:hAnsi="Arial"/>
                <w:b w:val="1"/>
                <w:sz w:val="22"/>
                <w:szCs w:val="22"/>
                <w:rtl w:val="0"/>
              </w:rPr>
              <w:t xml:space="preserve">1.  INFORMACIÓN GENERAL DEL PROYECTO:       </w:t>
            </w:r>
            <w:r w:rsidDel="00000000" w:rsidR="00000000" w:rsidRPr="00000000">
              <w:rPr>
                <w:rFonts w:ascii="Arial" w:cs="Arial" w:eastAsia="Arial" w:hAnsi="Arial"/>
                <w:sz w:val="22"/>
                <w:szCs w:val="22"/>
                <w:rtl w:val="0"/>
              </w:rPr>
              <w:t xml:space="preserve">     ANEXO 2: FORMATO 2-01</w:t>
            </w:r>
            <w:r w:rsidDel="00000000" w:rsidR="00000000" w:rsidRPr="00000000">
              <w:rPr>
                <w:rtl w:val="0"/>
              </w:rPr>
            </w:r>
          </w:p>
        </w:tc>
      </w:tr>
      <w:tr>
        <w:trPr>
          <w:trHeight w:val="440" w:hRule="atLeast"/>
        </w:trPr>
        <w:tc>
          <w:tcPr>
            <w:tcMar>
              <w:left w:w="120.0" w:type="dxa"/>
              <w:right w:w="120.0" w:type="dxa"/>
            </w:tcMar>
          </w:tcPr>
          <w:p w:rsidR="00000000" w:rsidDel="00000000" w:rsidP="00000000" w:rsidRDefault="00000000" w:rsidRPr="00000000">
            <w:pPr>
              <w:numPr>
                <w:ilvl w:val="0"/>
                <w:numId w:val="5"/>
              </w:numPr>
              <w:tabs>
                <w:tab w:val="left" w:pos="-720"/>
              </w:tabs>
              <w:spacing w:after="112" w:before="66" w:lineRule="auto"/>
              <w:ind w:left="360" w:hanging="360"/>
              <w:jc w:val="both"/>
              <w:rPr>
                <w:b w:val="1"/>
              </w:rPr>
            </w:pPr>
            <w:r w:rsidDel="00000000" w:rsidR="00000000" w:rsidRPr="00000000">
              <w:rPr>
                <w:rFonts w:ascii="Arial" w:cs="Arial" w:eastAsia="Arial" w:hAnsi="Arial"/>
                <w:b w:val="1"/>
                <w:sz w:val="22"/>
                <w:szCs w:val="22"/>
                <w:rtl w:val="0"/>
              </w:rPr>
              <w:t xml:space="preserve">RESUMEN EJECUTIVO                                               </w:t>
            </w:r>
            <w:r w:rsidDel="00000000" w:rsidR="00000000" w:rsidRPr="00000000">
              <w:rPr>
                <w:rFonts w:ascii="Arial" w:cs="Arial" w:eastAsia="Arial" w:hAnsi="Arial"/>
                <w:sz w:val="22"/>
                <w:szCs w:val="22"/>
                <w:rtl w:val="0"/>
              </w:rPr>
              <w:t xml:space="preserve">ANEXO 2: FORMATO 2-02</w:t>
            </w:r>
            <w:r w:rsidDel="00000000" w:rsidR="00000000" w:rsidRPr="00000000">
              <w:rPr>
                <w:rtl w:val="0"/>
              </w:rPr>
            </w:r>
          </w:p>
        </w:tc>
      </w:tr>
      <w:tr>
        <w:trPr>
          <w:trHeight w:val="440" w:hRule="atLeast"/>
        </w:trPr>
        <w:tc>
          <w:tcPr>
            <w:tcMar>
              <w:left w:w="120.0" w:type="dxa"/>
              <w:right w:w="120.0" w:type="dxa"/>
            </w:tcMar>
          </w:tcPr>
          <w:p w:rsidR="00000000" w:rsidDel="00000000" w:rsidP="00000000" w:rsidRDefault="00000000" w:rsidRPr="00000000">
            <w:pPr>
              <w:numPr>
                <w:ilvl w:val="0"/>
                <w:numId w:val="5"/>
              </w:numPr>
              <w:tabs>
                <w:tab w:val="left" w:pos="-720"/>
              </w:tabs>
              <w:spacing w:after="112" w:before="66" w:lineRule="auto"/>
              <w:ind w:left="360" w:hanging="360"/>
              <w:jc w:val="both"/>
              <w:rPr>
                <w:b w:val="1"/>
              </w:rPr>
            </w:pPr>
            <w:r w:rsidDel="00000000" w:rsidR="00000000" w:rsidRPr="00000000">
              <w:rPr>
                <w:rFonts w:ascii="Arial" w:cs="Arial" w:eastAsia="Arial" w:hAnsi="Arial"/>
                <w:b w:val="1"/>
                <w:sz w:val="22"/>
                <w:szCs w:val="22"/>
                <w:rtl w:val="0"/>
              </w:rPr>
              <w:t xml:space="preserve">DESCRIPCIÓN DEL PROYECTO</w:t>
            </w:r>
            <w:r w:rsidDel="00000000" w:rsidR="00000000" w:rsidRPr="00000000">
              <w:rPr>
                <w:rtl w:val="0"/>
              </w:rPr>
            </w:r>
          </w:p>
        </w:tc>
      </w:tr>
      <w:tr>
        <w:trPr>
          <w:trHeight w:val="780" w:hRule="atLeast"/>
        </w:trPr>
        <w:tc>
          <w:tcPr>
            <w:tcMar>
              <w:left w:w="120.0" w:type="dxa"/>
              <w:right w:w="120.0" w:type="dxa"/>
            </w:tcMar>
          </w:tcPr>
          <w:p w:rsidR="00000000" w:rsidDel="00000000" w:rsidP="00000000" w:rsidRDefault="00000000" w:rsidRPr="00000000">
            <w:pPr>
              <w:numPr>
                <w:ilvl w:val="1"/>
                <w:numId w:val="5"/>
              </w:numPr>
              <w:tabs>
                <w:tab w:val="left" w:pos="-720"/>
              </w:tabs>
              <w:spacing w:after="112" w:before="66" w:lineRule="auto"/>
              <w:ind w:left="720" w:hanging="720"/>
              <w:jc w:val="both"/>
              <w:rPr>
                <w:b w:val="1"/>
              </w:rPr>
            </w:pPr>
            <w:r w:rsidDel="00000000" w:rsidR="00000000" w:rsidRPr="00000000">
              <w:rPr>
                <w:rFonts w:ascii="Arial" w:cs="Arial" w:eastAsia="Arial" w:hAnsi="Arial"/>
                <w:b w:val="1"/>
                <w:sz w:val="22"/>
                <w:szCs w:val="22"/>
                <w:rtl w:val="0"/>
              </w:rPr>
              <w:t xml:space="preserve">Planteamiento del Problema:</w:t>
            </w:r>
            <w:r w:rsidDel="00000000" w:rsidR="00000000" w:rsidRPr="00000000">
              <w:rPr>
                <w:rtl w:val="0"/>
              </w:rPr>
            </w:r>
          </w:p>
          <w:p w:rsidR="00000000" w:rsidDel="00000000" w:rsidP="00000000" w:rsidRDefault="00000000" w:rsidRPr="00000000">
            <w:pPr>
              <w:tabs>
                <w:tab w:val="left" w:pos="-720"/>
              </w:tabs>
              <w:spacing w:after="112" w:before="66" w:lineRule="auto"/>
              <w:contextualSpacing w:val="0"/>
              <w:jc w:val="both"/>
            </w:pPr>
            <w:r w:rsidDel="00000000" w:rsidR="00000000" w:rsidRPr="00000000">
              <w:rPr>
                <w:rFonts w:ascii="Arial" w:cs="Arial" w:eastAsia="Arial" w:hAnsi="Arial"/>
                <w:sz w:val="22"/>
                <w:szCs w:val="22"/>
                <w:rtl w:val="0"/>
              </w:rPr>
              <w:t xml:space="preserve">La Universidad de la Amazonia en la actualidad cuenta con un área destinada para el parqueadero de los docentes de la institución, la cual está siendo utilizada por distintas personas (estudiantes, particulares, administrativos, terceros vinculados con la Universidad y los docentes). Esto hace que dicha área sea insuficiente y que no satisfaga las necesidades para la cual fue destinada, ya que presenta problemas de congestión impidiendo una buena movilidad en la zona.</w:t>
            </w:r>
            <w:r w:rsidDel="00000000" w:rsidR="00000000" w:rsidRPr="00000000">
              <w:rPr>
                <w:rtl w:val="0"/>
              </w:rPr>
            </w:r>
          </w:p>
          <w:p w:rsidR="00000000" w:rsidDel="00000000" w:rsidP="00000000" w:rsidRDefault="00000000" w:rsidRPr="00000000">
            <w:pPr>
              <w:tabs>
                <w:tab w:val="left" w:pos="-720"/>
              </w:tabs>
              <w:spacing w:after="112" w:before="66" w:lineRule="auto"/>
              <w:contextualSpacing w:val="0"/>
              <w:jc w:val="both"/>
            </w:pPr>
            <w:r w:rsidDel="00000000" w:rsidR="00000000" w:rsidRPr="00000000">
              <w:rPr>
                <w:rFonts w:ascii="Arial" w:cs="Arial" w:eastAsia="Arial" w:hAnsi="Arial"/>
                <w:sz w:val="22"/>
                <w:szCs w:val="22"/>
                <w:rtl w:val="0"/>
              </w:rPr>
              <w:t xml:space="preserve">La situación antes planteada se da debido a que no existe una administración adecuada de dicha área, la cual está a cargo de los guardas de vigilancia y seguridad de la Universidad quienes de manera flexible, por muchas circunstancias, permiten el acceso a dicha área de vehículos no autorizados para utilizar este servicio en este sitio.</w:t>
            </w:r>
            <w:r w:rsidDel="00000000" w:rsidR="00000000" w:rsidRPr="00000000">
              <w:rPr>
                <w:rtl w:val="0"/>
              </w:rPr>
            </w:r>
          </w:p>
        </w:tc>
      </w:tr>
      <w:tr>
        <w:trPr>
          <w:trHeight w:val="780" w:hRule="atLeast"/>
        </w:trPr>
        <w:tc>
          <w:tcPr>
            <w:tcMar>
              <w:left w:w="120.0" w:type="dxa"/>
              <w:right w:w="120.0" w:type="dxa"/>
            </w:tcMar>
          </w:tcPr>
          <w:p w:rsidR="00000000" w:rsidDel="00000000" w:rsidP="00000000" w:rsidRDefault="00000000" w:rsidRPr="00000000">
            <w:pPr>
              <w:numPr>
                <w:ilvl w:val="1"/>
                <w:numId w:val="5"/>
              </w:numPr>
              <w:tabs>
                <w:tab w:val="left" w:pos="-720"/>
              </w:tabs>
              <w:spacing w:after="112" w:before="66" w:lineRule="auto"/>
              <w:ind w:left="720" w:hanging="720"/>
              <w:jc w:val="both"/>
              <w:rPr>
                <w:b w:val="1"/>
              </w:rPr>
            </w:pPr>
            <w:r w:rsidDel="00000000" w:rsidR="00000000" w:rsidRPr="00000000">
              <w:rPr>
                <w:rFonts w:ascii="Arial" w:cs="Arial" w:eastAsia="Arial" w:hAnsi="Arial"/>
                <w:b w:val="1"/>
                <w:sz w:val="22"/>
                <w:szCs w:val="22"/>
                <w:rtl w:val="0"/>
              </w:rPr>
              <w:t xml:space="preserve">Impacto Esperado:</w:t>
            </w:r>
            <w:r w:rsidDel="00000000" w:rsidR="00000000" w:rsidRPr="00000000">
              <w:rPr>
                <w:rtl w:val="0"/>
              </w:rPr>
            </w:r>
          </w:p>
          <w:p w:rsidR="00000000" w:rsidDel="00000000" w:rsidP="00000000" w:rsidRDefault="00000000" w:rsidRPr="00000000">
            <w:pPr>
              <w:tabs>
                <w:tab w:val="left" w:pos="-720"/>
              </w:tabs>
              <w:spacing w:after="112" w:before="66" w:lineRule="auto"/>
              <w:contextualSpacing w:val="0"/>
              <w:jc w:val="both"/>
            </w:pPr>
            <w:r w:rsidDel="00000000" w:rsidR="00000000" w:rsidRPr="00000000">
              <w:rPr>
                <w:rFonts w:ascii="Arial" w:cs="Arial" w:eastAsia="Arial" w:hAnsi="Arial"/>
                <w:sz w:val="22"/>
                <w:szCs w:val="22"/>
                <w:rtl w:val="0"/>
              </w:rPr>
              <w:t xml:space="preserve">Que el área asignada por la Universidad para el parqueadero de los vehículos de los docentes presente un mejor grado de congestión y por lo tanto mejore la movilidad, y así se garantice que solo estos hagan uso de esta zona. Adicional a la anterior la institución podrá conocer que vehículos se encuentran dentro de esta zona, lo cual permite incrementar las condiciones de seguridad de la Universidad.</w:t>
            </w:r>
            <w:r w:rsidDel="00000000" w:rsidR="00000000" w:rsidRPr="00000000">
              <w:rPr>
                <w:rtl w:val="0"/>
              </w:rPr>
            </w:r>
          </w:p>
          <w:p w:rsidR="00000000" w:rsidDel="00000000" w:rsidP="00000000" w:rsidRDefault="00000000" w:rsidRPr="00000000">
            <w:pPr>
              <w:tabs>
                <w:tab w:val="left" w:pos="-720"/>
              </w:tabs>
              <w:spacing w:after="112" w:before="66" w:lineRule="auto"/>
              <w:contextualSpacing w:val="0"/>
              <w:jc w:val="both"/>
            </w:pPr>
            <w:r w:rsidDel="00000000" w:rsidR="00000000" w:rsidRPr="00000000">
              <w:rPr>
                <w:rFonts w:ascii="Arial" w:cs="Arial" w:eastAsia="Arial" w:hAnsi="Arial"/>
                <w:sz w:val="22"/>
                <w:szCs w:val="22"/>
                <w:rtl w:val="0"/>
              </w:rPr>
              <w:t xml:space="preserve">También se espera incrementar de manera directa la seguridad prestada a los automotores de los docentes de la institución ya que para poder ser retirados se validará la identidad del conductor.</w:t>
            </w:r>
            <w:r w:rsidDel="00000000" w:rsidR="00000000" w:rsidRPr="00000000">
              <w:rPr>
                <w:rtl w:val="0"/>
              </w:rPr>
            </w:r>
          </w:p>
        </w:tc>
      </w:tr>
      <w:tr>
        <w:trPr>
          <w:trHeight w:val="800" w:hRule="atLeast"/>
        </w:trPr>
        <w:tc>
          <w:tcPr>
            <w:tcMar>
              <w:left w:w="120.0" w:type="dxa"/>
              <w:right w:w="120.0" w:type="dxa"/>
            </w:tcMar>
          </w:tcPr>
          <w:p w:rsidR="00000000" w:rsidDel="00000000" w:rsidP="00000000" w:rsidRDefault="00000000" w:rsidRPr="00000000">
            <w:pPr>
              <w:numPr>
                <w:ilvl w:val="1"/>
                <w:numId w:val="5"/>
              </w:numPr>
              <w:tabs>
                <w:tab w:val="left" w:pos="-720"/>
              </w:tabs>
              <w:spacing w:after="112" w:before="66" w:lineRule="auto"/>
              <w:ind w:left="720" w:hanging="720"/>
              <w:jc w:val="both"/>
              <w:rPr>
                <w:b w:val="1"/>
              </w:rPr>
            </w:pPr>
            <w:r w:rsidDel="00000000" w:rsidR="00000000" w:rsidRPr="00000000">
              <w:rPr>
                <w:rFonts w:ascii="Arial" w:cs="Arial" w:eastAsia="Arial" w:hAnsi="Arial"/>
                <w:b w:val="1"/>
                <w:sz w:val="22"/>
                <w:szCs w:val="22"/>
                <w:rtl w:val="0"/>
              </w:rPr>
              <w:t xml:space="preserve">Usuarios Directos e Indirectos potenciales de los resultados de investigación:</w:t>
            </w:r>
            <w:r w:rsidDel="00000000" w:rsidR="00000000" w:rsidRPr="00000000">
              <w:rPr>
                <w:rtl w:val="0"/>
              </w:rPr>
            </w:r>
          </w:p>
          <w:p w:rsidR="00000000" w:rsidDel="00000000" w:rsidP="00000000" w:rsidRDefault="00000000" w:rsidRPr="00000000">
            <w:pPr>
              <w:tabs>
                <w:tab w:val="left" w:pos="-720"/>
              </w:tabs>
              <w:spacing w:after="112" w:before="66" w:lineRule="auto"/>
              <w:contextualSpacing w:val="0"/>
              <w:jc w:val="both"/>
            </w:pPr>
            <w:r w:rsidDel="00000000" w:rsidR="00000000" w:rsidRPr="00000000">
              <w:rPr>
                <w:rFonts w:ascii="Arial" w:cs="Arial" w:eastAsia="Arial" w:hAnsi="Arial"/>
                <w:sz w:val="22"/>
                <w:szCs w:val="22"/>
                <w:rtl w:val="0"/>
              </w:rPr>
              <w:t xml:space="preserve">El conjunto de docentes que poseen algún tipo de automotor y la vice rectoría administrativa (departamento de vigilancia y parque automotor)  de la Universidad.</w:t>
            </w:r>
            <w:r w:rsidDel="00000000" w:rsidR="00000000" w:rsidRPr="00000000">
              <w:rPr>
                <w:rtl w:val="0"/>
              </w:rPr>
            </w:r>
          </w:p>
        </w:tc>
      </w:tr>
      <w:tr>
        <w:trPr>
          <w:trHeight w:val="820" w:hRule="atLeast"/>
        </w:trPr>
        <w:tc>
          <w:tcPr>
            <w:tcMar>
              <w:left w:w="120.0" w:type="dxa"/>
              <w:right w:w="120.0" w:type="dxa"/>
            </w:tcMar>
          </w:tcPr>
          <w:p w:rsidR="00000000" w:rsidDel="00000000" w:rsidP="00000000" w:rsidRDefault="00000000" w:rsidRPr="00000000">
            <w:pPr>
              <w:numPr>
                <w:ilvl w:val="1"/>
                <w:numId w:val="5"/>
              </w:numPr>
              <w:tabs>
                <w:tab w:val="left" w:pos="-720"/>
              </w:tabs>
              <w:spacing w:after="112" w:before="66" w:lineRule="auto"/>
              <w:ind w:left="720" w:hanging="720"/>
              <w:jc w:val="both"/>
              <w:rPr>
                <w:b w:val="1"/>
              </w:rPr>
            </w:pPr>
            <w:r w:rsidDel="00000000" w:rsidR="00000000" w:rsidRPr="00000000">
              <w:rPr>
                <w:rFonts w:ascii="Arial" w:cs="Arial" w:eastAsia="Arial" w:hAnsi="Arial"/>
                <w:b w:val="1"/>
                <w:sz w:val="22"/>
                <w:szCs w:val="22"/>
                <w:rtl w:val="0"/>
              </w:rPr>
              <w:t xml:space="preserve">Marco Teórico y Estado del Arte:</w:t>
            </w:r>
            <w:r w:rsidDel="00000000" w:rsidR="00000000" w:rsidRPr="00000000">
              <w:rPr>
                <w:rtl w:val="0"/>
              </w:rPr>
            </w:r>
          </w:p>
          <w:p w:rsidR="00000000" w:rsidDel="00000000" w:rsidP="00000000" w:rsidRDefault="00000000" w:rsidRPr="00000000">
            <w:pPr>
              <w:spacing w:after="120" w:before="240" w:line="360" w:lineRule="auto"/>
              <w:ind w:left="578" w:hanging="578"/>
              <w:contextualSpacing w:val="0"/>
              <w:jc w:val="both"/>
            </w:pPr>
            <w:r w:rsidDel="00000000" w:rsidR="00000000" w:rsidRPr="00000000">
              <w:rPr>
                <w:rFonts w:ascii="Arial" w:cs="Arial" w:eastAsia="Arial" w:hAnsi="Arial"/>
                <w:b w:val="1"/>
                <w:color w:val="000000"/>
                <w:sz w:val="22"/>
                <w:szCs w:val="22"/>
                <w:rtl w:val="0"/>
              </w:rPr>
              <w:t xml:space="preserve">RFID</w:t>
            </w:r>
          </w:p>
          <w:p w:rsidR="00000000" w:rsidDel="00000000" w:rsidP="00000000" w:rsidRDefault="00000000" w:rsidRPr="00000000">
            <w:pPr>
              <w:contextualSpacing w:val="0"/>
              <w:jc w:val="both"/>
            </w:pPr>
            <w:r w:rsidDel="00000000" w:rsidR="00000000" w:rsidRPr="00000000">
              <w:rPr>
                <w:rFonts w:ascii="Arial" w:cs="Arial" w:eastAsia="Arial" w:hAnsi="Arial"/>
                <w:sz w:val="22"/>
                <w:szCs w:val="22"/>
                <w:rtl w:val="0"/>
              </w:rPr>
              <w:t xml:space="preserve">La identificación por radio frecuencia</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o</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RFID (Radio Frecuency IDentification) es una tecnología de punta mediante la cual se realiza la identificación al permitir la captación de datos de manera automática mediante radiofrecuencia [8, 12, 19]. Para este proceso de almacenamiento y recuperación de datos remotos se utilizan unos dispositivos denominados etiquetas o tags y un lector.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sz w:val="22"/>
                <w:szCs w:val="22"/>
                <w:rtl w:val="0"/>
              </w:rPr>
              <w:t xml:space="preserve">El modo de funcionamiento de los sistemas RFID es simple. Las etiquetas electrónicas almacenan el código único identificativo del producto al que están adheridas. El lector interroga al tag enviando una serie de ondas de radiofrecuencia, las cuales son captadas por éste mediante una pequeña antena, activando el tag el cual, mediante radiofrecuencia, transmite al lector la información que tiene almacenada. Una vez que el lector ha recibido el código único del producto, este se podría transmitir a una base de datos de respaldo [15].</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sz w:val="22"/>
                <w:szCs w:val="22"/>
                <w:rtl w:val="0"/>
              </w:rPr>
              <w:t xml:space="preserve">En esencia, un sistema RFID permite la comunicación entre un lector y una etiqueta inteligente o transponder (tag) a través del aire y mediante una frecuencia conocida por ambos elementos. Así, un sistema RFID básicamente de compone de un lector y un transponder o Tag, cada uno de ellos con su respectiva antena. A este sistema se le puede adicionar un sistema de red que permita transportar la información recuperada del Tag a una base de datos ubicada en un computador [20].</w:t>
            </w:r>
            <w:r w:rsidDel="00000000" w:rsidR="00000000" w:rsidRPr="00000000">
              <w:rPr>
                <w:rtl w:val="0"/>
              </w:rPr>
            </w:r>
          </w:p>
          <w:p w:rsidR="00000000" w:rsidDel="00000000" w:rsidP="00000000" w:rsidRDefault="00000000" w:rsidRPr="00000000">
            <w:pPr>
              <w:spacing w:after="0" w:before="200" w:line="360" w:lineRule="auto"/>
              <w:ind w:left="720" w:hanging="720"/>
              <w:contextualSpacing w:val="0"/>
              <w:jc w:val="both"/>
            </w:pPr>
            <w:r w:rsidDel="00000000" w:rsidR="00000000" w:rsidRPr="00000000">
              <w:rPr>
                <w:rFonts w:ascii="Arial" w:cs="Arial" w:eastAsia="Arial" w:hAnsi="Arial"/>
                <w:b w:val="1"/>
                <w:color w:val="000000"/>
                <w:sz w:val="22"/>
                <w:szCs w:val="22"/>
                <w:rtl w:val="0"/>
              </w:rPr>
              <w:t xml:space="preserve">Lectores RFID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sz w:val="22"/>
                <w:szCs w:val="22"/>
                <w:highlight w:val="yellow"/>
                <w:rtl w:val="0"/>
              </w:rPr>
              <w:t xml:space="preserve">lector RFID consta de un modulo de radio frecuencia (emisor receptor), una unidad de control, </w:t>
            </w:r>
            <w:r w:rsidDel="00000000" w:rsidR="00000000" w:rsidRPr="00000000">
              <w:rPr>
                <w:rFonts w:ascii="Arial" w:cs="Arial" w:eastAsia="Arial" w:hAnsi="Arial"/>
                <w:color w:val="000000"/>
                <w:sz w:val="22"/>
                <w:szCs w:val="22"/>
                <w:highlight w:val="yellow"/>
                <w:rtl w:val="0"/>
              </w:rPr>
              <w:t xml:space="preserve">y un elemento de acoplamiento o antena</w:t>
            </w:r>
            <w:r w:rsidDel="00000000" w:rsidR="00000000" w:rsidRPr="00000000">
              <w:rPr>
                <w:rFonts w:ascii="Arial" w:cs="Arial" w:eastAsia="Arial" w:hAnsi="Arial"/>
                <w:color w:val="000000"/>
                <w:sz w:val="22"/>
                <w:szCs w:val="22"/>
                <w:rtl w:val="0"/>
              </w:rPr>
              <w:t xml:space="preserve">. Los lectores de etiquetas interrogan a etiquetas por sus contenidos a través de una interfaz RF. Además de una interfaz RF para las etiquetas, los lectores pueden contener memoria interna, capacidad de procesamiento, o una interfaz para bases de datos de respaldo que proporcionan una funcionalidad adicional. </w:t>
            </w:r>
            <w:r w:rsidDel="00000000" w:rsidR="00000000" w:rsidRPr="00000000">
              <w:rPr>
                <w:rFonts w:ascii="Arial" w:cs="Arial" w:eastAsia="Arial" w:hAnsi="Arial"/>
                <w:sz w:val="22"/>
                <w:szCs w:val="22"/>
                <w:rtl w:val="0"/>
              </w:rPr>
              <w:t xml:space="preserve">Además el lector también se puede conectar a una red mediante algún tipo interfaz como pueden ser el RS-232 o el Ethernet [35].</w:t>
            </w:r>
            <w:r w:rsidDel="00000000" w:rsidR="00000000" w:rsidRPr="00000000">
              <w:rPr>
                <w:rtl w:val="0"/>
              </w:rPr>
            </w:r>
          </w:p>
          <w:p w:rsidR="00000000" w:rsidDel="00000000" w:rsidP="00000000" w:rsidRDefault="00000000" w:rsidRPr="00000000">
            <w:pPr>
              <w:spacing w:after="0" w:before="200" w:line="360" w:lineRule="auto"/>
              <w:ind w:left="720" w:hanging="720"/>
              <w:contextualSpacing w:val="0"/>
              <w:jc w:val="both"/>
            </w:pPr>
            <w:r w:rsidDel="00000000" w:rsidR="00000000" w:rsidRPr="00000000">
              <w:rPr>
                <w:rFonts w:ascii="Arial" w:cs="Arial" w:eastAsia="Arial" w:hAnsi="Arial"/>
                <w:b w:val="1"/>
                <w:color w:val="000000"/>
                <w:sz w:val="22"/>
                <w:szCs w:val="22"/>
                <w:rtl w:val="0"/>
              </w:rPr>
              <w:t xml:space="preserve">Antenas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sz w:val="22"/>
                <w:szCs w:val="22"/>
                <w:rtl w:val="0"/>
              </w:rPr>
              <w:t xml:space="preserve">Son los dispositivos que permiten radiar las señales de los lectores y recepcionar las ondas radio de los tags. Un único lector puede gestionar varias antenas creando una zona de interrogación. Como ejemplo se puede citar las </w:t>
            </w:r>
            <w:r w:rsidDel="00000000" w:rsidR="00000000" w:rsidRPr="00000000">
              <w:rPr>
                <w:rFonts w:ascii="Arial" w:cs="Arial" w:eastAsia="Arial" w:hAnsi="Arial"/>
                <w:i w:val="1"/>
                <w:sz w:val="22"/>
                <w:szCs w:val="22"/>
                <w:rtl w:val="0"/>
              </w:rPr>
              <w:t xml:space="preserve">Dock door </w:t>
            </w:r>
            <w:r w:rsidDel="00000000" w:rsidR="00000000" w:rsidRPr="00000000">
              <w:rPr>
                <w:rFonts w:ascii="Arial" w:cs="Arial" w:eastAsia="Arial" w:hAnsi="Arial"/>
                <w:sz w:val="22"/>
                <w:szCs w:val="22"/>
                <w:rtl w:val="0"/>
              </w:rPr>
              <w:t xml:space="preserve">(2 antenas) para puertas o el arco (3 antenas) para cintas transportadoras [6].</w:t>
            </w:r>
            <w:r w:rsidDel="00000000" w:rsidR="00000000" w:rsidRPr="00000000">
              <w:rPr>
                <w:rtl w:val="0"/>
              </w:rPr>
            </w:r>
          </w:p>
          <w:p w:rsidR="00000000" w:rsidDel="00000000" w:rsidP="00000000" w:rsidRDefault="00000000" w:rsidRPr="00000000">
            <w:pPr>
              <w:spacing w:after="0" w:before="200" w:line="360" w:lineRule="auto"/>
              <w:ind w:left="720" w:hanging="720"/>
              <w:contextualSpacing w:val="0"/>
              <w:jc w:val="both"/>
            </w:pPr>
            <w:r w:rsidDel="00000000" w:rsidR="00000000" w:rsidRPr="00000000">
              <w:rPr>
                <w:rFonts w:ascii="Arial" w:cs="Arial" w:eastAsia="Arial" w:hAnsi="Arial"/>
                <w:b w:val="1"/>
                <w:color w:val="000000"/>
                <w:sz w:val="22"/>
                <w:szCs w:val="22"/>
                <w:rtl w:val="0"/>
              </w:rPr>
              <w:t xml:space="preserve">Transpondedores o tags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color w:val="000000"/>
                <w:sz w:val="22"/>
                <w:szCs w:val="22"/>
                <w:rtl w:val="0"/>
              </w:rPr>
              <w:t xml:space="preserve">Las etiquetas RFID o tags consisten típicamente en un microchip que almacena datos y un elemento de acoplamiento, tal como una antena en espiral, que es utilizada para comunicarse a través de una radiofrecuencia (ver Figura 1). Estos dos elementos se encuentran ubicados dentro de un sustrato. </w:t>
            </w:r>
            <w:r w:rsidDel="00000000" w:rsidR="00000000" w:rsidRPr="00000000">
              <w:rPr>
                <w:rFonts w:ascii="Arial" w:cs="Arial" w:eastAsia="Arial" w:hAnsi="Arial"/>
                <w:sz w:val="22"/>
                <w:szCs w:val="22"/>
                <w:rtl w:val="0"/>
              </w:rPr>
              <w:t xml:space="preserve">En el caso de los tags semiactivos o activos, aparece un cuarto elemento constitutivo, la batería. Los tags RFID según su fuente de energía pueden ser: </w:t>
            </w:r>
            <w:r w:rsidDel="00000000" w:rsidR="00000000" w:rsidRPr="00000000">
              <w:rPr>
                <w:rFonts w:ascii="Arial" w:cs="Arial" w:eastAsia="Arial" w:hAnsi="Arial"/>
                <w:i w:val="1"/>
                <w:sz w:val="22"/>
                <w:szCs w:val="22"/>
                <w:rtl w:val="0"/>
              </w:rPr>
              <w:t xml:space="preserve">Activos,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Semipasivos, </w:t>
            </w:r>
            <w:r w:rsidDel="00000000" w:rsidR="00000000" w:rsidRPr="00000000">
              <w:rPr>
                <w:rFonts w:ascii="Arial" w:cs="Arial" w:eastAsia="Arial" w:hAnsi="Arial"/>
                <w:sz w:val="22"/>
                <w:szCs w:val="22"/>
                <w:rtl w:val="0"/>
              </w:rPr>
              <w:t xml:space="preserve">y</w:t>
            </w:r>
            <w:r w:rsidDel="00000000" w:rsidR="00000000" w:rsidRPr="00000000">
              <w:rPr>
                <w:rFonts w:ascii="Arial" w:cs="Arial" w:eastAsia="Arial" w:hAnsi="Arial"/>
                <w:i w:val="1"/>
                <w:sz w:val="22"/>
                <w:szCs w:val="22"/>
                <w:rtl w:val="0"/>
              </w:rPr>
              <w:t xml:space="preserve"> Pasivos </w:t>
            </w:r>
            <w:r w:rsidDel="00000000" w:rsidR="00000000" w:rsidRPr="00000000">
              <w:rPr>
                <w:rFonts w:ascii="Arial" w:cs="Arial" w:eastAsia="Arial" w:hAnsi="Arial"/>
                <w:sz w:val="22"/>
                <w:szCs w:val="22"/>
                <w:rtl w:val="0"/>
              </w:rPr>
              <w:t xml:space="preserve">[2, 13, 29].</w:t>
            </w:r>
            <w:r w:rsidDel="00000000" w:rsidR="00000000" w:rsidRPr="00000000">
              <w:rPr>
                <w:rtl w:val="0"/>
              </w:rPr>
            </w:r>
          </w:p>
          <w:p w:rsidR="00000000" w:rsidDel="00000000" w:rsidP="00000000" w:rsidRDefault="00000000" w:rsidRPr="00000000">
            <w:pPr>
              <w:spacing w:after="0" w:before="200" w:line="360" w:lineRule="auto"/>
              <w:ind w:left="720" w:hanging="720"/>
              <w:contextualSpacing w:val="0"/>
              <w:jc w:val="both"/>
            </w:pPr>
            <w:r w:rsidDel="00000000" w:rsidR="00000000" w:rsidRPr="00000000">
              <w:rPr>
                <w:rFonts w:ascii="Arial" w:cs="Arial" w:eastAsia="Arial" w:hAnsi="Arial"/>
                <w:b w:val="1"/>
                <w:color w:val="000000"/>
                <w:sz w:val="22"/>
                <w:szCs w:val="22"/>
                <w:rtl w:val="0"/>
              </w:rPr>
              <w:t xml:space="preserve">Subsistema de procesamiento de datos o </w:t>
            </w:r>
            <w:hyperlink r:id="rId5">
              <w:r w:rsidDel="00000000" w:rsidR="00000000" w:rsidRPr="00000000">
                <w:rPr>
                  <w:rFonts w:ascii="Arial" w:cs="Arial" w:eastAsia="Arial" w:hAnsi="Arial"/>
                  <w:b w:val="1"/>
                  <w:color w:val="000000"/>
                  <w:sz w:val="22"/>
                  <w:szCs w:val="22"/>
                  <w:rtl w:val="0"/>
                </w:rPr>
                <w:t xml:space="preserve">Middleware RFID</w:t>
              </w:r>
            </w:hyperlink>
            <w:hyperlink r:id="rId6">
              <w:r w:rsidDel="00000000" w:rsidR="00000000" w:rsidRPr="00000000">
                <w:rPr>
                  <w:rtl w:val="0"/>
                </w:rPr>
              </w:r>
            </w:hyperlink>
          </w:p>
          <w:p w:rsidR="00000000" w:rsidDel="00000000" w:rsidP="00000000" w:rsidRDefault="00000000" w:rsidRPr="00000000">
            <w:pPr>
              <w:contextualSpacing w:val="0"/>
              <w:jc w:val="both"/>
            </w:pPr>
            <w:r w:rsidDel="00000000" w:rsidR="00000000" w:rsidRPr="00000000">
              <w:rPr>
                <w:rFonts w:ascii="Arial" w:cs="Arial" w:eastAsia="Arial" w:hAnsi="Arial"/>
                <w:color w:val="000000"/>
                <w:sz w:val="22"/>
                <w:szCs w:val="22"/>
                <w:rtl w:val="0"/>
              </w:rPr>
              <w:t xml:space="preserve">No</w:t>
            </w:r>
            <w:r w:rsidDel="00000000" w:rsidR="00000000" w:rsidRPr="00000000">
              <w:rPr>
                <w:rFonts w:ascii="Arial" w:cs="Arial" w:eastAsia="Arial" w:hAnsi="Arial"/>
                <w:sz w:val="22"/>
                <w:szCs w:val="22"/>
                <w:rtl w:val="0"/>
              </w:rPr>
              <w:t xml:space="preserve">rmalmente los elementos de un sistema RFID no forman un sistema aislado, sino que se conectan a otros sistemas. El middleware es el sistema (hardware o software) situado entre el hardware RFID y las aplicaciones software del cliente. Su función es la de gestionar todo el sistema RFID a nivel de hardware, recibir la totalidad de la señales de los tags y filtrar la información, para solo transmitir la información útil a las aplicaciones [9, 22, 25].</w:t>
            </w:r>
            <w:r w:rsidDel="00000000" w:rsidR="00000000" w:rsidRPr="00000000">
              <w:rPr>
                <w:rtl w:val="0"/>
              </w:rPr>
            </w:r>
          </w:p>
          <w:p w:rsidR="00000000" w:rsidDel="00000000" w:rsidP="00000000" w:rsidRDefault="00000000" w:rsidRPr="00000000">
            <w:pPr>
              <w:spacing w:after="0" w:before="200" w:line="360" w:lineRule="auto"/>
              <w:ind w:left="720" w:hanging="720"/>
              <w:contextualSpacing w:val="0"/>
              <w:jc w:val="both"/>
            </w:pPr>
            <w:r w:rsidDel="00000000" w:rsidR="00000000" w:rsidRPr="00000000">
              <w:rPr>
                <w:rFonts w:ascii="Arial" w:cs="Arial" w:eastAsia="Arial" w:hAnsi="Arial"/>
                <w:b w:val="1"/>
                <w:color w:val="000000"/>
                <w:sz w:val="22"/>
                <w:szCs w:val="22"/>
                <w:rtl w:val="0"/>
              </w:rPr>
              <w:t xml:space="preserve">Clasificación de los sistemas RFID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sz w:val="22"/>
                <w:szCs w:val="22"/>
                <w:rtl w:val="0"/>
              </w:rPr>
              <w:t xml:space="preserve">La utilización del espectro RF, está regulado por las normas que cada uno de los países emite al respecto. Una clasificación global y rápida es en bandas licenciadas (pago) y no licenciadas (libres). La tecnología RFID utiliza bandas no licenciadas. Los sistemas RFID utilizan diferentes frecuencias, pero generalmente las más utilizadas son: </w:t>
            </w:r>
            <w:r w:rsidDel="00000000" w:rsidR="00000000" w:rsidRPr="00000000">
              <w:rPr>
                <w:rFonts w:ascii="Arial" w:cs="Arial" w:eastAsia="Arial" w:hAnsi="Arial"/>
                <w:i w:val="1"/>
                <w:sz w:val="22"/>
                <w:szCs w:val="22"/>
                <w:rtl w:val="0"/>
              </w:rPr>
              <w:t xml:space="preserve">Sistemas de Baja Frecuencia (LF)</w:t>
            </w:r>
            <w:r w:rsidDel="00000000" w:rsidR="00000000" w:rsidRPr="00000000">
              <w:rPr>
                <w:rFonts w:ascii="Arial" w:cs="Arial" w:eastAsia="Arial" w:hAnsi="Arial"/>
                <w:sz w:val="22"/>
                <w:szCs w:val="22"/>
                <w:rtl w:val="0"/>
              </w:rPr>
              <w:t xml:space="preserve"> que operan normalmente en 125 KHz, </w:t>
            </w:r>
            <w:r w:rsidDel="00000000" w:rsidR="00000000" w:rsidRPr="00000000">
              <w:rPr>
                <w:rFonts w:ascii="Arial" w:cs="Arial" w:eastAsia="Arial" w:hAnsi="Arial"/>
                <w:i w:val="1"/>
                <w:sz w:val="22"/>
                <w:szCs w:val="22"/>
                <w:rtl w:val="0"/>
              </w:rPr>
              <w:t xml:space="preserve">Sistemas de Alta Frecuencia (HF) </w:t>
            </w:r>
            <w:r w:rsidDel="00000000" w:rsidR="00000000" w:rsidRPr="00000000">
              <w:rPr>
                <w:rFonts w:ascii="Arial" w:cs="Arial" w:eastAsia="Arial" w:hAnsi="Arial"/>
                <w:sz w:val="22"/>
                <w:szCs w:val="22"/>
                <w:rtl w:val="0"/>
              </w:rPr>
              <w:t xml:space="preserve">que opera a 13,56 Mhz, </w:t>
            </w:r>
            <w:r w:rsidDel="00000000" w:rsidR="00000000" w:rsidRPr="00000000">
              <w:rPr>
                <w:rFonts w:ascii="Arial" w:cs="Arial" w:eastAsia="Arial" w:hAnsi="Arial"/>
                <w:i w:val="1"/>
                <w:sz w:val="22"/>
                <w:szCs w:val="22"/>
                <w:rtl w:val="0"/>
              </w:rPr>
              <w:t xml:space="preserve">Sistemas de Ultra Alta Frecuencia (UHF)</w:t>
            </w:r>
            <w:r w:rsidDel="00000000" w:rsidR="00000000" w:rsidRPr="00000000">
              <w:rPr>
                <w:rFonts w:ascii="Arial" w:cs="Arial" w:eastAsia="Arial" w:hAnsi="Arial"/>
                <w:sz w:val="22"/>
                <w:szCs w:val="22"/>
                <w:rtl w:val="0"/>
              </w:rPr>
              <w:t xml:space="preserve"> que operan entre 860 y 960 MHz, y </w:t>
            </w:r>
            <w:r w:rsidDel="00000000" w:rsidR="00000000" w:rsidRPr="00000000">
              <w:rPr>
                <w:rFonts w:ascii="Arial" w:cs="Arial" w:eastAsia="Arial" w:hAnsi="Arial"/>
                <w:i w:val="1"/>
                <w:sz w:val="22"/>
                <w:szCs w:val="22"/>
                <w:rtl w:val="0"/>
              </w:rPr>
              <w:t xml:space="preserve">Sistemas Microondas</w:t>
            </w:r>
            <w:r w:rsidDel="00000000" w:rsidR="00000000" w:rsidRPr="00000000">
              <w:rPr>
                <w:rFonts w:ascii="Arial" w:cs="Arial" w:eastAsia="Arial" w:hAnsi="Arial"/>
                <w:sz w:val="22"/>
                <w:szCs w:val="22"/>
                <w:rtl w:val="0"/>
              </w:rPr>
              <w:t xml:space="preserve"> usados para aplicaciones que requieren de grandes distancias y mayor velocidad de obtención de los datos [7, 16, 21, 28].</w:t>
            </w:r>
            <w:r w:rsidDel="00000000" w:rsidR="00000000" w:rsidRPr="00000000">
              <w:rPr>
                <w:rtl w:val="0"/>
              </w:rPr>
            </w:r>
          </w:p>
          <w:p w:rsidR="00000000" w:rsidDel="00000000" w:rsidP="00000000" w:rsidRDefault="00000000" w:rsidRPr="00000000">
            <w:pPr>
              <w:spacing w:after="120" w:before="240" w:line="360" w:lineRule="auto"/>
              <w:ind w:left="578" w:hanging="578"/>
              <w:contextualSpacing w:val="0"/>
              <w:jc w:val="both"/>
            </w:pPr>
            <w:r w:rsidDel="00000000" w:rsidR="00000000" w:rsidRPr="00000000">
              <w:rPr>
                <w:rFonts w:ascii="Arial" w:cs="Arial" w:eastAsia="Arial" w:hAnsi="Arial"/>
                <w:b w:val="1"/>
                <w:color w:val="000000"/>
                <w:sz w:val="22"/>
                <w:szCs w:val="22"/>
                <w:rtl w:val="0"/>
              </w:rPr>
              <w:t xml:space="preserve">ZigBee</w:t>
            </w:r>
          </w:p>
          <w:p w:rsidR="00000000" w:rsidDel="00000000" w:rsidP="00000000" w:rsidRDefault="00000000" w:rsidRPr="00000000">
            <w:pPr>
              <w:contextualSpacing w:val="0"/>
              <w:jc w:val="both"/>
            </w:pPr>
            <w:r w:rsidDel="00000000" w:rsidR="00000000" w:rsidRPr="00000000">
              <w:rPr>
                <w:rFonts w:ascii="Arial" w:cs="Arial" w:eastAsia="Arial" w:hAnsi="Arial"/>
                <w:sz w:val="22"/>
                <w:szCs w:val="22"/>
                <w:rtl w:val="0"/>
              </w:rPr>
              <w:t xml:space="preserve">ZigBee es el nombre de la especificación de un conjunto de protocolos de alto nivel de comunicación inalámbrica. ZigBee y IEEE 802.15.4 son protocolos basados en estándares que proporcionan la infraestructura de red necesaria para aplicaciones de redes de sensores inalámbricos. El estándar IEEE 802.15.4 define el hardware y el software, el cual ha sido descrito en los términos de conexión de redes, como la capa físicas (PHY), y la capa de control de acceso al medio (MAC). El estándar ZigBee (definido por la alianza ZigBee, conjunto de empresas promotoras del estándar) ha añadido las especificaciones de las capas red (NWK) y aplicación (APL) para completar lo que se llama la pila o stack ZigBee [1, 11, 14, 36].</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4561529" cy="3637200"/>
                  <wp:effectExtent b="0" l="0" r="0" t="0"/>
                  <wp:docPr id="1" name="image05.png"/>
                  <a:graphic>
                    <a:graphicData uri="http://schemas.openxmlformats.org/drawingml/2006/picture">
                      <pic:pic>
                        <pic:nvPicPr>
                          <pic:cNvPr id="0" name="image05.png"/>
                          <pic:cNvPicPr preferRelativeResize="0"/>
                        </pic:nvPicPr>
                        <pic:blipFill>
                          <a:blip r:embed="rId7"/>
                          <a:srcRect b="0" l="0" r="0" t="0"/>
                          <a:stretch>
                            <a:fillRect/>
                          </a:stretch>
                        </pic:blipFill>
                        <pic:spPr>
                          <a:xfrm>
                            <a:off x="0" y="0"/>
                            <a:ext cx="4561529" cy="363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sz w:val="22"/>
                <w:szCs w:val="22"/>
                <w:rtl w:val="0"/>
              </w:rPr>
              <w:t xml:space="preserve">ZigBee ha sido diseñado para soportar un diverso mercado de aplicaciones que requieren bajo coste y bajo consumo, con una conectividad más sofisticada que los anteriores sistemas inalámbricos. El estándar ZigBee se enfoca a un segmento del mercado no atendido por los estándares existentes, como es el de las redes de sensores cuyos requisitos claves de diseño giran en torno a la prolongación de la vida de la batería, un bajo costo, ocupación de poco especio y topología en malla para soportar la comunicación entre un gran número de dispositivos en un entorno interoperable y de múltiples aplicaciones [24, 32, 36].</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sz w:val="22"/>
                <w:szCs w:val="22"/>
                <w:rtl w:val="0"/>
              </w:rPr>
              <w:t xml:space="preserve">Existen numerosas aplicaciones que son ideales para las capacidades de redundancia, de auto configuración y de auto configuración de las redes inalámbricas en malla ZigBee. Las principales son [10, 30]:</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spacing w:after="0" w:before="0" w:line="240" w:lineRule="auto"/>
              <w:ind w:left="703" w:hanging="703"/>
              <w:contextualSpacing w:val="1"/>
              <w:jc w:val="both"/>
              <w:rPr>
                <w:sz w:val="22"/>
                <w:szCs w:val="22"/>
              </w:rPr>
            </w:pPr>
            <w:r w:rsidDel="00000000" w:rsidR="00000000" w:rsidRPr="00000000">
              <w:rPr>
                <w:rFonts w:ascii="Arial" w:cs="Arial" w:eastAsia="Arial" w:hAnsi="Arial"/>
                <w:b w:val="1"/>
                <w:sz w:val="22"/>
                <w:szCs w:val="22"/>
                <w:rtl w:val="0"/>
              </w:rPr>
              <w:t xml:space="preserve">Gestión de la Energía y Eficiencia</w:t>
            </w:r>
            <w:r w:rsidDel="00000000" w:rsidR="00000000" w:rsidRPr="00000000">
              <w:rPr>
                <w:rFonts w:ascii="Arial" w:cs="Arial" w:eastAsia="Arial" w:hAnsi="Arial"/>
                <w:sz w:val="22"/>
                <w:szCs w:val="22"/>
                <w:rtl w:val="0"/>
              </w:rPr>
              <w:t xml:space="preserve">: Para proporcionar mayor información y control del uso de la energía, proporcionar a los clientes un mejor servicio y más opciones, mejor manejo de los recursos, y ayudar a reducir el impacto ambiental.</w:t>
            </w:r>
          </w:p>
          <w:p w:rsidR="00000000" w:rsidDel="00000000" w:rsidP="00000000" w:rsidRDefault="00000000" w:rsidRPr="00000000">
            <w:pPr>
              <w:numPr>
                <w:ilvl w:val="0"/>
                <w:numId w:val="1"/>
              </w:numPr>
              <w:spacing w:after="0" w:before="0" w:line="240" w:lineRule="auto"/>
              <w:ind w:left="703" w:hanging="703"/>
              <w:contextualSpacing w:val="1"/>
              <w:jc w:val="both"/>
              <w:rPr>
                <w:sz w:val="22"/>
                <w:szCs w:val="22"/>
              </w:rPr>
            </w:pPr>
            <w:r w:rsidDel="00000000" w:rsidR="00000000" w:rsidRPr="00000000">
              <w:rPr>
                <w:rFonts w:ascii="Arial" w:cs="Arial" w:eastAsia="Arial" w:hAnsi="Arial"/>
                <w:b w:val="1"/>
                <w:sz w:val="22"/>
                <w:szCs w:val="22"/>
                <w:rtl w:val="0"/>
              </w:rPr>
              <w:t xml:space="preserve">Automatización de la Casa</w:t>
            </w:r>
            <w:r w:rsidDel="00000000" w:rsidR="00000000" w:rsidRPr="00000000">
              <w:rPr>
                <w:rFonts w:ascii="Arial" w:cs="Arial" w:eastAsia="Arial" w:hAnsi="Arial"/>
                <w:sz w:val="22"/>
                <w:szCs w:val="22"/>
                <w:rtl w:val="0"/>
              </w:rPr>
              <w:t xml:space="preserve">: Para proporcionar una gestión más flexible de la iluminación, la calefacción y la refrigeración, la seguridad y los sistemas de entretenimiento desde cualquier lugar de la casa.</w:t>
            </w:r>
          </w:p>
          <w:p w:rsidR="00000000" w:rsidDel="00000000" w:rsidP="00000000" w:rsidRDefault="00000000" w:rsidRPr="00000000">
            <w:pPr>
              <w:numPr>
                <w:ilvl w:val="0"/>
                <w:numId w:val="1"/>
              </w:numPr>
              <w:spacing w:after="0" w:before="0" w:line="240" w:lineRule="auto"/>
              <w:ind w:left="703" w:hanging="703"/>
              <w:contextualSpacing w:val="1"/>
              <w:jc w:val="both"/>
              <w:rPr>
                <w:sz w:val="22"/>
                <w:szCs w:val="22"/>
              </w:rPr>
            </w:pPr>
            <w:r w:rsidDel="00000000" w:rsidR="00000000" w:rsidRPr="00000000">
              <w:rPr>
                <w:rFonts w:ascii="Arial" w:cs="Arial" w:eastAsia="Arial" w:hAnsi="Arial"/>
                <w:b w:val="1"/>
                <w:sz w:val="22"/>
                <w:szCs w:val="22"/>
                <w:rtl w:val="0"/>
              </w:rPr>
              <w:t xml:space="preserve">Automatización de Edificios</w:t>
            </w:r>
            <w:r w:rsidDel="00000000" w:rsidR="00000000" w:rsidRPr="00000000">
              <w:rPr>
                <w:rFonts w:ascii="Arial" w:cs="Arial" w:eastAsia="Arial" w:hAnsi="Arial"/>
                <w:sz w:val="22"/>
                <w:szCs w:val="22"/>
                <w:rtl w:val="0"/>
              </w:rPr>
              <w:t xml:space="preserve">: Para integrar y centralizar la gestión de la iluminación, la calefacción, la refrigeración y la seguridad.</w:t>
            </w:r>
          </w:p>
          <w:p w:rsidR="00000000" w:rsidDel="00000000" w:rsidP="00000000" w:rsidRDefault="00000000" w:rsidRPr="00000000">
            <w:pPr>
              <w:numPr>
                <w:ilvl w:val="0"/>
                <w:numId w:val="1"/>
              </w:numPr>
              <w:spacing w:after="120" w:before="0" w:line="240" w:lineRule="auto"/>
              <w:ind w:left="703" w:hanging="703"/>
              <w:contextualSpacing w:val="1"/>
              <w:jc w:val="both"/>
              <w:rPr>
                <w:sz w:val="22"/>
                <w:szCs w:val="22"/>
              </w:rPr>
            </w:pPr>
            <w:r w:rsidDel="00000000" w:rsidR="00000000" w:rsidRPr="00000000">
              <w:rPr>
                <w:rFonts w:ascii="Arial" w:cs="Arial" w:eastAsia="Arial" w:hAnsi="Arial"/>
                <w:b w:val="1"/>
                <w:sz w:val="22"/>
                <w:szCs w:val="22"/>
                <w:rtl w:val="0"/>
              </w:rPr>
              <w:t xml:space="preserve">Automatización Industrial</w:t>
            </w:r>
            <w:r w:rsidDel="00000000" w:rsidR="00000000" w:rsidRPr="00000000">
              <w:rPr>
                <w:rFonts w:ascii="Arial" w:cs="Arial" w:eastAsia="Arial" w:hAnsi="Arial"/>
                <w:sz w:val="22"/>
                <w:szCs w:val="22"/>
                <w:rtl w:val="0"/>
              </w:rPr>
              <w:t xml:space="preserve">: Ampliar a los la existente manofactura y sus procesos sistemas de control confiables.</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ZigBee trabaja sobre la banda ISM para usos industriales, científicos y médicos; en concreto, 868MHz en Europa, 915MHz en Estados Unidos y 2.4GHz en todo el mundo. En el rango de frecuencias de 2.4GHz se definen hasta 16 canales, cada uno de ellos con un ancho de banda de 5MHz [27, 34, 36].</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sz w:val="22"/>
                <w:szCs w:val="22"/>
                <w:rtl w:val="0"/>
              </w:rPr>
              <w:t xml:space="preserve">La pila de protocolos ZigBee, también conocida como ZigBee Stack, se basa en el nivel físico (PHY) y el control de acceso al medio (MAC) definidos en el estándar IEEE 802.15.4, que desarrolla estos niveles para redes inalámbricas de área personal de baja tasa de transferencia (LR-WPAN, Low Rate - Wireless Personal Area Network). La especificación ZigBee completa este estándar añadiendo cuatro componentes principales: Nivel de red, Nivel de aplicación, Objetos de dispositivo ZigBee (ZDO, ZigBee Device Objects), y Objetos de aplicación definidos por el fabricante [17, 23, 31, 36].</w:t>
            </w:r>
            <w:r w:rsidDel="00000000" w:rsidR="00000000" w:rsidRPr="00000000">
              <w:rPr>
                <w:rtl w:val="0"/>
              </w:rPr>
            </w:r>
          </w:p>
          <w:p w:rsidR="00000000" w:rsidDel="00000000" w:rsidP="00000000" w:rsidRDefault="00000000" w:rsidRPr="00000000">
            <w:pPr>
              <w:spacing w:after="120" w:before="240" w:line="360" w:lineRule="auto"/>
              <w:ind w:left="578" w:hanging="578"/>
              <w:contextualSpacing w:val="0"/>
              <w:jc w:val="both"/>
            </w:pPr>
            <w:r w:rsidDel="00000000" w:rsidR="00000000" w:rsidRPr="00000000">
              <w:rPr>
                <w:rFonts w:ascii="Arial" w:cs="Arial" w:eastAsia="Arial" w:hAnsi="Arial"/>
                <w:b w:val="1"/>
                <w:color w:val="000000"/>
                <w:sz w:val="22"/>
                <w:szCs w:val="22"/>
                <w:rtl w:val="0"/>
              </w:rPr>
              <w:t xml:space="preserve">Biometría</w:t>
            </w:r>
          </w:p>
          <w:p w:rsidR="00000000" w:rsidDel="00000000" w:rsidP="00000000" w:rsidRDefault="00000000" w:rsidRPr="00000000">
            <w:pPr>
              <w:contextualSpacing w:val="0"/>
              <w:jc w:val="both"/>
            </w:pPr>
            <w:r w:rsidDel="00000000" w:rsidR="00000000" w:rsidRPr="00000000">
              <w:rPr>
                <w:rFonts w:ascii="Arial" w:cs="Arial" w:eastAsia="Arial" w:hAnsi="Arial"/>
                <w:color w:val="000000"/>
                <w:sz w:val="22"/>
                <w:szCs w:val="22"/>
                <w:rtl w:val="0"/>
              </w:rPr>
              <w:t xml:space="preserve">L</w:t>
            </w:r>
            <w:r w:rsidDel="00000000" w:rsidR="00000000" w:rsidRPr="00000000">
              <w:rPr>
                <w:rFonts w:ascii="Arial" w:cs="Arial" w:eastAsia="Arial" w:hAnsi="Arial"/>
                <w:sz w:val="22"/>
                <w:szCs w:val="22"/>
                <w:rtl w:val="0"/>
              </w:rPr>
              <w:t xml:space="preserve">a Biometría es el método de identificación y autenticación de los seres humanos a través de características fisiológicas, tales como la geometría de la mano, iris, retina, reconocimiento facial, huella dactilar, entre otras;  y de comportamiento como firma, voz, dinámica de teclado, etc [4].</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sz w:val="22"/>
                <w:szCs w:val="22"/>
                <w:rtl w:val="0"/>
              </w:rPr>
              <w:t xml:space="preserve">En el siglo diecinueve comienzan las investigaciones científicas acerca de la biométrica con el fin de buscar un sistema de identificación de personas con fines judiciales. Con estas investigaciones se producen importantes avances y se comienzan a utilizar los rasgos morfológicos únicos en cada persona para la identificación. Ya en el siglo veinte, la mayoría de los países del mundo utiliza las huellas digitales como sistema práctico y seguro de identificación. Con el avance tecnológico nuevos instrumentos aparecen para la obtención y verificación de huellas digitales. También se comienzan a utilizar otros rasgos morfológicos como variantes de identificación, por ejemplo el iris del ojo, el calor facial o la voz [18].</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sz w:val="22"/>
                <w:szCs w:val="22"/>
                <w:rtl w:val="0"/>
              </w:rPr>
              <w:t xml:space="preserve">Actualmente la biometría se presenta en un sin número de aplicaciones, demostrando ser el mejor método de identificación humana. La identificación biométrica se encuentra actualmente en un proceso de crecimiento con una amplia gama de aplicaciones basadas en el diseño de sistemas de Procesamiento Digital de Señales [18, 26].</w:t>
            </w:r>
            <w:r w:rsidDel="00000000" w:rsidR="00000000" w:rsidRPr="00000000">
              <w:rPr>
                <w:rtl w:val="0"/>
              </w:rPr>
            </w:r>
          </w:p>
          <w:p w:rsidR="00000000" w:rsidDel="00000000" w:rsidP="00000000" w:rsidRDefault="00000000" w:rsidRPr="00000000">
            <w:pPr>
              <w:spacing w:after="120" w:before="240" w:line="360" w:lineRule="auto"/>
              <w:ind w:left="578" w:hanging="578"/>
              <w:contextualSpacing w:val="0"/>
              <w:jc w:val="both"/>
            </w:pPr>
            <w:r w:rsidDel="00000000" w:rsidR="00000000" w:rsidRPr="00000000">
              <w:rPr>
                <w:rFonts w:ascii="Arial" w:cs="Arial" w:eastAsia="Arial" w:hAnsi="Arial"/>
                <w:b w:val="1"/>
                <w:color w:val="000000"/>
                <w:sz w:val="22"/>
                <w:szCs w:val="22"/>
                <w:rtl w:val="0"/>
              </w:rPr>
              <w:t xml:space="preserve">Reconocimiento Dactilar</w:t>
            </w:r>
          </w:p>
          <w:p w:rsidR="00000000" w:rsidDel="00000000" w:rsidP="00000000" w:rsidRDefault="00000000" w:rsidRPr="00000000">
            <w:pPr>
              <w:contextualSpacing w:val="0"/>
              <w:jc w:val="both"/>
            </w:pPr>
            <w:r w:rsidDel="00000000" w:rsidR="00000000" w:rsidRPr="00000000">
              <w:rPr>
                <w:rFonts w:ascii="Arial" w:cs="Arial" w:eastAsia="Arial" w:hAnsi="Arial"/>
                <w:sz w:val="22"/>
                <w:szCs w:val="22"/>
                <w:rtl w:val="0"/>
              </w:rPr>
              <w:t xml:space="preserve">Las huellas digitales son características exclusivas de los primates. En la especie humana se forman a partir de la sexta semana de vida intrauterina y no varían en sus características a lo largo de toda la vida del individuo [3].</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sz w:val="22"/>
                <w:szCs w:val="22"/>
                <w:rtl w:val="0"/>
              </w:rPr>
              <w:t xml:space="preserve">Son las formas caprichosas que adopta la piel que cubre las yemas de los dedos. Están constituidas por rugosidades que forman salientes y depresiones. Las salientes se denominan crestas papilares y las depresiones surcos interpapilares. En las crestas se encuentran las glándulas sudoríparas. El sudor que éstas producen contiene aceite, que se retiene en los surcos de la huella, de tal manera que cuando el dedo hace contacto con una superficie, queda un residuo de ésta, lo cual produce un facsímil o negativo de la huella [3].</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sz w:val="22"/>
                <w:szCs w:val="22"/>
                <w:rtl w:val="0"/>
              </w:rPr>
              <w:t xml:space="preserve">Las huellas digitales se toman de los dedos índices de ambas manos, tanto por la comodidad al capturarlas, como porque estos dedos están menos propensos que los pulgares a sufrir accidentes que dejen cicatriz [3].</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sz w:val="22"/>
                <w:szCs w:val="22"/>
                <w:rtl w:val="0"/>
              </w:rPr>
              <w:t xml:space="preserve">Son únicas e irrepetibles aún en gemelos idénticos, debido a que su diseño no está determinado estrictamente por el código genético, sino por pequeñas variables en las concentraciones del factor del crecimiento y en las hormonas localizadas dentro de los tejidos. Cabe señalar que en un mismo individuo la huella de cada uno de sus dedos es diferente [5].</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sz w:val="22"/>
                <w:szCs w:val="22"/>
                <w:rtl w:val="0"/>
              </w:rPr>
              <w:t xml:space="preserve">Los patrones de huellas digitales están divididos en 4 tipos principales, todos ellos matemáticamente detectables. Esta clasificación es útil al momento de la verificación en la identificación electrónica, ya que el sistema sólo busca en la base de datos del grupo correspondiente [5].</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sz w:val="22"/>
                <w:szCs w:val="22"/>
                <w:rtl w:val="0"/>
              </w:rPr>
              <w:t xml:space="preserve">En la figura aparecen 8 puntos característicos que hay en un dedo, éstos se repiten indistintamente para formar entre 60 y 120 ( por ejemplo 10 horquillas 12 empalmes 15 islotes, etc) A estos puntos también se llaman minutae (minucias o minutias) término utilizado en la medicina forense que significa “punto característico” [33].</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2857500" cy="1581150"/>
                  <wp:effectExtent b="0" l="0" r="0" t="0"/>
                  <wp:docPr id="3" name="image08.jpg"/>
                  <a:graphic>
                    <a:graphicData uri="http://schemas.openxmlformats.org/drawingml/2006/picture">
                      <pic:pic>
                        <pic:nvPicPr>
                          <pic:cNvPr id="0" name="image08.jpg"/>
                          <pic:cNvPicPr preferRelativeResize="0"/>
                        </pic:nvPicPr>
                        <pic:blipFill>
                          <a:blip r:embed="rId8"/>
                          <a:srcRect b="0" l="0" r="0" t="0"/>
                          <a:stretch>
                            <a:fillRect/>
                          </a:stretch>
                        </pic:blipFill>
                        <pic:spPr>
                          <a:xfrm>
                            <a:off x="0" y="0"/>
                            <a:ext cx="2857500" cy="1581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sz w:val="22"/>
                <w:szCs w:val="22"/>
                <w:rtl w:val="0"/>
              </w:rPr>
              <w:t xml:space="preserve">Con este conjunto de puntos, el método biométrico de huella digital genera un modelo en dos dimensiones que se almacena en una base de datos, con la debida referenciación de la persona que ha sido objeto del estudio [33].</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sz w:val="22"/>
                <w:szCs w:val="22"/>
                <w:rtl w:val="0"/>
              </w:rPr>
              <w:t xml:space="preserve">Para ello, la ubicación de cada punto característico o minutia se representa mediante una combinación de números (</w:t>
            </w:r>
            <w:r w:rsidDel="00000000" w:rsidR="00000000" w:rsidRPr="00000000">
              <w:rPr>
                <w:rFonts w:ascii="Arial" w:cs="Arial" w:eastAsia="Arial" w:hAnsi="Arial"/>
                <w:i w:val="1"/>
                <w:sz w:val="22"/>
                <w:szCs w:val="22"/>
                <w:rtl w:val="0"/>
              </w:rPr>
              <w:t xml:space="preserve">x.y</w:t>
            </w:r>
            <w:r w:rsidDel="00000000" w:rsidR="00000000" w:rsidRPr="00000000">
              <w:rPr>
                <w:rFonts w:ascii="Arial" w:cs="Arial" w:eastAsia="Arial" w:hAnsi="Arial"/>
                <w:sz w:val="22"/>
                <w:szCs w:val="22"/>
                <w:rtl w:val="0"/>
              </w:rPr>
              <w:t xml:space="preserve">) dentro de un plano cartesiano, los cuales sirven como base para crear un conjunto de vectores que se obtienen al unir las minutias entre sí mediante rectas cuyo ángulo y dirección generan el trazo de un prisma de configuración única e irrepetible. Para llevar a cabo el proceso inverso o verificación dactilar, se utilizan estos mismos vectores, no imágenes [5, 33].</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
              <w:bidi w:val="0"/>
              <w:tblW w:w="8398.999999999998"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48"/>
              <w:gridCol w:w="1766"/>
              <w:gridCol w:w="2012"/>
              <w:gridCol w:w="2773"/>
              <w:tblGridChange w:id="0">
                <w:tblGrid>
                  <w:gridCol w:w="1848"/>
                  <w:gridCol w:w="1766"/>
                  <w:gridCol w:w="2012"/>
                  <w:gridCol w:w="2773"/>
                </w:tblGrid>
              </w:tblGridChange>
            </w:tblGrid>
            <w:tr>
              <w:trPr>
                <w:trHeight w:val="1980" w:hRule="atLeast"/>
              </w:trPr>
              <w:tc>
                <w:tcPr>
                  <w:tcMar>
                    <w:left w:w="0.0" w:type="dxa"/>
                    <w:right w:w="0.0" w:type="dxa"/>
                  </w:tcMar>
                  <w:vAlign w:val="center"/>
                </w:tcPr>
                <w:p w:rsidR="00000000" w:rsidDel="00000000" w:rsidP="00000000" w:rsidRDefault="00000000" w:rsidRPr="00000000">
                  <w:pPr>
                    <w:tabs>
                      <w:tab w:val="left" w:pos="-720"/>
                    </w:tabs>
                    <w:spacing w:after="112" w:before="66" w:lineRule="auto"/>
                    <w:contextualSpacing w:val="0"/>
                    <w:jc w:val="center"/>
                  </w:pPr>
                  <w:r w:rsidDel="00000000" w:rsidR="00000000" w:rsidRPr="00000000">
                    <w:drawing>
                      <wp:inline distB="0" distT="0" distL="0" distR="0">
                        <wp:extent cx="942975" cy="1143000"/>
                        <wp:effectExtent b="0" l="0" r="0" t="0"/>
                        <wp:docPr id="2" name="image07.jpg"/>
                        <a:graphic>
                          <a:graphicData uri="http://schemas.openxmlformats.org/drawingml/2006/picture">
                            <pic:pic>
                              <pic:nvPicPr>
                                <pic:cNvPr id="0" name="image07.jpg"/>
                                <pic:cNvPicPr preferRelativeResize="0"/>
                              </pic:nvPicPr>
                              <pic:blipFill>
                                <a:blip r:embed="rId9"/>
                                <a:srcRect b="0" l="0" r="0" t="0"/>
                                <a:stretch>
                                  <a:fillRect/>
                                </a:stretch>
                              </pic:blipFill>
                              <pic:spPr>
                                <a:xfrm>
                                  <a:off x="0" y="0"/>
                                  <a:ext cx="942975" cy="1143000"/>
                                </a:xfrm>
                                <a:prstGeom prst="rect"/>
                                <a:ln/>
                              </pic:spPr>
                            </pic:pic>
                          </a:graphicData>
                        </a:graphic>
                      </wp:inline>
                    </w:drawing>
                  </w:r>
                  <w:r w:rsidDel="00000000" w:rsidR="00000000" w:rsidRPr="00000000">
                    <w:rPr>
                      <w:rtl w:val="0"/>
                    </w:rPr>
                  </w:r>
                </w:p>
              </w:tc>
              <w:tc>
                <w:tcPr>
                  <w:tcMar>
                    <w:left w:w="0.0" w:type="dxa"/>
                    <w:right w:w="0.0" w:type="dxa"/>
                  </w:tcMar>
                  <w:vAlign w:val="center"/>
                </w:tcPr>
                <w:p w:rsidR="00000000" w:rsidDel="00000000" w:rsidP="00000000" w:rsidRDefault="00000000" w:rsidRPr="00000000">
                  <w:pPr>
                    <w:tabs>
                      <w:tab w:val="left" w:pos="-720"/>
                    </w:tabs>
                    <w:spacing w:after="112" w:before="66" w:lineRule="auto"/>
                    <w:contextualSpacing w:val="0"/>
                    <w:jc w:val="center"/>
                  </w:pPr>
                  <w:r w:rsidDel="00000000" w:rsidR="00000000" w:rsidRPr="00000000">
                    <w:drawing>
                      <wp:inline distB="0" distT="0" distL="0" distR="0">
                        <wp:extent cx="952500" cy="1143000"/>
                        <wp:effectExtent b="0" l="0" r="0" t="0"/>
                        <wp:docPr id="5"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952500" cy="1143000"/>
                                </a:xfrm>
                                <a:prstGeom prst="rect"/>
                                <a:ln/>
                              </pic:spPr>
                            </pic:pic>
                          </a:graphicData>
                        </a:graphic>
                      </wp:inline>
                    </w:drawing>
                  </w:r>
                  <w:r w:rsidDel="00000000" w:rsidR="00000000" w:rsidRPr="00000000">
                    <w:rPr>
                      <w:rtl w:val="0"/>
                    </w:rPr>
                  </w:r>
                </w:p>
              </w:tc>
              <w:tc>
                <w:tcPr>
                  <w:tcMar>
                    <w:left w:w="0.0" w:type="dxa"/>
                    <w:right w:w="0.0" w:type="dxa"/>
                  </w:tcMar>
                  <w:vAlign w:val="center"/>
                </w:tcPr>
                <w:p w:rsidR="00000000" w:rsidDel="00000000" w:rsidP="00000000" w:rsidRDefault="00000000" w:rsidRPr="00000000">
                  <w:pPr>
                    <w:tabs>
                      <w:tab w:val="left" w:pos="-720"/>
                    </w:tabs>
                    <w:spacing w:after="112" w:before="66" w:lineRule="auto"/>
                    <w:contextualSpacing w:val="0"/>
                    <w:jc w:val="center"/>
                  </w:pPr>
                  <w:r w:rsidDel="00000000" w:rsidR="00000000" w:rsidRPr="00000000">
                    <w:drawing>
                      <wp:inline distB="0" distT="0" distL="0" distR="0">
                        <wp:extent cx="942975" cy="1143000"/>
                        <wp:effectExtent b="0" l="0" r="0" t="0"/>
                        <wp:docPr id="4"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942975" cy="1143000"/>
                                </a:xfrm>
                                <a:prstGeom prst="rect"/>
                                <a:ln/>
                              </pic:spPr>
                            </pic:pic>
                          </a:graphicData>
                        </a:graphic>
                      </wp:inline>
                    </w:drawing>
                  </w:r>
                  <w:r w:rsidDel="00000000" w:rsidR="00000000" w:rsidRPr="00000000">
                    <w:rPr>
                      <w:rtl w:val="0"/>
                    </w:rPr>
                  </w:r>
                </w:p>
              </w:tc>
              <w:tc>
                <w:tcPr>
                  <w:tcMar>
                    <w:left w:w="0.0" w:type="dxa"/>
                    <w:right w:w="0.0" w:type="dxa"/>
                  </w:tcMar>
                  <w:vAlign w:val="center"/>
                </w:tcPr>
                <w:p w:rsidR="00000000" w:rsidDel="00000000" w:rsidP="00000000" w:rsidRDefault="00000000" w:rsidRPr="00000000">
                  <w:pPr>
                    <w:tabs>
                      <w:tab w:val="left" w:pos="-720"/>
                    </w:tabs>
                    <w:spacing w:after="112" w:before="66" w:lineRule="auto"/>
                    <w:contextualSpacing w:val="0"/>
                    <w:jc w:val="center"/>
                  </w:pPr>
                  <w:r w:rsidDel="00000000" w:rsidR="00000000" w:rsidRPr="00000000">
                    <w:drawing>
                      <wp:inline distB="0" distT="0" distL="0" distR="0">
                        <wp:extent cx="942975" cy="1143000"/>
                        <wp:effectExtent b="0" l="0" r="0" t="0"/>
                        <wp:docPr id="7"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942975" cy="1143000"/>
                                </a:xfrm>
                                <a:prstGeom prst="rect"/>
                                <a:ln/>
                              </pic:spPr>
                            </pic:pic>
                          </a:graphicData>
                        </a:graphic>
                      </wp:inline>
                    </w:drawing>
                  </w:r>
                  <w:r w:rsidDel="00000000" w:rsidR="00000000" w:rsidRPr="00000000">
                    <w:rPr>
                      <w:rtl w:val="0"/>
                    </w:rPr>
                  </w:r>
                </w:p>
              </w:tc>
            </w:tr>
            <w:tr>
              <w:trPr>
                <w:trHeight w:val="1020" w:hRule="atLeast"/>
              </w:trPr>
              <w:tc>
                <w:tcPr>
                  <w:tcMar>
                    <w:left w:w="0.0" w:type="dxa"/>
                    <w:right w:w="0.0" w:type="dxa"/>
                  </w:tcMar>
                  <w:vAlign w:val="center"/>
                </w:tcPr>
                <w:p w:rsidR="00000000" w:rsidDel="00000000" w:rsidP="00000000" w:rsidRDefault="00000000" w:rsidRPr="00000000">
                  <w:pPr>
                    <w:tabs>
                      <w:tab w:val="left" w:pos="-720"/>
                    </w:tabs>
                    <w:contextualSpacing w:val="0"/>
                    <w:jc w:val="center"/>
                  </w:pPr>
                  <w:r w:rsidDel="00000000" w:rsidR="00000000" w:rsidRPr="00000000">
                    <w:rPr>
                      <w:rFonts w:ascii="Arial" w:cs="Arial" w:eastAsia="Arial" w:hAnsi="Arial"/>
                      <w:sz w:val="22"/>
                      <w:szCs w:val="22"/>
                      <w:rtl w:val="0"/>
                    </w:rPr>
                    <w:t xml:space="preserve">El dedo es leído por un captor de huellas.</w:t>
                  </w:r>
                  <w:r w:rsidDel="00000000" w:rsidR="00000000" w:rsidRPr="00000000">
                    <w:rPr>
                      <w:rtl w:val="0"/>
                    </w:rPr>
                  </w:r>
                </w:p>
              </w:tc>
              <w:tc>
                <w:tcPr>
                  <w:tcMar>
                    <w:left w:w="0.0" w:type="dxa"/>
                    <w:right w:w="0.0" w:type="dxa"/>
                  </w:tcMar>
                  <w:vAlign w:val="center"/>
                </w:tcPr>
                <w:p w:rsidR="00000000" w:rsidDel="00000000" w:rsidP="00000000" w:rsidRDefault="00000000" w:rsidRPr="00000000">
                  <w:pPr>
                    <w:tabs>
                      <w:tab w:val="left" w:pos="-720"/>
                    </w:tabs>
                    <w:contextualSpacing w:val="0"/>
                    <w:jc w:val="center"/>
                  </w:pPr>
                  <w:r w:rsidDel="00000000" w:rsidR="00000000" w:rsidRPr="00000000">
                    <w:rPr>
                      <w:rFonts w:ascii="Arial" w:cs="Arial" w:eastAsia="Arial" w:hAnsi="Arial"/>
                      <w:sz w:val="22"/>
                      <w:szCs w:val="22"/>
                      <w:rtl w:val="0"/>
                    </w:rPr>
                    <w:t xml:space="preserve">El dedo es codificado por el captor.</w:t>
                  </w:r>
                  <w:r w:rsidDel="00000000" w:rsidR="00000000" w:rsidRPr="00000000">
                    <w:rPr>
                      <w:rtl w:val="0"/>
                    </w:rPr>
                  </w:r>
                </w:p>
              </w:tc>
              <w:tc>
                <w:tcPr>
                  <w:tcMar>
                    <w:left w:w="0.0" w:type="dxa"/>
                    <w:right w:w="0.0" w:type="dxa"/>
                  </w:tcMar>
                  <w:vAlign w:val="center"/>
                </w:tcPr>
                <w:p w:rsidR="00000000" w:rsidDel="00000000" w:rsidP="00000000" w:rsidRDefault="00000000" w:rsidRPr="00000000">
                  <w:pPr>
                    <w:tabs>
                      <w:tab w:val="left" w:pos="-720"/>
                    </w:tabs>
                    <w:contextualSpacing w:val="0"/>
                    <w:jc w:val="center"/>
                  </w:pPr>
                  <w:r w:rsidDel="00000000" w:rsidR="00000000" w:rsidRPr="00000000">
                    <w:rPr>
                      <w:rFonts w:ascii="Arial" w:cs="Arial" w:eastAsia="Arial" w:hAnsi="Arial"/>
                      <w:sz w:val="22"/>
                      <w:szCs w:val="22"/>
                      <w:rtl w:val="0"/>
                    </w:rPr>
                    <w:t xml:space="preserve">Una plantilla es generada y la imagen es comprimida</w:t>
                  </w:r>
                  <w:r w:rsidDel="00000000" w:rsidR="00000000" w:rsidRPr="00000000">
                    <w:rPr>
                      <w:rtl w:val="0"/>
                    </w:rPr>
                  </w:r>
                </w:p>
              </w:tc>
              <w:tc>
                <w:tcPr>
                  <w:tcMar>
                    <w:left w:w="0.0" w:type="dxa"/>
                    <w:right w:w="0.0" w:type="dxa"/>
                  </w:tcMar>
                  <w:vAlign w:val="center"/>
                </w:tcPr>
                <w:p w:rsidR="00000000" w:rsidDel="00000000" w:rsidP="00000000" w:rsidRDefault="00000000" w:rsidRPr="00000000">
                  <w:pPr>
                    <w:tabs>
                      <w:tab w:val="left" w:pos="-720"/>
                    </w:tabs>
                    <w:contextualSpacing w:val="0"/>
                    <w:jc w:val="center"/>
                  </w:pPr>
                  <w:r w:rsidDel="00000000" w:rsidR="00000000" w:rsidRPr="00000000">
                    <w:rPr>
                      <w:rFonts w:ascii="Arial" w:cs="Arial" w:eastAsia="Arial" w:hAnsi="Arial"/>
                      <w:sz w:val="22"/>
                      <w:szCs w:val="22"/>
                      <w:rtl w:val="0"/>
                    </w:rPr>
                    <w:t xml:space="preserve">El captor guarda y reconoce un conjunto de números que solo podrán ser reconocidos como una plantilla.</w:t>
                  </w:r>
                  <w:r w:rsidDel="00000000" w:rsidR="00000000" w:rsidRPr="00000000">
                    <w:rPr>
                      <w:rtl w:val="0"/>
                    </w:rPr>
                  </w:r>
                </w:p>
              </w:tc>
            </w:tr>
          </w:tbl>
          <w:p w:rsidR="00000000" w:rsidDel="00000000" w:rsidP="00000000" w:rsidRDefault="00000000" w:rsidRPr="00000000">
            <w:pPr>
              <w:spacing w:before="240" w:lineRule="auto"/>
              <w:contextualSpacing w:val="0"/>
              <w:jc w:val="both"/>
            </w:pPr>
            <w:r w:rsidDel="00000000" w:rsidR="00000000" w:rsidRPr="00000000">
              <w:rPr>
                <w:rFonts w:ascii="Arial" w:cs="Arial" w:eastAsia="Arial" w:hAnsi="Arial"/>
                <w:sz w:val="22"/>
                <w:szCs w:val="22"/>
                <w:rtl w:val="0"/>
              </w:rPr>
              <w:t xml:space="preserve">Los sistemas basados en reconocimiento de huellas son relativamente baratos (en comparación con otros biométricos, como los basados en patrones retinales); sin embargo, tienen en su contra la incapacidad temporal de autenticar usuarios que se hayan podido herir en el dedo a reconocer (un pequeño corte o una quemadura que afecte a varias minucias pueden hacer inútil al sistema). También elementos como la suciedad del dedo, la presión ejercida sobre el lector o el estado de la piel pueden ocasionar lecturas erróneas. Otro factor a tener muy en cuenta contra estos sistemas es psicológico, no técnico: un sistema de autenticación de usuarios ha de ser aceptado por los mismos, y generalmente el reconocimiento de huellas se asocia a los criminales, por lo que muchos usuarios recelan del reconocedor y de su uso [5, 33].</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c>
      </w:tr>
      <w:tr>
        <w:trPr>
          <w:trHeight w:val="1860" w:hRule="atLeast"/>
        </w:trPr>
        <w:tc>
          <w:tcPr>
            <w:tcMar>
              <w:left w:w="120.0" w:type="dxa"/>
              <w:right w:w="120.0" w:type="dxa"/>
            </w:tcMar>
          </w:tcPr>
          <w:p w:rsidR="00000000" w:rsidDel="00000000" w:rsidP="00000000" w:rsidRDefault="00000000" w:rsidRPr="00000000">
            <w:pPr>
              <w:numPr>
                <w:ilvl w:val="1"/>
                <w:numId w:val="5"/>
              </w:numPr>
              <w:tabs>
                <w:tab w:val="left" w:pos="-720"/>
              </w:tabs>
              <w:spacing w:after="112" w:before="66" w:lineRule="auto"/>
              <w:ind w:left="720" w:hanging="720"/>
              <w:jc w:val="both"/>
              <w:rPr>
                <w:b w:val="1"/>
              </w:rPr>
            </w:pPr>
            <w:r w:rsidDel="00000000" w:rsidR="00000000" w:rsidRPr="00000000">
              <w:rPr>
                <w:rFonts w:ascii="Arial" w:cs="Arial" w:eastAsia="Arial" w:hAnsi="Arial"/>
                <w:b w:val="1"/>
                <w:sz w:val="22"/>
                <w:szCs w:val="22"/>
                <w:rtl w:val="0"/>
              </w:rPr>
              <w:t xml:space="preserve">Objetivos:</w:t>
            </w:r>
            <w:r w:rsidDel="00000000" w:rsidR="00000000" w:rsidRPr="00000000">
              <w:rPr>
                <w:rtl w:val="0"/>
              </w:rPr>
            </w:r>
          </w:p>
          <w:p w:rsidR="00000000" w:rsidDel="00000000" w:rsidP="00000000" w:rsidRDefault="00000000" w:rsidRPr="00000000">
            <w:pPr>
              <w:tabs>
                <w:tab w:val="left" w:pos="-720"/>
              </w:tabs>
              <w:spacing w:after="112" w:before="66" w:lineRule="auto"/>
              <w:contextualSpacing w:val="0"/>
              <w:jc w:val="both"/>
            </w:pPr>
            <w:r w:rsidDel="00000000" w:rsidR="00000000" w:rsidRPr="00000000">
              <w:rPr>
                <w:rtl w:val="0"/>
              </w:rPr>
            </w:r>
          </w:p>
          <w:p w:rsidR="00000000" w:rsidDel="00000000" w:rsidP="00000000" w:rsidRDefault="00000000" w:rsidRPr="00000000">
            <w:pPr>
              <w:tabs>
                <w:tab w:val="left" w:pos="-720"/>
              </w:tabs>
              <w:spacing w:after="112" w:before="66" w:lineRule="auto"/>
              <w:contextualSpacing w:val="0"/>
              <w:jc w:val="both"/>
            </w:pPr>
            <w:r w:rsidDel="00000000" w:rsidR="00000000" w:rsidRPr="00000000">
              <w:rPr>
                <w:rFonts w:ascii="Arial" w:cs="Arial" w:eastAsia="Arial" w:hAnsi="Arial"/>
                <w:b w:val="1"/>
                <w:sz w:val="22"/>
                <w:szCs w:val="22"/>
                <w:rtl w:val="0"/>
              </w:rPr>
              <w:t xml:space="preserve">General</w:t>
            </w:r>
            <w:r w:rsidDel="00000000" w:rsidR="00000000" w:rsidRPr="00000000">
              <w:rPr>
                <w:rtl w:val="0"/>
              </w:rPr>
            </w:r>
          </w:p>
          <w:p w:rsidR="00000000" w:rsidDel="00000000" w:rsidP="00000000" w:rsidRDefault="00000000" w:rsidRPr="00000000">
            <w:pPr>
              <w:tabs>
                <w:tab w:val="left" w:pos="-720"/>
              </w:tabs>
              <w:spacing w:after="112" w:before="66" w:lineRule="auto"/>
              <w:contextualSpacing w:val="0"/>
              <w:jc w:val="both"/>
            </w:pPr>
            <w:r w:rsidDel="00000000" w:rsidR="00000000" w:rsidRPr="00000000">
              <w:rPr>
                <w:rFonts w:ascii="Arial" w:cs="Arial" w:eastAsia="Arial" w:hAnsi="Arial"/>
                <w:sz w:val="22"/>
                <w:szCs w:val="22"/>
                <w:rtl w:val="0"/>
              </w:rPr>
              <w:t xml:space="preserve">Diseñar un prototipo de monitoreo y control de acceso al parqueadero de docentes de la Universidad de la Amazonia mediante identificadores de radio frecuencia y biometría, con el fin de administrar de forma eficiente esta área. </w:t>
            </w:r>
            <w:r w:rsidDel="00000000" w:rsidR="00000000" w:rsidRPr="00000000">
              <w:rPr>
                <w:rtl w:val="0"/>
              </w:rPr>
            </w:r>
          </w:p>
          <w:p w:rsidR="00000000" w:rsidDel="00000000" w:rsidP="00000000" w:rsidRDefault="00000000" w:rsidRPr="00000000">
            <w:pPr>
              <w:tabs>
                <w:tab w:val="left" w:pos="-720"/>
              </w:tabs>
              <w:spacing w:after="112" w:before="66" w:lineRule="auto"/>
              <w:ind w:left="708" w:firstLine="0"/>
              <w:contextualSpacing w:val="0"/>
              <w:jc w:val="both"/>
            </w:pPr>
            <w:r w:rsidDel="00000000" w:rsidR="00000000" w:rsidRPr="00000000">
              <w:rPr>
                <w:rtl w:val="0"/>
              </w:rPr>
            </w:r>
          </w:p>
          <w:p w:rsidR="00000000" w:rsidDel="00000000" w:rsidP="00000000" w:rsidRDefault="00000000" w:rsidRPr="00000000">
            <w:pPr>
              <w:tabs>
                <w:tab w:val="left" w:pos="-720"/>
              </w:tabs>
              <w:spacing w:after="112" w:before="66" w:lineRule="auto"/>
              <w:contextualSpacing w:val="0"/>
              <w:jc w:val="both"/>
            </w:pPr>
            <w:r w:rsidDel="00000000" w:rsidR="00000000" w:rsidRPr="00000000">
              <w:rPr>
                <w:rFonts w:ascii="Arial" w:cs="Arial" w:eastAsia="Arial" w:hAnsi="Arial"/>
                <w:b w:val="1"/>
                <w:sz w:val="22"/>
                <w:szCs w:val="22"/>
                <w:rtl w:val="0"/>
              </w:rPr>
              <w:t xml:space="preserve">Específicos</w:t>
            </w:r>
            <w:r w:rsidDel="00000000" w:rsidR="00000000" w:rsidRPr="00000000">
              <w:rPr>
                <w:rtl w:val="0"/>
              </w:rPr>
            </w:r>
          </w:p>
          <w:p w:rsidR="00000000" w:rsidDel="00000000" w:rsidP="00000000" w:rsidRDefault="00000000" w:rsidRPr="00000000">
            <w:pPr>
              <w:tabs>
                <w:tab w:val="left" w:pos="-720"/>
              </w:tabs>
              <w:spacing w:after="112" w:before="66" w:lineRule="auto"/>
              <w:contextualSpacing w:val="0"/>
              <w:jc w:val="both"/>
            </w:pPr>
            <w:r w:rsidDel="00000000" w:rsidR="00000000" w:rsidRPr="00000000">
              <w:rPr>
                <w:rFonts w:ascii="Arial" w:cs="Arial" w:eastAsia="Arial" w:hAnsi="Arial"/>
                <w:sz w:val="22"/>
                <w:szCs w:val="22"/>
                <w:rtl w:val="0"/>
              </w:rPr>
              <w:t xml:space="preserve">Diseñar y Construir un prototipo de control de entrada y salida para los vehículos utilizando tecnología de identificación por radiofrecuencia (RFID).</w:t>
            </w:r>
            <w:r w:rsidDel="00000000" w:rsidR="00000000" w:rsidRPr="00000000">
              <w:rPr>
                <w:rtl w:val="0"/>
              </w:rPr>
            </w:r>
          </w:p>
          <w:p w:rsidR="00000000" w:rsidDel="00000000" w:rsidP="00000000" w:rsidRDefault="00000000" w:rsidRPr="00000000">
            <w:pPr>
              <w:tabs>
                <w:tab w:val="left" w:pos="-720"/>
              </w:tabs>
              <w:spacing w:after="112" w:before="66" w:lineRule="auto"/>
              <w:contextualSpacing w:val="0"/>
              <w:jc w:val="both"/>
            </w:pPr>
            <w:r w:rsidDel="00000000" w:rsidR="00000000" w:rsidRPr="00000000">
              <w:rPr>
                <w:rFonts w:ascii="Arial" w:cs="Arial" w:eastAsia="Arial" w:hAnsi="Arial"/>
                <w:sz w:val="22"/>
                <w:szCs w:val="22"/>
                <w:rtl w:val="0"/>
              </w:rPr>
              <w:t xml:space="preserve">Diseñar y construir un prototipo de identificación biométrico, con el fin de administrar los datos de los docentes y administrativos que utilizan el servicio de parqueadero.</w:t>
            </w:r>
            <w:r w:rsidDel="00000000" w:rsidR="00000000" w:rsidRPr="00000000">
              <w:rPr>
                <w:rtl w:val="0"/>
              </w:rPr>
            </w:r>
          </w:p>
          <w:p w:rsidR="00000000" w:rsidDel="00000000" w:rsidP="00000000" w:rsidRDefault="00000000" w:rsidRPr="00000000">
            <w:pPr>
              <w:tabs>
                <w:tab w:val="left" w:pos="-720"/>
              </w:tabs>
              <w:spacing w:after="112" w:before="66" w:lineRule="auto"/>
              <w:contextualSpacing w:val="0"/>
              <w:jc w:val="both"/>
            </w:pPr>
            <w:r w:rsidDel="00000000" w:rsidR="00000000" w:rsidRPr="00000000">
              <w:rPr>
                <w:rFonts w:ascii="Arial" w:cs="Arial" w:eastAsia="Arial" w:hAnsi="Arial"/>
                <w:color w:val="222222"/>
                <w:sz w:val="22"/>
                <w:szCs w:val="22"/>
                <w:highlight w:val="white"/>
                <w:rtl w:val="0"/>
              </w:rPr>
              <w:t xml:space="preserve">Construir un automatismo a través de sensores de presencia para control de ocupación de cada sitio de estacionamiento de los vehículos en el parqueadero.</w:t>
            </w:r>
            <w:r w:rsidDel="00000000" w:rsidR="00000000" w:rsidRPr="00000000">
              <w:rPr>
                <w:rtl w:val="0"/>
              </w:rPr>
            </w:r>
          </w:p>
          <w:p w:rsidR="00000000" w:rsidDel="00000000" w:rsidP="00000000" w:rsidRDefault="00000000" w:rsidRPr="00000000">
            <w:pPr>
              <w:tabs>
                <w:tab w:val="left" w:pos="-720"/>
              </w:tabs>
              <w:spacing w:after="112" w:before="66" w:lineRule="auto"/>
              <w:contextualSpacing w:val="0"/>
              <w:jc w:val="both"/>
            </w:pPr>
            <w:r w:rsidDel="00000000" w:rsidR="00000000" w:rsidRPr="00000000">
              <w:rPr>
                <w:rFonts w:ascii="Arial" w:cs="Arial" w:eastAsia="Arial" w:hAnsi="Arial"/>
                <w:sz w:val="22"/>
                <w:szCs w:val="22"/>
                <w:rtl w:val="0"/>
              </w:rPr>
              <w:t xml:space="preserve">Implementar un sistema de información web </w:t>
            </w:r>
            <w:r w:rsidDel="00000000" w:rsidR="00000000" w:rsidRPr="00000000">
              <w:rPr>
                <w:rFonts w:ascii="Arial" w:cs="Arial" w:eastAsia="Arial" w:hAnsi="Arial"/>
                <w:color w:val="222222"/>
                <w:sz w:val="22"/>
                <w:szCs w:val="22"/>
                <w:highlight w:val="white"/>
                <w:rtl w:val="0"/>
              </w:rPr>
              <w:t xml:space="preserve">información a través de metodologías de ingeniería del software</w:t>
            </w:r>
            <w:r w:rsidDel="00000000" w:rsidR="00000000" w:rsidRPr="00000000">
              <w:rPr>
                <w:rFonts w:ascii="Arial" w:cs="Arial" w:eastAsia="Arial" w:hAnsi="Arial"/>
                <w:sz w:val="22"/>
                <w:szCs w:val="22"/>
                <w:rtl w:val="0"/>
              </w:rPr>
              <w:t xml:space="preserve"> que administre los datos de los controles de acceso al parqueadero de la Universidad de la Amazonia</w:t>
            </w:r>
            <w:r w:rsidDel="00000000" w:rsidR="00000000" w:rsidRPr="00000000">
              <w:rPr>
                <w:rFonts w:ascii="Arial" w:cs="Arial" w:eastAsia="Arial" w:hAnsi="Arial"/>
                <w:rtl w:val="0"/>
              </w:rPr>
              <w:t xml:space="preserve">.</w:t>
            </w:r>
          </w:p>
          <w:p w:rsidR="00000000" w:rsidDel="00000000" w:rsidP="00000000" w:rsidRDefault="00000000" w:rsidRPr="00000000">
            <w:pPr>
              <w:tabs>
                <w:tab w:val="left" w:pos="-720"/>
              </w:tabs>
              <w:spacing w:after="112" w:before="66" w:lineRule="auto"/>
              <w:contextualSpacing w:val="0"/>
              <w:jc w:val="both"/>
            </w:pPr>
            <w:r w:rsidDel="00000000" w:rsidR="00000000" w:rsidRPr="00000000">
              <w:rPr>
                <w:rFonts w:ascii="Arial" w:cs="Arial" w:eastAsia="Arial" w:hAnsi="Arial"/>
                <w:b w:val="1"/>
                <w:sz w:val="22"/>
                <w:szCs w:val="22"/>
                <w:rtl w:val="0"/>
              </w:rPr>
              <w:t xml:space="preserve">                 </w:t>
            </w:r>
            <w:r w:rsidDel="00000000" w:rsidR="00000000" w:rsidRPr="00000000">
              <w:rPr>
                <w:rtl w:val="0"/>
              </w:rPr>
            </w:r>
          </w:p>
        </w:tc>
      </w:tr>
      <w:tr>
        <w:trPr>
          <w:trHeight w:val="800" w:hRule="atLeast"/>
        </w:trPr>
        <w:tc>
          <w:tcPr>
            <w:tcMar>
              <w:left w:w="120.0" w:type="dxa"/>
              <w:right w:w="120.0" w:type="dxa"/>
            </w:tcMar>
          </w:tcPr>
          <w:p w:rsidR="00000000" w:rsidDel="00000000" w:rsidP="00000000" w:rsidRDefault="00000000" w:rsidRPr="00000000">
            <w:pPr>
              <w:numPr>
                <w:ilvl w:val="1"/>
                <w:numId w:val="5"/>
              </w:numPr>
              <w:tabs>
                <w:tab w:val="left" w:pos="-720"/>
              </w:tabs>
              <w:spacing w:after="112" w:before="66" w:lineRule="auto"/>
              <w:ind w:left="720" w:hanging="720"/>
              <w:jc w:val="both"/>
              <w:rPr>
                <w:b w:val="1"/>
              </w:rPr>
            </w:pPr>
            <w:r w:rsidDel="00000000" w:rsidR="00000000" w:rsidRPr="00000000">
              <w:rPr>
                <w:rFonts w:ascii="Arial" w:cs="Arial" w:eastAsia="Arial" w:hAnsi="Arial"/>
                <w:b w:val="1"/>
                <w:sz w:val="22"/>
                <w:szCs w:val="22"/>
                <w:rtl w:val="0"/>
              </w:rPr>
              <w:t xml:space="preserve">Metodología Propuesta: (Si requiere calibración presentación metodología propuesta para la misma)</w:t>
            </w:r>
            <w:r w:rsidDel="00000000" w:rsidR="00000000" w:rsidRPr="00000000">
              <w:rPr>
                <w:rtl w:val="0"/>
              </w:rPr>
            </w:r>
          </w:p>
          <w:p w:rsidR="00000000" w:rsidDel="00000000" w:rsidP="00000000" w:rsidRDefault="00000000" w:rsidRPr="00000000">
            <w:pPr>
              <w:spacing w:after="120" w:line="360" w:lineRule="auto"/>
              <w:ind w:left="709" w:firstLine="0"/>
              <w:contextualSpacing w:val="0"/>
            </w:pPr>
            <w:r w:rsidDel="00000000" w:rsidR="00000000" w:rsidRPr="00000000">
              <w:rPr>
                <w:rFonts w:ascii="Arial" w:cs="Arial" w:eastAsia="Arial" w:hAnsi="Arial"/>
                <w:color w:val="000000"/>
                <w:sz w:val="22"/>
                <w:szCs w:val="22"/>
                <w:rtl w:val="0"/>
              </w:rPr>
              <w:t xml:space="preserve">El presente trabajo se desarrollará en cuatro fases:</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Fonts w:ascii="Arial" w:cs="Arial" w:eastAsia="Arial" w:hAnsi="Arial"/>
                <w:b w:val="1"/>
                <w:color w:val="000000"/>
                <w:sz w:val="22"/>
                <w:szCs w:val="22"/>
                <w:rtl w:val="0"/>
              </w:rPr>
              <w:t xml:space="preserve">Diseño del Sistema de Identificación del Automotor ( Sistema RFD)</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Fonts w:ascii="Arial Narrow" w:cs="Arial Narrow" w:eastAsia="Arial Narrow" w:hAnsi="Arial Narrow"/>
                <w:rtl w:val="0"/>
              </w:rPr>
              <w:t xml:space="preserve">En esta fase en primer lugar se determinarán los requerimientos del sistema de identificación del automotor, al igual que se determinarán las condiciones del medio que afectan severamente el desempeño del Hardware que lo compone. Igualmente se diseñará el sistema RFD mediante las siguientes actividades:</w:t>
            </w:r>
            <w:r w:rsidDel="00000000" w:rsidR="00000000" w:rsidRPr="00000000">
              <w:rPr>
                <w:rtl w:val="0"/>
              </w:rPr>
            </w:r>
          </w:p>
          <w:p w:rsidR="00000000" w:rsidDel="00000000" w:rsidP="00000000" w:rsidRDefault="00000000" w:rsidRPr="00000000">
            <w:pPr>
              <w:numPr>
                <w:ilvl w:val="0"/>
                <w:numId w:val="3"/>
              </w:numPr>
              <w:spacing w:after="0" w:before="0" w:line="240" w:lineRule="auto"/>
              <w:ind w:left="1066" w:hanging="357"/>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Determinación de requerimientos del sistema RFD.</w:t>
            </w:r>
          </w:p>
          <w:p w:rsidR="00000000" w:rsidDel="00000000" w:rsidP="00000000" w:rsidRDefault="00000000" w:rsidRPr="00000000">
            <w:pPr>
              <w:numPr>
                <w:ilvl w:val="0"/>
                <w:numId w:val="3"/>
              </w:numPr>
              <w:spacing w:after="0" w:before="0" w:line="240" w:lineRule="auto"/>
              <w:ind w:left="1066" w:hanging="357"/>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Selección de Tag.</w:t>
            </w:r>
          </w:p>
          <w:p w:rsidR="00000000" w:rsidDel="00000000" w:rsidP="00000000" w:rsidRDefault="00000000" w:rsidRPr="00000000">
            <w:pPr>
              <w:numPr>
                <w:ilvl w:val="0"/>
                <w:numId w:val="3"/>
              </w:numPr>
              <w:spacing w:after="0" w:before="0" w:line="240" w:lineRule="auto"/>
              <w:ind w:left="1066" w:hanging="357"/>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Identificar la ubicación del Tag en los vehículos.</w:t>
            </w:r>
          </w:p>
          <w:p w:rsidR="00000000" w:rsidDel="00000000" w:rsidP="00000000" w:rsidRDefault="00000000" w:rsidRPr="00000000">
            <w:pPr>
              <w:numPr>
                <w:ilvl w:val="0"/>
                <w:numId w:val="3"/>
              </w:numPr>
              <w:spacing w:after="0" w:before="0" w:line="240" w:lineRule="auto"/>
              <w:ind w:left="1066" w:hanging="357"/>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Selección del lector</w:t>
            </w:r>
          </w:p>
          <w:p w:rsidR="00000000" w:rsidDel="00000000" w:rsidP="00000000" w:rsidRDefault="00000000" w:rsidRPr="00000000">
            <w:pPr>
              <w:numPr>
                <w:ilvl w:val="0"/>
                <w:numId w:val="3"/>
              </w:numPr>
              <w:spacing w:after="0" w:before="0" w:line="240" w:lineRule="auto"/>
              <w:ind w:left="1066" w:hanging="357"/>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Ubicación del lector </w:t>
            </w:r>
          </w:p>
          <w:p w:rsidR="00000000" w:rsidDel="00000000" w:rsidP="00000000" w:rsidRDefault="00000000" w:rsidRPr="00000000">
            <w:pPr>
              <w:numPr>
                <w:ilvl w:val="0"/>
                <w:numId w:val="3"/>
              </w:numPr>
              <w:spacing w:after="0" w:before="0" w:line="240" w:lineRule="auto"/>
              <w:ind w:left="1066" w:hanging="357"/>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Definir el tipo de antena a construir para la recepción y transmisión de los tag.</w:t>
            </w:r>
          </w:p>
          <w:p w:rsidR="00000000" w:rsidDel="00000000" w:rsidP="00000000" w:rsidRDefault="00000000" w:rsidRPr="00000000">
            <w:pPr>
              <w:numPr>
                <w:ilvl w:val="0"/>
                <w:numId w:val="3"/>
              </w:numPr>
              <w:spacing w:after="0" w:before="0" w:line="240" w:lineRule="auto"/>
              <w:ind w:left="1066" w:hanging="357"/>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Especificar el sitio de ubicación de la antena en la barrera de acceso.</w:t>
            </w:r>
          </w:p>
          <w:p w:rsidR="00000000" w:rsidDel="00000000" w:rsidP="00000000" w:rsidRDefault="00000000" w:rsidRPr="00000000">
            <w:pPr>
              <w:numPr>
                <w:ilvl w:val="0"/>
                <w:numId w:val="3"/>
              </w:numPr>
              <w:spacing w:after="0" w:before="0" w:line="240" w:lineRule="auto"/>
              <w:ind w:left="1066" w:hanging="357"/>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Desarrollar el brazo mecánico de la barrera de acceso.</w:t>
            </w:r>
          </w:p>
          <w:p w:rsidR="00000000" w:rsidDel="00000000" w:rsidP="00000000" w:rsidRDefault="00000000" w:rsidRPr="00000000">
            <w:pPr>
              <w:numPr>
                <w:ilvl w:val="0"/>
                <w:numId w:val="3"/>
              </w:numPr>
              <w:spacing w:after="0" w:before="0" w:line="240" w:lineRule="auto"/>
              <w:ind w:left="1066" w:hanging="357"/>
              <w:contextualSpacing w:val="1"/>
              <w:jc w:val="both"/>
              <w:rPr>
                <w:sz w:val="22"/>
                <w:szCs w:val="22"/>
              </w:rPr>
            </w:pPr>
            <w:r w:rsidDel="00000000" w:rsidR="00000000" w:rsidRPr="00000000">
              <w:rPr>
                <w:rFonts w:ascii="Arial" w:cs="Arial" w:eastAsia="Arial" w:hAnsi="Arial"/>
                <w:color w:val="000000"/>
                <w:sz w:val="22"/>
                <w:szCs w:val="22"/>
                <w:rtl w:val="0"/>
              </w:rPr>
              <w:t xml:space="preserve">Construir el protocolo de comunicación entre barrera, antena y tag.</w:t>
            </w:r>
            <w:r w:rsidDel="00000000" w:rsidR="00000000" w:rsidRPr="00000000">
              <w:rPr>
                <w:rtl w:val="0"/>
              </w:rPr>
            </w:r>
          </w:p>
          <w:p w:rsidR="00000000" w:rsidDel="00000000" w:rsidP="00000000" w:rsidRDefault="00000000" w:rsidRPr="00000000">
            <w:pPr>
              <w:numPr>
                <w:ilvl w:val="0"/>
                <w:numId w:val="3"/>
              </w:numPr>
              <w:spacing w:after="240" w:before="0" w:line="240" w:lineRule="auto"/>
              <w:ind w:left="1066" w:hanging="357"/>
              <w:contextualSpacing w:val="1"/>
              <w:jc w:val="both"/>
              <w:rPr>
                <w:sz w:val="22"/>
                <w:szCs w:val="22"/>
              </w:rPr>
            </w:pPr>
            <w:r w:rsidDel="00000000" w:rsidR="00000000" w:rsidRPr="00000000">
              <w:rPr>
                <w:rFonts w:ascii="Arial" w:cs="Arial" w:eastAsia="Arial" w:hAnsi="Arial"/>
                <w:color w:val="000000"/>
                <w:sz w:val="22"/>
                <w:szCs w:val="22"/>
                <w:rtl w:val="0"/>
              </w:rPr>
              <w:t xml:space="preserve">Construcción e instalación de la barrera de seguridad (Entrada y salida de vehículos).</w:t>
            </w:r>
            <w:r w:rsidDel="00000000" w:rsidR="00000000" w:rsidRPr="00000000">
              <w:rPr>
                <w:rtl w:val="0"/>
              </w:rPr>
            </w:r>
          </w:p>
          <w:p w:rsidR="00000000" w:rsidDel="00000000" w:rsidP="00000000" w:rsidRDefault="00000000" w:rsidRPr="00000000">
            <w:pPr>
              <w:tabs>
                <w:tab w:val="left" w:pos="-720"/>
              </w:tabs>
              <w:ind w:left="720" w:firstLine="0"/>
              <w:contextualSpacing w:val="0"/>
              <w:jc w:val="both"/>
            </w:pPr>
            <w:r w:rsidDel="00000000" w:rsidR="00000000" w:rsidRPr="00000000">
              <w:rPr>
                <w:rFonts w:ascii="Arial" w:cs="Arial" w:eastAsia="Arial" w:hAnsi="Arial"/>
                <w:b w:val="1"/>
                <w:sz w:val="22"/>
                <w:szCs w:val="22"/>
                <w:rtl w:val="0"/>
              </w:rPr>
              <w:t xml:space="preserve">Diseño del Sistemas de Identificación Biométrico del Conductor del Automotor (ANFIS)</w:t>
            </w:r>
            <w:r w:rsidDel="00000000" w:rsidR="00000000" w:rsidRPr="00000000">
              <w:rPr>
                <w:rtl w:val="0"/>
              </w:rPr>
            </w:r>
          </w:p>
          <w:p w:rsidR="00000000" w:rsidDel="00000000" w:rsidP="00000000" w:rsidRDefault="00000000" w:rsidRPr="00000000">
            <w:pPr>
              <w:tabs>
                <w:tab w:val="left" w:pos="-720"/>
              </w:tabs>
              <w:spacing w:before="66" w:lineRule="auto"/>
              <w:ind w:left="720" w:firstLine="0"/>
              <w:contextualSpacing w:val="0"/>
              <w:jc w:val="both"/>
            </w:pPr>
            <w:r w:rsidDel="00000000" w:rsidR="00000000" w:rsidRPr="00000000">
              <w:rPr>
                <w:rFonts w:ascii="Arial" w:cs="Arial" w:eastAsia="Arial" w:hAnsi="Arial"/>
                <w:sz w:val="22"/>
                <w:szCs w:val="22"/>
                <w:rtl w:val="0"/>
              </w:rPr>
              <w:t xml:space="preserve">En esta fase inicialmente se determinarán los requerimientos del sistema de identificación biométrico del conductor del automotor. Igualmente se diseñará el </w:t>
            </w:r>
            <w:r w:rsidDel="00000000" w:rsidR="00000000" w:rsidRPr="00000000">
              <w:rPr>
                <w:rFonts w:ascii="Arial" w:cs="Arial" w:eastAsia="Arial" w:hAnsi="Arial"/>
                <w:sz w:val="22"/>
                <w:szCs w:val="22"/>
                <w:highlight w:val="yellow"/>
                <w:rtl w:val="0"/>
              </w:rPr>
              <w:t xml:space="preserve">sistema ANFIS</w:t>
            </w:r>
            <w:r w:rsidDel="00000000" w:rsidR="00000000" w:rsidRPr="00000000">
              <w:rPr>
                <w:rFonts w:ascii="Arial" w:cs="Arial" w:eastAsia="Arial" w:hAnsi="Arial"/>
                <w:sz w:val="22"/>
                <w:szCs w:val="22"/>
                <w:rtl w:val="0"/>
              </w:rPr>
              <w:t xml:space="preserve"> mediante:</w:t>
            </w:r>
            <w:r w:rsidDel="00000000" w:rsidR="00000000" w:rsidRPr="00000000">
              <w:rPr>
                <w:rtl w:val="0"/>
              </w:rPr>
            </w:r>
          </w:p>
          <w:p w:rsidR="00000000" w:rsidDel="00000000" w:rsidP="00000000" w:rsidRDefault="00000000" w:rsidRPr="00000000">
            <w:pPr>
              <w:numPr>
                <w:ilvl w:val="0"/>
                <w:numId w:val="4"/>
              </w:numPr>
              <w:spacing w:after="0" w:before="0" w:line="240" w:lineRule="auto"/>
              <w:ind w:left="1068" w:hanging="360"/>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Selección del lector de huella digital.</w:t>
            </w:r>
          </w:p>
          <w:p w:rsidR="00000000" w:rsidDel="00000000" w:rsidP="00000000" w:rsidRDefault="00000000" w:rsidRPr="00000000">
            <w:pPr>
              <w:numPr>
                <w:ilvl w:val="0"/>
                <w:numId w:val="4"/>
              </w:numPr>
              <w:spacing w:after="0" w:before="0" w:line="240" w:lineRule="auto"/>
              <w:ind w:left="1068" w:hanging="360"/>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Selección del método de comparación de la huella capturada con la que reposa en el sistema de información.</w:t>
            </w:r>
          </w:p>
          <w:p w:rsidR="00000000" w:rsidDel="00000000" w:rsidP="00000000" w:rsidRDefault="00000000" w:rsidRPr="00000000">
            <w:pPr>
              <w:numPr>
                <w:ilvl w:val="0"/>
                <w:numId w:val="4"/>
              </w:numPr>
              <w:tabs>
                <w:tab w:val="left" w:pos="-720"/>
              </w:tabs>
              <w:spacing w:after="0" w:before="0" w:line="240" w:lineRule="auto"/>
              <w:ind w:left="1066" w:hanging="357"/>
              <w:contextualSpacing w:val="1"/>
              <w:jc w:val="both"/>
              <w:rPr>
                <w:sz w:val="22"/>
                <w:szCs w:val="22"/>
              </w:rPr>
            </w:pPr>
            <w:r w:rsidDel="00000000" w:rsidR="00000000" w:rsidRPr="00000000">
              <w:rPr>
                <w:rFonts w:ascii="Arial" w:cs="Arial" w:eastAsia="Arial" w:hAnsi="Arial"/>
                <w:color w:val="000000"/>
                <w:sz w:val="22"/>
                <w:szCs w:val="22"/>
                <w:rtl w:val="0"/>
              </w:rPr>
              <w:t xml:space="preserve">Desarrollo del sistema de captura y validación.</w:t>
            </w:r>
            <w:r w:rsidDel="00000000" w:rsidR="00000000" w:rsidRPr="00000000">
              <w:rPr>
                <w:rtl w:val="0"/>
              </w:rPr>
            </w:r>
          </w:p>
          <w:p w:rsidR="00000000" w:rsidDel="00000000" w:rsidP="00000000" w:rsidRDefault="00000000" w:rsidRPr="00000000">
            <w:pPr>
              <w:numPr>
                <w:ilvl w:val="0"/>
                <w:numId w:val="4"/>
              </w:numPr>
              <w:tabs>
                <w:tab w:val="left" w:pos="-720"/>
              </w:tabs>
              <w:spacing w:after="240" w:before="0" w:line="240" w:lineRule="auto"/>
              <w:ind w:left="1066" w:hanging="357"/>
              <w:contextualSpacing w:val="1"/>
              <w:jc w:val="both"/>
              <w:rPr>
                <w:sz w:val="24"/>
                <w:szCs w:val="24"/>
              </w:rPr>
            </w:pPr>
            <w:r w:rsidDel="00000000" w:rsidR="00000000" w:rsidRPr="00000000">
              <w:rPr>
                <w:rFonts w:ascii="Arial" w:cs="Arial" w:eastAsia="Arial" w:hAnsi="Arial"/>
                <w:color w:val="000000"/>
                <w:sz w:val="22"/>
                <w:szCs w:val="22"/>
                <w:rtl w:val="0"/>
              </w:rPr>
              <w:t xml:space="preserve">Diseño de estructuras para la captura de datos (ubicación de scanner)</w:t>
            </w:r>
            <w:r w:rsidDel="00000000" w:rsidR="00000000" w:rsidRPr="00000000">
              <w:rPr>
                <w:rtl w:val="0"/>
              </w:rPr>
            </w:r>
          </w:p>
          <w:p w:rsidR="00000000" w:rsidDel="00000000" w:rsidP="00000000" w:rsidRDefault="00000000" w:rsidRPr="00000000">
            <w:pPr>
              <w:tabs>
                <w:tab w:val="left" w:pos="-720"/>
              </w:tabs>
              <w:ind w:left="709" w:firstLine="0"/>
              <w:contextualSpacing w:val="0"/>
            </w:pPr>
            <w:r w:rsidDel="00000000" w:rsidR="00000000" w:rsidRPr="00000000">
              <w:rPr>
                <w:rFonts w:ascii="Arial" w:cs="Arial" w:eastAsia="Arial" w:hAnsi="Arial"/>
                <w:b w:val="1"/>
                <w:rtl w:val="0"/>
              </w:rPr>
              <w:t xml:space="preserve">Diseño del Sistema de Control de Ocupación (Red ZigBee)</w:t>
            </w:r>
          </w:p>
          <w:p w:rsidR="00000000" w:rsidDel="00000000" w:rsidP="00000000" w:rsidRDefault="00000000" w:rsidRPr="00000000">
            <w:pPr>
              <w:tabs>
                <w:tab w:val="left" w:pos="-720"/>
              </w:tabs>
              <w:spacing w:before="66" w:lineRule="auto"/>
              <w:ind w:left="708" w:firstLine="0"/>
              <w:contextualSpacing w:val="0"/>
            </w:pPr>
            <w:r w:rsidDel="00000000" w:rsidR="00000000" w:rsidRPr="00000000">
              <w:rPr>
                <w:rFonts w:ascii="Arial" w:cs="Arial" w:eastAsia="Arial" w:hAnsi="Arial"/>
                <w:rtl w:val="0"/>
              </w:rPr>
              <w:t xml:space="preserve">Esta fase se desarrollará mediante:</w:t>
            </w:r>
          </w:p>
          <w:p w:rsidR="00000000" w:rsidDel="00000000" w:rsidP="00000000" w:rsidRDefault="00000000" w:rsidRPr="00000000">
            <w:pPr>
              <w:numPr>
                <w:ilvl w:val="0"/>
                <w:numId w:val="4"/>
              </w:numPr>
              <w:spacing w:after="0" w:before="0" w:line="240" w:lineRule="auto"/>
              <w:ind w:left="1068" w:hanging="360"/>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Diagnóstico actual del parqueadero</w:t>
            </w:r>
          </w:p>
          <w:p w:rsidR="00000000" w:rsidDel="00000000" w:rsidP="00000000" w:rsidRDefault="00000000" w:rsidRPr="00000000">
            <w:pPr>
              <w:numPr>
                <w:ilvl w:val="0"/>
                <w:numId w:val="4"/>
              </w:numPr>
              <w:spacing w:after="0" w:before="0" w:line="240" w:lineRule="auto"/>
              <w:ind w:left="1068" w:hanging="360"/>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Desarrollo estratégico del plan de ordenamiento. </w:t>
            </w:r>
          </w:p>
          <w:p w:rsidR="00000000" w:rsidDel="00000000" w:rsidP="00000000" w:rsidRDefault="00000000" w:rsidRPr="00000000">
            <w:pPr>
              <w:numPr>
                <w:ilvl w:val="0"/>
                <w:numId w:val="4"/>
              </w:numPr>
              <w:spacing w:after="0" w:before="0" w:line="240" w:lineRule="auto"/>
              <w:ind w:left="1068" w:hanging="360"/>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Determinación de las condiciones del medio ambiente que dificulten el establecimiento de comunicación inalámbrica.</w:t>
            </w:r>
          </w:p>
          <w:p w:rsidR="00000000" w:rsidDel="00000000" w:rsidP="00000000" w:rsidRDefault="00000000" w:rsidRPr="00000000">
            <w:pPr>
              <w:numPr>
                <w:ilvl w:val="0"/>
                <w:numId w:val="4"/>
              </w:numPr>
              <w:spacing w:after="0" w:before="0" w:line="240" w:lineRule="auto"/>
              <w:ind w:left="1068" w:hanging="360"/>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Definición de los sensores para determinar la ocupación o no de un sitio de parqueo</w:t>
            </w:r>
          </w:p>
          <w:p w:rsidR="00000000" w:rsidDel="00000000" w:rsidP="00000000" w:rsidRDefault="00000000" w:rsidRPr="00000000">
            <w:pPr>
              <w:numPr>
                <w:ilvl w:val="0"/>
                <w:numId w:val="4"/>
              </w:numPr>
              <w:spacing w:after="0" w:before="0" w:line="240" w:lineRule="auto"/>
              <w:ind w:left="1068" w:hanging="360"/>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Diseño de la red de comunicación inalámbrica de sensores</w:t>
            </w:r>
          </w:p>
          <w:p w:rsidR="00000000" w:rsidDel="00000000" w:rsidP="00000000" w:rsidRDefault="00000000" w:rsidRPr="00000000">
            <w:pPr>
              <w:numPr>
                <w:ilvl w:val="0"/>
                <w:numId w:val="4"/>
              </w:numPr>
              <w:spacing w:after="0" w:before="0" w:line="240" w:lineRule="auto"/>
              <w:ind w:left="1068" w:hanging="360"/>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Determinación de la topología de red</w:t>
            </w:r>
          </w:p>
          <w:p w:rsidR="00000000" w:rsidDel="00000000" w:rsidP="00000000" w:rsidRDefault="00000000" w:rsidRPr="00000000">
            <w:pPr>
              <w:numPr>
                <w:ilvl w:val="0"/>
                <w:numId w:val="4"/>
              </w:numPr>
              <w:spacing w:after="0" w:before="0" w:line="240" w:lineRule="auto"/>
              <w:ind w:left="1068" w:hanging="360"/>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Determinación del número necesario de Routers ZigBee</w:t>
            </w:r>
          </w:p>
          <w:p w:rsidR="00000000" w:rsidDel="00000000" w:rsidP="00000000" w:rsidRDefault="00000000" w:rsidRPr="00000000">
            <w:pPr>
              <w:numPr>
                <w:ilvl w:val="0"/>
                <w:numId w:val="4"/>
              </w:numPr>
              <w:spacing w:after="0" w:before="0" w:line="240" w:lineRule="auto"/>
              <w:ind w:left="1066" w:hanging="357"/>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Selección del tipo de Reuter ZigBee a usar</w:t>
            </w:r>
          </w:p>
          <w:p w:rsidR="00000000" w:rsidDel="00000000" w:rsidP="00000000" w:rsidRDefault="00000000" w:rsidRPr="00000000">
            <w:pPr>
              <w:numPr>
                <w:ilvl w:val="0"/>
                <w:numId w:val="4"/>
              </w:numPr>
              <w:spacing w:after="240" w:before="0" w:line="240" w:lineRule="auto"/>
              <w:ind w:left="1066" w:hanging="357"/>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Construcción e instalación de estructuras para routers y sensores.</w:t>
            </w:r>
          </w:p>
          <w:p w:rsidR="00000000" w:rsidDel="00000000" w:rsidP="00000000" w:rsidRDefault="00000000" w:rsidRPr="00000000">
            <w:pPr>
              <w:tabs>
                <w:tab w:val="left" w:pos="-720"/>
              </w:tabs>
              <w:ind w:left="709" w:firstLine="0"/>
              <w:contextualSpacing w:val="0"/>
            </w:pPr>
            <w:r w:rsidDel="00000000" w:rsidR="00000000" w:rsidRPr="00000000">
              <w:rPr>
                <w:rFonts w:ascii="Arial" w:cs="Arial" w:eastAsia="Arial" w:hAnsi="Arial"/>
                <w:b w:val="1"/>
                <w:rtl w:val="0"/>
              </w:rPr>
              <w:t xml:space="preserve">Diseño e Implementación del Sistema de Información Web de Administración</w:t>
            </w:r>
          </w:p>
          <w:p w:rsidR="00000000" w:rsidDel="00000000" w:rsidP="00000000" w:rsidRDefault="00000000" w:rsidRPr="00000000">
            <w:pPr>
              <w:tabs>
                <w:tab w:val="left" w:pos="-720"/>
              </w:tabs>
              <w:ind w:left="708" w:firstLine="0"/>
              <w:contextualSpacing w:val="0"/>
            </w:pPr>
            <w:r w:rsidDel="00000000" w:rsidR="00000000" w:rsidRPr="00000000">
              <w:rPr>
                <w:rFonts w:ascii="Arial" w:cs="Arial" w:eastAsia="Arial" w:hAnsi="Arial"/>
                <w:rtl w:val="0"/>
              </w:rPr>
              <w:t xml:space="preserve">Para esto se realizará:</w:t>
            </w:r>
          </w:p>
          <w:p w:rsidR="00000000" w:rsidDel="00000000" w:rsidP="00000000" w:rsidRDefault="00000000" w:rsidRPr="00000000">
            <w:pPr>
              <w:numPr>
                <w:ilvl w:val="0"/>
                <w:numId w:val="4"/>
              </w:numPr>
              <w:spacing w:after="0" w:before="0" w:line="240" w:lineRule="auto"/>
              <w:ind w:left="1068" w:hanging="360"/>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Diseño de la arquitectura del sistema.</w:t>
            </w:r>
          </w:p>
          <w:p w:rsidR="00000000" w:rsidDel="00000000" w:rsidP="00000000" w:rsidRDefault="00000000" w:rsidRPr="00000000">
            <w:pPr>
              <w:numPr>
                <w:ilvl w:val="0"/>
                <w:numId w:val="4"/>
              </w:numPr>
              <w:spacing w:after="0" w:before="0" w:line="240" w:lineRule="auto"/>
              <w:ind w:left="1068" w:hanging="360"/>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Diseño de la base de datos del sistema.</w:t>
            </w:r>
          </w:p>
          <w:p w:rsidR="00000000" w:rsidDel="00000000" w:rsidP="00000000" w:rsidRDefault="00000000" w:rsidRPr="00000000">
            <w:pPr>
              <w:tabs>
                <w:tab w:val="left" w:pos="-720"/>
              </w:tabs>
              <w:spacing w:after="112" w:before="66" w:lineRule="auto"/>
              <w:contextualSpacing w:val="0"/>
              <w:jc w:val="both"/>
            </w:pPr>
            <w:r w:rsidDel="00000000" w:rsidR="00000000" w:rsidRPr="00000000">
              <w:rPr>
                <w:rtl w:val="0"/>
              </w:rPr>
            </w:r>
          </w:p>
        </w:tc>
      </w:tr>
      <w:tr>
        <w:trPr>
          <w:trHeight w:val="820" w:hRule="atLeast"/>
        </w:trPr>
        <w:tc>
          <w:tcPr>
            <w:tcMar>
              <w:left w:w="120.0" w:type="dxa"/>
              <w:right w:w="120.0" w:type="dxa"/>
            </w:tcMar>
          </w:tcPr>
          <w:p w:rsidR="00000000" w:rsidDel="00000000" w:rsidP="00000000" w:rsidRDefault="00000000" w:rsidRPr="00000000">
            <w:pPr>
              <w:numPr>
                <w:ilvl w:val="1"/>
                <w:numId w:val="5"/>
              </w:numPr>
              <w:tabs>
                <w:tab w:val="left" w:pos="-720"/>
              </w:tabs>
              <w:spacing w:after="112" w:before="66" w:lineRule="auto"/>
              <w:ind w:left="720" w:hanging="720"/>
              <w:jc w:val="both"/>
              <w:rPr>
                <w:b w:val="1"/>
              </w:rPr>
            </w:pPr>
            <w:r w:rsidDel="00000000" w:rsidR="00000000" w:rsidRPr="00000000">
              <w:rPr>
                <w:rFonts w:ascii="Arial" w:cs="Arial" w:eastAsia="Arial" w:hAnsi="Arial"/>
                <w:b w:val="1"/>
                <w:sz w:val="22"/>
                <w:szCs w:val="22"/>
                <w:rtl w:val="0"/>
              </w:rPr>
              <w:t xml:space="preserve">Resultados Esperados:</w:t>
            </w:r>
            <w:r w:rsidDel="00000000" w:rsidR="00000000" w:rsidRPr="00000000">
              <w:rPr>
                <w:rtl w:val="0"/>
              </w:rPr>
            </w:r>
          </w:p>
          <w:p w:rsidR="00000000" w:rsidDel="00000000" w:rsidP="00000000" w:rsidRDefault="00000000" w:rsidRPr="00000000">
            <w:pPr>
              <w:tabs>
                <w:tab w:val="left" w:pos="-720"/>
              </w:tabs>
              <w:spacing w:after="112" w:before="66" w:lineRule="auto"/>
              <w:ind w:left="720" w:firstLine="0"/>
              <w:contextualSpacing w:val="0"/>
              <w:jc w:val="both"/>
            </w:pPr>
            <w:r w:rsidDel="00000000" w:rsidR="00000000" w:rsidRPr="00000000">
              <w:rPr>
                <w:rFonts w:ascii="Arial" w:cs="Arial" w:eastAsia="Arial" w:hAnsi="Arial"/>
                <w:sz w:val="22"/>
                <w:szCs w:val="22"/>
                <w:rtl w:val="0"/>
              </w:rPr>
              <w:t xml:space="preserve">Mejorar y controlar la zona de estacionamiento de los automotores de los docentes de la Universidad.</w:t>
            </w:r>
            <w:r w:rsidDel="00000000" w:rsidR="00000000" w:rsidRPr="00000000">
              <w:rPr>
                <w:rtl w:val="0"/>
              </w:rPr>
            </w:r>
          </w:p>
          <w:p w:rsidR="00000000" w:rsidDel="00000000" w:rsidP="00000000" w:rsidRDefault="00000000" w:rsidRPr="00000000">
            <w:pPr>
              <w:tabs>
                <w:tab w:val="left" w:pos="-720"/>
              </w:tabs>
              <w:spacing w:after="112" w:before="66" w:lineRule="auto"/>
              <w:ind w:left="720" w:firstLine="0"/>
              <w:contextualSpacing w:val="0"/>
              <w:jc w:val="both"/>
            </w:pPr>
            <w:r w:rsidDel="00000000" w:rsidR="00000000" w:rsidRPr="00000000">
              <w:rPr>
                <w:rFonts w:ascii="Arial" w:cs="Arial" w:eastAsia="Arial" w:hAnsi="Arial"/>
                <w:sz w:val="22"/>
                <w:szCs w:val="22"/>
                <w:rtl w:val="0"/>
              </w:rPr>
              <w:t xml:space="preserve">Ofrecer seguridad a la zona de estacionamiento de la Universidad.</w:t>
            </w:r>
            <w:r w:rsidDel="00000000" w:rsidR="00000000" w:rsidRPr="00000000">
              <w:rPr>
                <w:rtl w:val="0"/>
              </w:rPr>
            </w:r>
          </w:p>
          <w:p w:rsidR="00000000" w:rsidDel="00000000" w:rsidP="00000000" w:rsidRDefault="00000000" w:rsidRPr="00000000">
            <w:pPr>
              <w:tabs>
                <w:tab w:val="left" w:pos="-720"/>
              </w:tabs>
              <w:spacing w:after="112" w:before="66" w:lineRule="auto"/>
              <w:ind w:left="720" w:firstLine="0"/>
              <w:contextualSpacing w:val="0"/>
              <w:jc w:val="both"/>
            </w:pPr>
            <w:r w:rsidDel="00000000" w:rsidR="00000000" w:rsidRPr="00000000">
              <w:rPr>
                <w:rFonts w:ascii="Arial" w:cs="Arial" w:eastAsia="Arial" w:hAnsi="Arial"/>
                <w:sz w:val="22"/>
                <w:szCs w:val="22"/>
                <w:rtl w:val="0"/>
              </w:rPr>
              <w:t xml:space="preserve">Sistema web de gestión del estacionamiento de la Universidad.</w:t>
            </w:r>
            <w:r w:rsidDel="00000000" w:rsidR="00000000" w:rsidRPr="00000000">
              <w:rPr>
                <w:rtl w:val="0"/>
              </w:rPr>
            </w:r>
          </w:p>
          <w:p w:rsidR="00000000" w:rsidDel="00000000" w:rsidP="00000000" w:rsidRDefault="00000000" w:rsidRPr="00000000">
            <w:pPr>
              <w:tabs>
                <w:tab w:val="left" w:pos="-720"/>
              </w:tabs>
              <w:spacing w:after="112" w:before="66" w:lineRule="auto"/>
              <w:ind w:left="708" w:firstLine="0"/>
              <w:contextualSpacing w:val="0"/>
              <w:jc w:val="both"/>
            </w:pPr>
            <w:r w:rsidDel="00000000" w:rsidR="00000000" w:rsidRPr="00000000">
              <w:rPr>
                <w:rFonts w:ascii="Arial" w:cs="Arial" w:eastAsia="Arial" w:hAnsi="Arial"/>
                <w:sz w:val="22"/>
                <w:szCs w:val="22"/>
                <w:rtl w:val="0"/>
              </w:rPr>
              <w:t xml:space="preserve">Desarrollo de un Prototipo de acceso Rfid aplicable a varios entornos.</w:t>
            </w:r>
            <w:r w:rsidDel="00000000" w:rsidR="00000000" w:rsidRPr="00000000">
              <w:rPr>
                <w:rtl w:val="0"/>
              </w:rPr>
            </w:r>
          </w:p>
          <w:p w:rsidR="00000000" w:rsidDel="00000000" w:rsidP="00000000" w:rsidRDefault="00000000" w:rsidRPr="00000000">
            <w:pPr>
              <w:tabs>
                <w:tab w:val="left" w:pos="-720"/>
              </w:tabs>
              <w:spacing w:after="112" w:before="66" w:lineRule="auto"/>
              <w:ind w:left="708" w:firstLine="0"/>
              <w:contextualSpacing w:val="0"/>
              <w:jc w:val="both"/>
            </w:pPr>
            <w:r w:rsidDel="00000000" w:rsidR="00000000" w:rsidRPr="00000000">
              <w:rPr>
                <w:rFonts w:ascii="Arial" w:cs="Arial" w:eastAsia="Arial" w:hAnsi="Arial"/>
                <w:sz w:val="22"/>
                <w:szCs w:val="22"/>
                <w:rtl w:val="0"/>
              </w:rPr>
              <w:t xml:space="preserve">Desarrollo de un Prototipo de Acceso Biométrico para el registro, entrada y salida de los vehículos.</w:t>
            </w:r>
            <w:r w:rsidDel="00000000" w:rsidR="00000000" w:rsidRPr="00000000">
              <w:rPr>
                <w:rtl w:val="0"/>
              </w:rPr>
            </w:r>
          </w:p>
          <w:p w:rsidR="00000000" w:rsidDel="00000000" w:rsidP="00000000" w:rsidRDefault="00000000" w:rsidRPr="00000000">
            <w:pPr>
              <w:tabs>
                <w:tab w:val="left" w:pos="-720"/>
              </w:tabs>
              <w:spacing w:after="112" w:before="66" w:lineRule="auto"/>
              <w:ind w:left="708" w:firstLine="0"/>
              <w:contextualSpacing w:val="0"/>
              <w:jc w:val="both"/>
            </w:pPr>
            <w:r w:rsidDel="00000000" w:rsidR="00000000" w:rsidRPr="00000000">
              <w:rPr>
                <w:rtl w:val="0"/>
              </w:rPr>
            </w:r>
          </w:p>
        </w:tc>
      </w:tr>
      <w:tr>
        <w:trPr>
          <w:trHeight w:val="820" w:hRule="atLeast"/>
        </w:trPr>
        <w:tc>
          <w:tcPr>
            <w:tcMar>
              <w:left w:w="120.0" w:type="dxa"/>
              <w:right w:w="120.0" w:type="dxa"/>
            </w:tcMar>
          </w:tcPr>
          <w:p w:rsidR="00000000" w:rsidDel="00000000" w:rsidP="00000000" w:rsidRDefault="00000000" w:rsidRPr="00000000">
            <w:pPr>
              <w:numPr>
                <w:ilvl w:val="1"/>
                <w:numId w:val="5"/>
              </w:numPr>
              <w:tabs>
                <w:tab w:val="left" w:pos="-720"/>
              </w:tabs>
              <w:spacing w:after="112" w:before="66" w:lineRule="auto"/>
              <w:ind w:left="720" w:hanging="720"/>
              <w:jc w:val="both"/>
              <w:rPr>
                <w:b w:val="1"/>
              </w:rPr>
            </w:pPr>
            <w:r w:rsidDel="00000000" w:rsidR="00000000" w:rsidRPr="00000000">
              <w:rPr>
                <w:rFonts w:ascii="Arial" w:cs="Arial" w:eastAsia="Arial" w:hAnsi="Arial"/>
                <w:b w:val="1"/>
                <w:sz w:val="22"/>
                <w:szCs w:val="22"/>
                <w:rtl w:val="0"/>
              </w:rPr>
              <w:t xml:space="preserve">Estrategia a utilizar para la transferencia de resultados:</w:t>
            </w:r>
            <w:r w:rsidDel="00000000" w:rsidR="00000000" w:rsidRPr="00000000">
              <w:rPr>
                <w:rtl w:val="0"/>
              </w:rPr>
            </w:r>
          </w:p>
          <w:p w:rsidR="00000000" w:rsidDel="00000000" w:rsidP="00000000" w:rsidRDefault="00000000" w:rsidRPr="00000000">
            <w:pPr>
              <w:tabs>
                <w:tab w:val="left" w:pos="-720"/>
              </w:tabs>
              <w:spacing w:after="112" w:before="66" w:lineRule="auto"/>
              <w:ind w:left="720" w:firstLine="0"/>
              <w:contextualSpacing w:val="0"/>
              <w:jc w:val="both"/>
            </w:pPr>
            <w:r w:rsidDel="00000000" w:rsidR="00000000" w:rsidRPr="00000000">
              <w:rPr>
                <w:rFonts w:ascii="Arial" w:cs="Arial" w:eastAsia="Arial" w:hAnsi="Arial"/>
                <w:sz w:val="22"/>
                <w:szCs w:val="22"/>
                <w:rtl w:val="0"/>
              </w:rPr>
              <w:t xml:space="preserve">Socialización de cada uno de los componentes del proyecto a nivel académico, ofreciendo el modelo del desarrollo empleado.</w:t>
            </w:r>
            <w:r w:rsidDel="00000000" w:rsidR="00000000" w:rsidRPr="00000000">
              <w:rPr>
                <w:rtl w:val="0"/>
              </w:rPr>
            </w:r>
          </w:p>
          <w:p w:rsidR="00000000" w:rsidDel="00000000" w:rsidP="00000000" w:rsidRDefault="00000000" w:rsidRPr="00000000">
            <w:pPr>
              <w:tabs>
                <w:tab w:val="left" w:pos="-720"/>
              </w:tabs>
              <w:spacing w:after="112" w:before="66" w:lineRule="auto"/>
              <w:ind w:left="720" w:firstLine="0"/>
              <w:contextualSpacing w:val="0"/>
              <w:jc w:val="both"/>
            </w:pPr>
            <w:r w:rsidDel="00000000" w:rsidR="00000000" w:rsidRPr="00000000">
              <w:rPr>
                <w:rFonts w:ascii="Arial" w:cs="Arial" w:eastAsia="Arial" w:hAnsi="Arial"/>
                <w:sz w:val="22"/>
                <w:szCs w:val="22"/>
                <w:rtl w:val="0"/>
              </w:rPr>
              <w:t xml:space="preserve">Ofrecer a la sociedad productiva de la región el resultado del proyecto, su aplicabilidad, su nivel inversión y su beneficio, buscando los usuarios potenciales.</w:t>
            </w:r>
            <w:r w:rsidDel="00000000" w:rsidR="00000000" w:rsidRPr="00000000">
              <w:rPr>
                <w:rtl w:val="0"/>
              </w:rPr>
            </w:r>
          </w:p>
          <w:p w:rsidR="00000000" w:rsidDel="00000000" w:rsidP="00000000" w:rsidRDefault="00000000" w:rsidRPr="00000000">
            <w:pPr>
              <w:tabs>
                <w:tab w:val="left" w:pos="-720"/>
              </w:tabs>
              <w:spacing w:after="112" w:before="66" w:lineRule="auto"/>
              <w:contextualSpacing w:val="0"/>
              <w:jc w:val="both"/>
            </w:pPr>
            <w:r w:rsidDel="00000000" w:rsidR="00000000" w:rsidRPr="00000000">
              <w:rPr>
                <w:rtl w:val="0"/>
              </w:rPr>
            </w:r>
          </w:p>
        </w:tc>
      </w:tr>
      <w:tr>
        <w:trPr>
          <w:trHeight w:val="800" w:hRule="atLeast"/>
        </w:trPr>
        <w:tc>
          <w:tcPr>
            <w:tcMar>
              <w:left w:w="120.0" w:type="dxa"/>
              <w:right w:w="120.0" w:type="dxa"/>
            </w:tcMar>
          </w:tcPr>
          <w:p w:rsidR="00000000" w:rsidDel="00000000" w:rsidP="00000000" w:rsidRDefault="00000000" w:rsidRPr="00000000">
            <w:pPr>
              <w:numPr>
                <w:ilvl w:val="1"/>
                <w:numId w:val="5"/>
              </w:numPr>
              <w:tabs>
                <w:tab w:val="left" w:pos="-720"/>
              </w:tabs>
              <w:spacing w:after="112" w:before="66" w:lineRule="auto"/>
              <w:ind w:left="720" w:hanging="720"/>
              <w:jc w:val="both"/>
              <w:rPr>
                <w:b w:val="1"/>
              </w:rPr>
            </w:pPr>
            <w:r w:rsidDel="00000000" w:rsidR="00000000" w:rsidRPr="00000000">
              <w:rPr>
                <w:rFonts w:ascii="Arial" w:cs="Arial" w:eastAsia="Arial" w:hAnsi="Arial"/>
                <w:b w:val="1"/>
                <w:sz w:val="22"/>
                <w:szCs w:val="22"/>
                <w:rtl w:val="0"/>
              </w:rPr>
              <w:t xml:space="preserve">Estrategia de comunicación:</w:t>
            </w:r>
            <w:r w:rsidDel="00000000" w:rsidR="00000000" w:rsidRPr="00000000">
              <w:rPr>
                <w:rtl w:val="0"/>
              </w:rPr>
            </w:r>
          </w:p>
          <w:p w:rsidR="00000000" w:rsidDel="00000000" w:rsidP="00000000" w:rsidRDefault="00000000" w:rsidRPr="00000000">
            <w:pPr>
              <w:tabs>
                <w:tab w:val="left" w:pos="-720"/>
              </w:tabs>
              <w:spacing w:after="112" w:before="66" w:lineRule="auto"/>
              <w:ind w:left="720" w:firstLine="0"/>
              <w:contextualSpacing w:val="0"/>
              <w:jc w:val="both"/>
            </w:pPr>
            <w:r w:rsidDel="00000000" w:rsidR="00000000" w:rsidRPr="00000000">
              <w:rPr>
                <w:rFonts w:ascii="Arial" w:cs="Arial" w:eastAsia="Arial" w:hAnsi="Arial"/>
                <w:sz w:val="22"/>
                <w:szCs w:val="22"/>
                <w:rtl w:val="0"/>
              </w:rPr>
              <w:t xml:space="preserve">Desarrollo de los resultados en artículos de cada uno de los componentes del proyecto.</w:t>
            </w:r>
            <w:r w:rsidDel="00000000" w:rsidR="00000000" w:rsidRPr="00000000">
              <w:rPr>
                <w:rtl w:val="0"/>
              </w:rPr>
            </w:r>
          </w:p>
          <w:p w:rsidR="00000000" w:rsidDel="00000000" w:rsidP="00000000" w:rsidRDefault="00000000" w:rsidRPr="00000000">
            <w:pPr>
              <w:tabs>
                <w:tab w:val="left" w:pos="-720"/>
              </w:tabs>
              <w:spacing w:after="112" w:before="66" w:lineRule="auto"/>
              <w:ind w:left="720" w:firstLine="0"/>
              <w:contextualSpacing w:val="0"/>
              <w:jc w:val="both"/>
            </w:pPr>
            <w:r w:rsidDel="00000000" w:rsidR="00000000" w:rsidRPr="00000000">
              <w:rPr>
                <w:rFonts w:ascii="Arial" w:cs="Arial" w:eastAsia="Arial" w:hAnsi="Arial"/>
                <w:sz w:val="22"/>
                <w:szCs w:val="22"/>
                <w:rtl w:val="0"/>
              </w:rPr>
              <w:t xml:space="preserve">Foro académico de socialización de los resultados obtenidos en los eventos institucionales.</w:t>
            </w:r>
            <w:r w:rsidDel="00000000" w:rsidR="00000000" w:rsidRPr="00000000">
              <w:rPr>
                <w:rtl w:val="0"/>
              </w:rPr>
            </w:r>
          </w:p>
        </w:tc>
      </w:tr>
      <w:tr>
        <w:trPr>
          <w:trHeight w:val="440" w:hRule="atLeast"/>
        </w:trPr>
        <w:tc>
          <w:tcPr>
            <w:tcMar>
              <w:left w:w="120.0" w:type="dxa"/>
              <w:right w:w="120.0" w:type="dxa"/>
            </w:tcMar>
          </w:tcPr>
          <w:p w:rsidR="00000000" w:rsidDel="00000000" w:rsidP="00000000" w:rsidRDefault="00000000" w:rsidRPr="00000000">
            <w:pPr>
              <w:numPr>
                <w:ilvl w:val="1"/>
                <w:numId w:val="5"/>
              </w:numPr>
              <w:tabs>
                <w:tab w:val="left" w:pos="-720"/>
              </w:tabs>
              <w:spacing w:after="112" w:before="66" w:lineRule="auto"/>
              <w:ind w:left="720" w:hanging="720"/>
              <w:jc w:val="both"/>
              <w:rPr>
                <w:b w:val="1"/>
              </w:rPr>
            </w:pPr>
            <w:r w:rsidDel="00000000" w:rsidR="00000000" w:rsidRPr="00000000">
              <w:rPr>
                <w:rFonts w:ascii="Arial" w:cs="Arial" w:eastAsia="Arial" w:hAnsi="Arial"/>
                <w:b w:val="1"/>
                <w:sz w:val="22"/>
                <w:szCs w:val="22"/>
                <w:rtl w:val="0"/>
              </w:rPr>
              <w:t xml:space="preserve">Trayectoria del Grupo Investigador y Presentación del equipo de Investigadores:</w:t>
            </w:r>
            <w:r w:rsidDel="00000000" w:rsidR="00000000" w:rsidRPr="00000000">
              <w:rPr>
                <w:rtl w:val="0"/>
              </w:rPr>
            </w:r>
          </w:p>
          <w:p w:rsidR="00000000" w:rsidDel="00000000" w:rsidP="00000000" w:rsidRDefault="00000000" w:rsidRPr="00000000">
            <w:pPr>
              <w:tabs>
                <w:tab w:val="left" w:pos="-720"/>
              </w:tabs>
              <w:spacing w:after="112" w:before="66" w:lineRule="auto"/>
              <w:contextualSpacing w:val="0"/>
              <w:jc w:val="both"/>
            </w:pPr>
            <w:r w:rsidDel="00000000" w:rsidR="00000000" w:rsidRPr="00000000">
              <w:rPr>
                <w:rFonts w:ascii="Arial" w:cs="Arial" w:eastAsia="Arial" w:hAnsi="Arial"/>
                <w:sz w:val="22"/>
                <w:szCs w:val="22"/>
                <w:rtl w:val="0"/>
              </w:rPr>
              <w:t xml:space="preserve">(Investigador Principal, Investigador Auxiliar y Jóvenes Investigadores)</w:t>
            </w:r>
            <w:r w:rsidDel="00000000" w:rsidR="00000000" w:rsidRPr="00000000">
              <w:rPr>
                <w:rtl w:val="0"/>
              </w:rPr>
            </w:r>
          </w:p>
          <w:p w:rsidR="00000000" w:rsidDel="00000000" w:rsidP="00000000" w:rsidRDefault="00000000" w:rsidRPr="00000000">
            <w:pPr>
              <w:tabs>
                <w:tab w:val="left" w:pos="-720"/>
              </w:tabs>
              <w:spacing w:after="112" w:before="66" w:lineRule="auto"/>
              <w:contextualSpacing w:val="0"/>
              <w:jc w:val="both"/>
            </w:pPr>
            <w:r w:rsidDel="00000000" w:rsidR="00000000" w:rsidRPr="00000000">
              <w:rPr>
                <w:rFonts w:ascii="Arial" w:cs="Arial" w:eastAsia="Arial" w:hAnsi="Arial"/>
                <w:sz w:val="22"/>
                <w:szCs w:val="22"/>
                <w:rtl w:val="0"/>
              </w:rPr>
              <w:t xml:space="preserve">Sergio Enrique Hernández Rubio y Heriberto Fernando Vargas Losada investigadores pertenecientes al grupo GIECOM reconocido por Colciencias, con la vinculación futura de varios estudiantes que desean desarrollar sus trabajos de grado.</w:t>
            </w:r>
            <w:r w:rsidDel="00000000" w:rsidR="00000000" w:rsidRPr="00000000">
              <w:rPr>
                <w:rtl w:val="0"/>
              </w:rPr>
            </w:r>
          </w:p>
        </w:tc>
      </w:tr>
      <w:tr>
        <w:trPr>
          <w:trHeight w:val="440" w:hRule="atLeast"/>
        </w:trPr>
        <w:tc>
          <w:tcPr>
            <w:tcMar>
              <w:left w:w="120.0" w:type="dxa"/>
              <w:right w:w="120.0" w:type="dxa"/>
            </w:tcMar>
          </w:tcPr>
          <w:p w:rsidR="00000000" w:rsidDel="00000000" w:rsidP="00000000" w:rsidRDefault="00000000" w:rsidRPr="00000000">
            <w:pPr>
              <w:numPr>
                <w:ilvl w:val="1"/>
                <w:numId w:val="5"/>
              </w:numPr>
              <w:tabs>
                <w:tab w:val="left" w:pos="-720"/>
              </w:tabs>
              <w:spacing w:after="112" w:before="66" w:lineRule="auto"/>
              <w:ind w:left="720" w:hanging="720"/>
              <w:jc w:val="both"/>
              <w:rPr>
                <w:b w:val="1"/>
              </w:rPr>
            </w:pPr>
            <w:r w:rsidDel="00000000" w:rsidR="00000000" w:rsidRPr="00000000">
              <w:rPr>
                <w:rFonts w:ascii="Arial" w:cs="Arial" w:eastAsia="Arial" w:hAnsi="Arial"/>
                <w:b w:val="1"/>
                <w:sz w:val="22"/>
                <w:szCs w:val="22"/>
                <w:rtl w:val="0"/>
              </w:rPr>
              <w:t xml:space="preserve">Cronograma de actividades: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3"/>
        <w:bidi w:val="0"/>
        <w:tblW w:w="8132.000000000003"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234"/>
        <w:gridCol w:w="1266"/>
        <w:gridCol w:w="386"/>
        <w:gridCol w:w="386"/>
        <w:gridCol w:w="386"/>
        <w:gridCol w:w="386"/>
        <w:gridCol w:w="386"/>
        <w:gridCol w:w="386"/>
        <w:gridCol w:w="386"/>
        <w:gridCol w:w="386"/>
        <w:gridCol w:w="386"/>
        <w:gridCol w:w="386"/>
        <w:gridCol w:w="386"/>
        <w:gridCol w:w="386"/>
        <w:tblGridChange w:id="0">
          <w:tblGrid>
            <w:gridCol w:w="2234"/>
            <w:gridCol w:w="1266"/>
            <w:gridCol w:w="386"/>
            <w:gridCol w:w="386"/>
            <w:gridCol w:w="386"/>
            <w:gridCol w:w="386"/>
            <w:gridCol w:w="386"/>
            <w:gridCol w:w="386"/>
            <w:gridCol w:w="386"/>
            <w:gridCol w:w="386"/>
            <w:gridCol w:w="386"/>
            <w:gridCol w:w="386"/>
            <w:gridCol w:w="386"/>
            <w:gridCol w:w="386"/>
          </w:tblGrid>
        </w:tblGridChange>
      </w:tblGrid>
      <w:tr>
        <w:trPr>
          <w:trHeight w:val="26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0"/>
                <w:szCs w:val="20"/>
                <w:rtl w:val="0"/>
              </w:rPr>
              <w:t xml:space="preserve">CONCEPTO</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0"/>
                <w:szCs w:val="20"/>
                <w:rtl w:val="0"/>
              </w:rPr>
              <w:t xml:space="preserve">Semestre 1</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0"/>
                <w:szCs w:val="20"/>
                <w:rtl w:val="0"/>
              </w:rPr>
              <w:t xml:space="preserve">Semestre 2</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0"/>
                <w:szCs w:val="20"/>
                <w:rtl w:val="0"/>
              </w:rPr>
              <w:t xml:space="preserve">Semestre 3</w:t>
            </w:r>
            <w:r w:rsidDel="00000000" w:rsidR="00000000" w:rsidRPr="00000000">
              <w:rPr>
                <w:rtl w:val="0"/>
              </w:rPr>
            </w:r>
          </w:p>
        </w:tc>
        <w:tc>
          <w:tcPr>
            <w:tcMar>
              <w:left w:w="30.0" w:type="dxa"/>
              <w:right w:w="3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left w:w="30.0" w:type="dxa"/>
              <w:right w:w="3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left w:w="30.0" w:type="dxa"/>
              <w:right w:w="3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left w:w="30.0" w:type="dxa"/>
              <w:right w:w="3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left w:w="30.0" w:type="dxa"/>
              <w:right w:w="3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left w:w="30.0" w:type="dxa"/>
              <w:right w:w="3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left w:w="30.0" w:type="dxa"/>
              <w:right w:w="3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left w:w="30.0" w:type="dxa"/>
              <w:right w:w="3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left w:w="30.0" w:type="dxa"/>
              <w:right w:w="3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left w:w="30.0" w:type="dxa"/>
              <w:right w:w="3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rPr>
          <w:trHeight w:val="26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OBJETIVO GENERAL</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both"/>
            </w:pPr>
            <w:r w:rsidDel="00000000" w:rsidR="00000000" w:rsidRPr="00000000">
              <w:rPr>
                <w:rFonts w:ascii="Arial" w:cs="Arial" w:eastAsia="Arial" w:hAnsi="Arial"/>
                <w:sz w:val="18"/>
                <w:szCs w:val="18"/>
                <w:rtl w:val="0"/>
              </w:rPr>
              <w:t xml:space="preserve">Diseñar y Construir un prototipo de control de entrada y salida para los vehículos utilizando tecnología de identificación por radio frecuencia (rfid).</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color w:val="000000"/>
                <w:sz w:val="20"/>
                <w:szCs w:val="20"/>
                <w:rtl w:val="0"/>
              </w:rPr>
              <w:t xml:space="preserve">Prototipo RFID</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18"/>
                <w:szCs w:val="18"/>
                <w:rtl w:val="0"/>
              </w:rPr>
              <w:t xml:space="preserve">Determinación de requerimientos del sistema RFD.</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18"/>
                <w:szCs w:val="18"/>
                <w:rtl w:val="0"/>
              </w:rPr>
              <w:t xml:space="preserve">Selección de Tag.</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18"/>
                <w:szCs w:val="18"/>
                <w:rtl w:val="0"/>
              </w:rPr>
              <w:t xml:space="preserve">Identificar la ubicación del Tag en los vehículos.</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18"/>
                <w:szCs w:val="18"/>
                <w:rtl w:val="0"/>
              </w:rPr>
              <w:t xml:space="preserve">Selección del lector</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18"/>
                <w:szCs w:val="18"/>
                <w:rtl w:val="0"/>
              </w:rPr>
              <w:t xml:space="preserve">Ubicación del lector</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color w:val="000000"/>
                <w:sz w:val="20"/>
                <w:szCs w:val="20"/>
                <w:rtl w:val="0"/>
              </w:rPr>
              <w:t xml:space="preserve">Diseño de Antena de recepción y transmisión </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18"/>
                <w:szCs w:val="18"/>
                <w:rtl w:val="0"/>
              </w:rPr>
              <w:t xml:space="preserve">Definir el tipo de antena a construir para la recepción y transmisión de los tag.</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18"/>
                <w:szCs w:val="18"/>
                <w:rtl w:val="0"/>
              </w:rPr>
              <w:t xml:space="preserve">Especificar el sitio de ubicación de la antena en la barrera de acceso.</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color w:val="000000"/>
                <w:sz w:val="20"/>
                <w:szCs w:val="20"/>
                <w:rtl w:val="0"/>
              </w:rPr>
              <w:t xml:space="preserve">Diseño de la Barrera automática </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18"/>
                <w:szCs w:val="18"/>
                <w:rtl w:val="0"/>
              </w:rPr>
              <w:t xml:space="preserve">Desarrollar el brazo mecánico de la barrera de acceso.</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6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18"/>
                <w:szCs w:val="18"/>
                <w:rtl w:val="0"/>
              </w:rPr>
              <w:t xml:space="preserve">Construir el protocolo de comunicación entre barrera, lector y tag.</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both"/>
            </w:pPr>
            <w:r w:rsidDel="00000000" w:rsidR="00000000" w:rsidRPr="00000000">
              <w:rPr>
                <w:rFonts w:ascii="Arial" w:cs="Arial" w:eastAsia="Arial" w:hAnsi="Arial"/>
                <w:sz w:val="18"/>
                <w:szCs w:val="18"/>
                <w:rtl w:val="0"/>
              </w:rPr>
              <w:t xml:space="preserve">Diseñar y construir un prototipo de identificación biométrico, con el fin de administrar los datos de los docentes y administrativos que utilizan el servicio de parqueadero.</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color w:val="000000"/>
                <w:sz w:val="20"/>
                <w:szCs w:val="20"/>
                <w:rtl w:val="0"/>
              </w:rPr>
              <w:t xml:space="preserve">Sistema biométrico</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Determinación de los requerimientos del sistema de identificación biométrico del conductor.</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0"/>
                <w:szCs w:val="20"/>
                <w:rtl w:val="0"/>
              </w:rPr>
              <w:t xml:space="preserve">X</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Componentes necesarios para el sistema biométrico.</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0"/>
                <w:szCs w:val="20"/>
                <w:rtl w:val="0"/>
              </w:rPr>
              <w:t xml:space="preserve">X</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color w:val="000000"/>
                <w:sz w:val="20"/>
                <w:szCs w:val="20"/>
                <w:rtl w:val="0"/>
              </w:rPr>
              <w:t xml:space="preserve">Sistema de validación del registro biométrico</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60" w:hRule="atLeast"/>
        </w:trPr>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Desarrollo del sistema de captura y validación.</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0"/>
                <w:szCs w:val="20"/>
                <w:rtl w:val="0"/>
              </w:rPr>
              <w:t xml:space="preserve">X</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both"/>
            </w:pPr>
            <w:r w:rsidDel="00000000" w:rsidR="00000000" w:rsidRPr="00000000">
              <w:rPr>
                <w:rFonts w:ascii="Arial" w:cs="Arial" w:eastAsia="Arial" w:hAnsi="Arial"/>
                <w:color w:val="222222"/>
                <w:sz w:val="18"/>
                <w:szCs w:val="18"/>
                <w:highlight w:val="white"/>
                <w:rtl w:val="0"/>
              </w:rPr>
              <w:t xml:space="preserve">Construir un automatismo a través de sensores de presencia para control de ocupación de cada sitio de estacionamiento de los vehículos en el parqueadero.</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Control de ocupación </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18"/>
                <w:szCs w:val="18"/>
                <w:rtl w:val="0"/>
              </w:rPr>
              <w:t xml:space="preserve">Determinación de las condiciones del medio ambiente que dificulten el establecimiento de comunicación inalámbrica.</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0"/>
                <w:szCs w:val="20"/>
                <w:rtl w:val="0"/>
              </w:rPr>
              <w:t xml:space="preserve">X</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18"/>
                <w:szCs w:val="18"/>
                <w:rtl w:val="0"/>
              </w:rPr>
              <w:t xml:space="preserve">Definición de los sensores para determinar el estado del sitio</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0"/>
                <w:szCs w:val="20"/>
                <w:rtl w:val="0"/>
              </w:rPr>
              <w:t xml:space="preserve">X</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Diseño de la red inalámbrica de sensores</w:t>
            </w:r>
          </w:p>
        </w:tc>
        <w:tc>
          <w:tcPr>
            <w:tcMar>
              <w:left w:w="30.0" w:type="dxa"/>
              <w:right w:w="30.0" w:type="dxa"/>
            </w:tcMar>
          </w:tcPr>
          <w:p w:rsidR="00000000" w:rsidDel="00000000" w:rsidP="00000000" w:rsidRDefault="00000000" w:rsidRPr="00000000">
            <w:pPr>
              <w:contextualSpacing w:val="0"/>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0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18"/>
                <w:szCs w:val="18"/>
                <w:rtl w:val="0"/>
              </w:rPr>
              <w:t xml:space="preserve">Determinación de la topología de red</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0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18"/>
                <w:szCs w:val="18"/>
                <w:rtl w:val="0"/>
              </w:rPr>
              <w:t xml:space="preserve">Determinación del número necesario de Reuters ZigBee</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0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18"/>
                <w:szCs w:val="18"/>
                <w:rtl w:val="0"/>
              </w:rPr>
              <w:t xml:space="preserve">Selección del tipo de Reuter ZigBee a usar</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color w:val="000000"/>
                <w:sz w:val="20"/>
                <w:szCs w:val="20"/>
                <w:rtl w:val="0"/>
              </w:rPr>
              <w:t xml:space="preserve">Plan de ordenamiento de estacionamiento</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18"/>
                <w:szCs w:val="18"/>
                <w:rtl w:val="0"/>
              </w:rPr>
              <w:t xml:space="preserve">Diagnostico actual del parqueadero</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60" w:hRule="atLeast"/>
        </w:trPr>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18"/>
                <w:szCs w:val="18"/>
                <w:rtl w:val="0"/>
              </w:rPr>
              <w:t xml:space="preserve">Desarrollo estratégico del plan de ordenamiento.</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60" w:hRule="atLeast"/>
        </w:trPr>
        <w:tc>
          <w:tcPr>
            <w:tcMar>
              <w:left w:w="30.0" w:type="dxa"/>
              <w:right w:w="30.0" w:type="dxa"/>
            </w:tcMar>
          </w:tcPr>
          <w:p w:rsidR="00000000" w:rsidDel="00000000" w:rsidP="00000000" w:rsidRDefault="00000000" w:rsidRPr="00000000">
            <w:pPr>
              <w:contextualSpacing w:val="0"/>
              <w:jc w:val="both"/>
            </w:pPr>
            <w:r w:rsidDel="00000000" w:rsidR="00000000" w:rsidRPr="00000000">
              <w:rPr>
                <w:rFonts w:ascii="Arial" w:cs="Arial" w:eastAsia="Arial" w:hAnsi="Arial"/>
                <w:color w:val="222222"/>
                <w:sz w:val="18"/>
                <w:szCs w:val="18"/>
                <w:highlight w:val="white"/>
                <w:rtl w:val="0"/>
              </w:rPr>
              <w:t xml:space="preserve">Implementar un sistema de información web información a través de metodologías de ingeniería del software que administre los datos de los controles de acceso al parqueadero de la Universidad de la Amazonia.</w:t>
            </w:r>
          </w:p>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60" w:hRule="atLeast"/>
        </w:trPr>
        <w:tc>
          <w:tcPr>
            <w:tcMar>
              <w:left w:w="30.0" w:type="dxa"/>
              <w:right w:w="30.0" w:type="dxa"/>
            </w:tcMar>
          </w:tcPr>
          <w:p w:rsidR="00000000" w:rsidDel="00000000" w:rsidP="00000000" w:rsidRDefault="00000000" w:rsidRPr="00000000">
            <w:pPr>
              <w:contextualSpacing w:val="0"/>
              <w:jc w:val="both"/>
            </w:pPr>
            <w:r w:rsidDel="00000000" w:rsidR="00000000" w:rsidRPr="00000000">
              <w:rPr>
                <w:rFonts w:ascii="Arial" w:cs="Arial" w:eastAsia="Arial" w:hAnsi="Arial"/>
                <w:color w:val="222222"/>
                <w:sz w:val="18"/>
                <w:szCs w:val="18"/>
                <w:highlight w:val="white"/>
                <w:rtl w:val="0"/>
              </w:rPr>
              <w:t xml:space="preserve">Sistema de Información web.</w:t>
            </w:r>
          </w:p>
        </w:tc>
        <w:tc>
          <w:tcPr>
            <w:tcMar>
              <w:left w:w="30.0" w:type="dxa"/>
              <w:right w:w="30.0" w:type="dxa"/>
            </w:tcMar>
          </w:tcPr>
          <w:p w:rsidR="00000000" w:rsidDel="00000000" w:rsidP="00000000" w:rsidRDefault="00000000" w:rsidRPr="00000000">
            <w:pPr>
              <w:contextualSpacing w:val="0"/>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60" w:hRule="atLeast"/>
        </w:trPr>
        <w:tc>
          <w:tcPr>
            <w:tcMar>
              <w:left w:w="30.0" w:type="dxa"/>
              <w:right w:w="30.0" w:type="dxa"/>
            </w:tcMar>
          </w:tcPr>
          <w:p w:rsidR="00000000" w:rsidDel="00000000" w:rsidP="00000000" w:rsidRDefault="00000000" w:rsidRPr="00000000">
            <w:pPr>
              <w:contextualSpacing w:val="0"/>
              <w:jc w:val="both"/>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Determinación de requerimientos para el sistema de información Web</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60" w:hRule="atLeast"/>
        </w:trPr>
        <w:tc>
          <w:tcPr>
            <w:tcMar>
              <w:left w:w="30.0" w:type="dxa"/>
              <w:right w:w="30.0" w:type="dxa"/>
            </w:tcMar>
          </w:tcPr>
          <w:p w:rsidR="00000000" w:rsidDel="00000000" w:rsidP="00000000" w:rsidRDefault="00000000" w:rsidRPr="00000000">
            <w:pPr>
              <w:contextualSpacing w:val="0"/>
              <w:jc w:val="both"/>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Diseño de la arquitectura del sistema.</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60" w:hRule="atLeast"/>
        </w:trPr>
        <w:tc>
          <w:tcPr>
            <w:tcMar>
              <w:left w:w="30.0" w:type="dxa"/>
              <w:right w:w="30.0" w:type="dxa"/>
            </w:tcMar>
          </w:tcPr>
          <w:p w:rsidR="00000000" w:rsidDel="00000000" w:rsidP="00000000" w:rsidRDefault="00000000" w:rsidRPr="00000000">
            <w:pPr>
              <w:contextualSpacing w:val="0"/>
              <w:jc w:val="both"/>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Diseño de la base de datos del sistema.</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r>
      <w:tr>
        <w:trPr>
          <w:trHeight w:val="260" w:hRule="atLeast"/>
        </w:trPr>
        <w:tc>
          <w:tcPr>
            <w:tcMar>
              <w:left w:w="30.0" w:type="dxa"/>
              <w:right w:w="30.0" w:type="dxa"/>
            </w:tcMar>
          </w:tcPr>
          <w:p w:rsidR="00000000" w:rsidDel="00000000" w:rsidP="00000000" w:rsidRDefault="00000000" w:rsidRPr="00000000">
            <w:pPr>
              <w:contextualSpacing w:val="0"/>
              <w:jc w:val="both"/>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Desarrollo del prototipo del sistema de información Web</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2"/>
                <w:szCs w:val="22"/>
                <w:rtl w:val="0"/>
              </w:rPr>
              <w:t xml:space="preserve">X</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 w:val="0"/>
        <w:tblW w:w="9318.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18"/>
        <w:tblGridChange w:id="0">
          <w:tblGrid>
            <w:gridCol w:w="9318"/>
          </w:tblGrid>
        </w:tblGridChange>
      </w:tblGrid>
      <w:tr>
        <w:trPr>
          <w:trHeight w:val="980" w:hRule="atLeast"/>
        </w:trPr>
        <w:tc>
          <w:tcPr>
            <w:tcMar>
              <w:left w:w="120.0" w:type="dxa"/>
              <w:right w:w="120.0" w:type="dxa"/>
            </w:tcMar>
          </w:tcPr>
          <w:p w:rsidR="00000000" w:rsidDel="00000000" w:rsidP="00000000" w:rsidRDefault="00000000" w:rsidRPr="00000000">
            <w:pPr>
              <w:numPr>
                <w:ilvl w:val="1"/>
                <w:numId w:val="5"/>
              </w:numPr>
              <w:tabs>
                <w:tab w:val="left" w:pos="-720"/>
              </w:tabs>
              <w:spacing w:after="112" w:before="66" w:lineRule="auto"/>
              <w:ind w:left="720" w:hanging="720"/>
              <w:jc w:val="both"/>
              <w:rPr>
                <w:b w:val="1"/>
              </w:rPr>
            </w:pPr>
            <w:r w:rsidDel="00000000" w:rsidR="00000000" w:rsidRPr="00000000">
              <w:rPr>
                <w:rFonts w:ascii="Arial" w:cs="Arial" w:eastAsia="Arial" w:hAnsi="Arial"/>
                <w:b w:val="1"/>
                <w:sz w:val="22"/>
                <w:szCs w:val="22"/>
                <w:rtl w:val="0"/>
              </w:rPr>
              <w:t xml:space="preserve">Consideraciones adicionales:</w:t>
            </w:r>
            <w:r w:rsidDel="00000000" w:rsidR="00000000" w:rsidRPr="00000000">
              <w:rPr>
                <w:rtl w:val="0"/>
              </w:rPr>
            </w:r>
          </w:p>
          <w:p w:rsidR="00000000" w:rsidDel="00000000" w:rsidP="00000000" w:rsidRDefault="00000000" w:rsidRPr="00000000">
            <w:pPr>
              <w:tabs>
                <w:tab w:val="left" w:pos="-720"/>
              </w:tabs>
              <w:contextualSpacing w:val="0"/>
              <w:jc w:val="both"/>
            </w:pPr>
            <w:r w:rsidDel="00000000" w:rsidR="00000000" w:rsidRPr="00000000">
              <w:rPr>
                <w:rFonts w:ascii="Arial" w:cs="Arial" w:eastAsia="Arial" w:hAnsi="Arial"/>
                <w:rtl w:val="0"/>
              </w:rPr>
              <w:t xml:space="preserve">Este proyecto integra diferentes áreas como son redes, teleinformática, control, análisis,  ingeniería de software y bases de datos, donde los estudiantes puede participar de manera activa y proponer ideas para futuros desarrollos de tesis, siempre buscando las mejores soluciones a problemas ya sea aplicando conocimiento o desarrollando aportes tecnológicos.  </w:t>
            </w:r>
          </w:p>
          <w:p w:rsidR="00000000" w:rsidDel="00000000" w:rsidP="00000000" w:rsidRDefault="00000000" w:rsidRPr="00000000">
            <w:pPr>
              <w:tabs>
                <w:tab w:val="left" w:pos="-720"/>
              </w:tabs>
              <w:contextualSpacing w:val="0"/>
              <w:jc w:val="both"/>
            </w:pPr>
            <w:r w:rsidDel="00000000" w:rsidR="00000000" w:rsidRPr="00000000">
              <w:rPr>
                <w:rtl w:val="0"/>
              </w:rPr>
            </w:r>
          </w:p>
          <w:p w:rsidR="00000000" w:rsidDel="00000000" w:rsidP="00000000" w:rsidRDefault="00000000" w:rsidRPr="00000000">
            <w:pPr>
              <w:tabs>
                <w:tab w:val="left" w:pos="-720"/>
              </w:tabs>
              <w:contextualSpacing w:val="0"/>
              <w:jc w:val="both"/>
            </w:pPr>
            <w:r w:rsidDel="00000000" w:rsidR="00000000" w:rsidRPr="00000000">
              <w:rPr>
                <w:rtl w:val="0"/>
              </w:rPr>
            </w:r>
          </w:p>
        </w:tc>
      </w:tr>
      <w:tr>
        <w:tc>
          <w:tcPr>
            <w:tcMar>
              <w:left w:w="120.0" w:type="dxa"/>
              <w:right w:w="120.0" w:type="dxa"/>
            </w:tcMar>
          </w:tcPr>
          <w:p w:rsidR="00000000" w:rsidDel="00000000" w:rsidP="00000000" w:rsidRDefault="00000000" w:rsidRPr="00000000">
            <w:pPr>
              <w:numPr>
                <w:ilvl w:val="0"/>
                <w:numId w:val="5"/>
              </w:numPr>
              <w:tabs>
                <w:tab w:val="left" w:pos="-720"/>
              </w:tabs>
              <w:spacing w:after="112" w:before="66" w:lineRule="auto"/>
              <w:ind w:left="360" w:hanging="360"/>
              <w:jc w:val="both"/>
              <w:rPr>
                <w:b w:val="1"/>
              </w:rPr>
            </w:pPr>
            <w:r w:rsidDel="00000000" w:rsidR="00000000" w:rsidRPr="00000000">
              <w:rPr>
                <w:rFonts w:ascii="Arial" w:cs="Arial" w:eastAsia="Arial" w:hAnsi="Arial"/>
                <w:b w:val="1"/>
                <w:sz w:val="22"/>
                <w:szCs w:val="22"/>
                <w:rtl w:val="0"/>
              </w:rPr>
              <w:t xml:space="preserve">PRESUPUESTO</w:t>
            </w:r>
            <w:r w:rsidDel="00000000" w:rsidR="00000000" w:rsidRPr="00000000">
              <w:rPr>
                <w:rtl w:val="0"/>
              </w:rPr>
            </w:r>
          </w:p>
        </w:tc>
      </w:tr>
      <w:tr>
        <w:tc>
          <w:tcPr>
            <w:tcMar>
              <w:left w:w="120.0" w:type="dxa"/>
              <w:right w:w="120.0" w:type="dxa"/>
            </w:tcMar>
          </w:tcPr>
          <w:p w:rsidR="00000000" w:rsidDel="00000000" w:rsidP="00000000" w:rsidRDefault="00000000" w:rsidRPr="00000000">
            <w:pPr>
              <w:numPr>
                <w:ilvl w:val="1"/>
                <w:numId w:val="5"/>
              </w:numPr>
              <w:tabs>
                <w:tab w:val="left" w:pos="-720"/>
              </w:tabs>
              <w:spacing w:after="112" w:before="66" w:lineRule="auto"/>
              <w:ind w:left="720" w:hanging="720"/>
              <w:jc w:val="both"/>
              <w:rPr>
                <w:b w:val="1"/>
              </w:rPr>
            </w:pPr>
            <w:r w:rsidDel="00000000" w:rsidR="00000000" w:rsidRPr="00000000">
              <w:rPr>
                <w:rFonts w:ascii="Arial" w:cs="Arial" w:eastAsia="Arial" w:hAnsi="Arial"/>
                <w:b w:val="1"/>
                <w:sz w:val="22"/>
                <w:szCs w:val="22"/>
                <w:rtl w:val="0"/>
              </w:rPr>
              <w:t xml:space="preserve">Fuentes de Financiación:</w:t>
            </w:r>
            <w:r w:rsidDel="00000000" w:rsidR="00000000" w:rsidRPr="00000000">
              <w:rPr>
                <w:rtl w:val="0"/>
              </w:rPr>
            </w:r>
          </w:p>
        </w:tc>
      </w:tr>
      <w:tr>
        <w:tc>
          <w:tcPr>
            <w:tcMar>
              <w:left w:w="120.0" w:type="dxa"/>
              <w:right w:w="120.0" w:type="dxa"/>
            </w:tcMar>
          </w:tcPr>
          <w:p w:rsidR="00000000" w:rsidDel="00000000" w:rsidP="00000000" w:rsidRDefault="00000000" w:rsidRPr="00000000">
            <w:pPr>
              <w:numPr>
                <w:ilvl w:val="2"/>
                <w:numId w:val="5"/>
              </w:numPr>
              <w:tabs>
                <w:tab w:val="left" w:pos="-720"/>
              </w:tabs>
              <w:spacing w:after="112" w:before="66" w:lineRule="auto"/>
              <w:ind w:left="1080" w:hanging="437"/>
              <w:jc w:val="both"/>
              <w:rPr/>
            </w:pPr>
            <w:r w:rsidDel="00000000" w:rsidR="00000000" w:rsidRPr="00000000">
              <w:rPr>
                <w:rFonts w:ascii="Arial" w:cs="Arial" w:eastAsia="Arial" w:hAnsi="Arial"/>
                <w:sz w:val="22"/>
                <w:szCs w:val="22"/>
                <w:rtl w:val="0"/>
              </w:rPr>
              <w:t xml:space="preserve">Recursos Externos (Universidad de la Amazonia) </w:t>
            </w:r>
            <w:r w:rsidDel="00000000" w:rsidR="00000000" w:rsidRPr="00000000">
              <w:rPr>
                <w:rtl w:val="0"/>
              </w:rPr>
            </w:r>
          </w:p>
          <w:p w:rsidR="00000000" w:rsidDel="00000000" w:rsidP="00000000" w:rsidRDefault="00000000" w:rsidRPr="00000000">
            <w:pPr>
              <w:numPr>
                <w:ilvl w:val="2"/>
                <w:numId w:val="5"/>
              </w:numPr>
              <w:tabs>
                <w:tab w:val="left" w:pos="-720"/>
              </w:tabs>
              <w:spacing w:after="112" w:before="66" w:lineRule="auto"/>
              <w:ind w:left="1080" w:hanging="437"/>
              <w:jc w:val="both"/>
              <w:rPr/>
            </w:pPr>
            <w:r w:rsidDel="00000000" w:rsidR="00000000" w:rsidRPr="00000000">
              <w:rPr>
                <w:rFonts w:ascii="Arial" w:cs="Arial" w:eastAsia="Arial" w:hAnsi="Arial"/>
                <w:sz w:val="22"/>
                <w:szCs w:val="22"/>
                <w:rtl w:val="0"/>
              </w:rPr>
              <w:t xml:space="preserve">Recursos Propios (Recursos que el grupo de investigación buscará con apoyos de empresas, grupos de investigación interesados en la propuesta)</w:t>
            </w:r>
            <w:r w:rsidDel="00000000" w:rsidR="00000000" w:rsidRPr="00000000">
              <w:rPr>
                <w:rtl w:val="0"/>
              </w:rPr>
            </w:r>
          </w:p>
        </w:tc>
      </w:tr>
      <w:tr>
        <w:tc>
          <w:tcPr>
            <w:tcMar>
              <w:left w:w="120.0" w:type="dxa"/>
              <w:right w:w="120.0" w:type="dxa"/>
            </w:tcMar>
          </w:tcPr>
          <w:p w:rsidR="00000000" w:rsidDel="00000000" w:rsidP="00000000" w:rsidRDefault="00000000" w:rsidRPr="00000000">
            <w:pPr>
              <w:numPr>
                <w:ilvl w:val="1"/>
                <w:numId w:val="5"/>
              </w:numPr>
              <w:tabs>
                <w:tab w:val="left" w:pos="-720"/>
              </w:tabs>
              <w:spacing w:after="112" w:before="66" w:lineRule="auto"/>
              <w:ind w:left="720" w:hanging="720"/>
              <w:jc w:val="both"/>
              <w:rPr>
                <w:b w:val="1"/>
              </w:rPr>
            </w:pPr>
            <w:r w:rsidDel="00000000" w:rsidR="00000000" w:rsidRPr="00000000">
              <w:rPr>
                <w:rFonts w:ascii="Arial" w:cs="Arial" w:eastAsia="Arial" w:hAnsi="Arial"/>
                <w:b w:val="1"/>
                <w:sz w:val="22"/>
                <w:szCs w:val="22"/>
                <w:rtl w:val="0"/>
              </w:rPr>
              <w:t xml:space="preserve">Equipos: 8.000.000</w:t>
            </w:r>
            <w:r w:rsidDel="00000000" w:rsidR="00000000" w:rsidRPr="00000000">
              <w:rPr>
                <w:rtl w:val="0"/>
              </w:rPr>
            </w:r>
          </w:p>
          <w:p w:rsidR="00000000" w:rsidDel="00000000" w:rsidP="00000000" w:rsidRDefault="00000000" w:rsidRPr="00000000">
            <w:pPr>
              <w:tabs>
                <w:tab w:val="left" w:pos="-720"/>
              </w:tabs>
              <w:spacing w:after="112" w:before="66" w:lineRule="auto"/>
              <w:ind w:left="720" w:firstLine="0"/>
              <w:contextualSpacing w:val="0"/>
              <w:jc w:val="both"/>
            </w:pPr>
            <w:r w:rsidDel="00000000" w:rsidR="00000000" w:rsidRPr="00000000">
              <w:rPr>
                <w:rFonts w:ascii="Arial" w:cs="Arial" w:eastAsia="Arial" w:hAnsi="Arial"/>
                <w:sz w:val="22"/>
                <w:szCs w:val="22"/>
                <w:rtl w:val="0"/>
              </w:rPr>
              <w:t xml:space="preserve">Kit de desarrollo RFID.</w:t>
            </w:r>
            <w:r w:rsidDel="00000000" w:rsidR="00000000" w:rsidRPr="00000000">
              <w:rPr>
                <w:rtl w:val="0"/>
              </w:rPr>
            </w:r>
          </w:p>
          <w:p w:rsidR="00000000" w:rsidDel="00000000" w:rsidP="00000000" w:rsidRDefault="00000000" w:rsidRPr="00000000">
            <w:pPr>
              <w:tabs>
                <w:tab w:val="left" w:pos="-720"/>
              </w:tabs>
              <w:spacing w:after="112" w:before="66" w:lineRule="auto"/>
              <w:ind w:left="720" w:firstLine="0"/>
              <w:contextualSpacing w:val="0"/>
              <w:jc w:val="both"/>
            </w:pPr>
            <w:r w:rsidDel="00000000" w:rsidR="00000000" w:rsidRPr="00000000">
              <w:rPr>
                <w:rFonts w:ascii="Arial" w:cs="Arial" w:eastAsia="Arial" w:hAnsi="Arial"/>
                <w:sz w:val="22"/>
                <w:szCs w:val="22"/>
                <w:rtl w:val="0"/>
              </w:rPr>
              <w:t xml:space="preserve">Computadores personales.</w:t>
            </w:r>
            <w:r w:rsidDel="00000000" w:rsidR="00000000" w:rsidRPr="00000000">
              <w:rPr>
                <w:rtl w:val="0"/>
              </w:rPr>
            </w:r>
          </w:p>
          <w:p w:rsidR="00000000" w:rsidDel="00000000" w:rsidP="00000000" w:rsidRDefault="00000000" w:rsidRPr="00000000">
            <w:pPr>
              <w:tabs>
                <w:tab w:val="left" w:pos="-720"/>
              </w:tabs>
              <w:spacing w:after="112" w:before="66" w:lineRule="auto"/>
              <w:ind w:left="720" w:firstLine="0"/>
              <w:contextualSpacing w:val="0"/>
              <w:jc w:val="both"/>
            </w:pPr>
            <w:r w:rsidDel="00000000" w:rsidR="00000000" w:rsidRPr="00000000">
              <w:rPr>
                <w:rFonts w:ascii="Arial" w:cs="Arial" w:eastAsia="Arial" w:hAnsi="Arial"/>
                <w:sz w:val="22"/>
                <w:szCs w:val="22"/>
                <w:rtl w:val="0"/>
              </w:rPr>
              <w:t xml:space="preserve">Enrutadores (Wifi).</w:t>
            </w:r>
            <w:r w:rsidDel="00000000" w:rsidR="00000000" w:rsidRPr="00000000">
              <w:rPr>
                <w:rtl w:val="0"/>
              </w:rPr>
            </w:r>
          </w:p>
          <w:p w:rsidR="00000000" w:rsidDel="00000000" w:rsidP="00000000" w:rsidRDefault="00000000" w:rsidRPr="00000000">
            <w:pPr>
              <w:tabs>
                <w:tab w:val="left" w:pos="-720"/>
              </w:tabs>
              <w:spacing w:after="112" w:before="66" w:lineRule="auto"/>
              <w:ind w:left="720" w:firstLine="0"/>
              <w:contextualSpacing w:val="0"/>
              <w:jc w:val="both"/>
            </w:pPr>
            <w:r w:rsidDel="00000000" w:rsidR="00000000" w:rsidRPr="00000000">
              <w:rPr>
                <w:rFonts w:ascii="Arial" w:cs="Arial" w:eastAsia="Arial" w:hAnsi="Arial"/>
                <w:sz w:val="22"/>
                <w:szCs w:val="22"/>
                <w:rtl w:val="0"/>
              </w:rPr>
              <w:t xml:space="preserve">Enrutadores ZigBee</w:t>
            </w:r>
            <w:r w:rsidDel="00000000" w:rsidR="00000000" w:rsidRPr="00000000">
              <w:rPr>
                <w:rtl w:val="0"/>
              </w:rPr>
            </w:r>
          </w:p>
          <w:p w:rsidR="00000000" w:rsidDel="00000000" w:rsidP="00000000" w:rsidRDefault="00000000" w:rsidRPr="00000000">
            <w:pPr>
              <w:tabs>
                <w:tab w:val="left" w:pos="-720"/>
              </w:tabs>
              <w:spacing w:after="112" w:before="66" w:lineRule="auto"/>
              <w:ind w:left="720" w:firstLine="0"/>
              <w:contextualSpacing w:val="0"/>
              <w:jc w:val="both"/>
            </w:pPr>
            <w:r w:rsidDel="00000000" w:rsidR="00000000" w:rsidRPr="00000000">
              <w:rPr>
                <w:rFonts w:ascii="Arial" w:cs="Arial" w:eastAsia="Arial" w:hAnsi="Arial"/>
                <w:sz w:val="22"/>
                <w:szCs w:val="22"/>
                <w:rtl w:val="0"/>
              </w:rPr>
              <w:t xml:space="preserve">Lector de Biométrico (Huella).</w:t>
            </w:r>
            <w:r w:rsidDel="00000000" w:rsidR="00000000" w:rsidRPr="00000000">
              <w:rPr>
                <w:rtl w:val="0"/>
              </w:rPr>
            </w:r>
          </w:p>
        </w:tc>
      </w:tr>
      <w:tr>
        <w:tc>
          <w:tcPr>
            <w:tcMar>
              <w:left w:w="120.0" w:type="dxa"/>
              <w:right w:w="120.0" w:type="dxa"/>
            </w:tcMar>
          </w:tcPr>
          <w:p w:rsidR="00000000" w:rsidDel="00000000" w:rsidP="00000000" w:rsidRDefault="00000000" w:rsidRPr="00000000">
            <w:pPr>
              <w:numPr>
                <w:ilvl w:val="1"/>
                <w:numId w:val="5"/>
              </w:numPr>
              <w:tabs>
                <w:tab w:val="left" w:pos="-720"/>
              </w:tabs>
              <w:spacing w:after="112" w:before="66" w:lineRule="auto"/>
              <w:ind w:left="720" w:hanging="720"/>
              <w:jc w:val="both"/>
              <w:rPr>
                <w:b w:val="1"/>
              </w:rPr>
            </w:pPr>
            <w:r w:rsidDel="00000000" w:rsidR="00000000" w:rsidRPr="00000000">
              <w:rPr>
                <w:rFonts w:ascii="Arial" w:cs="Arial" w:eastAsia="Arial" w:hAnsi="Arial"/>
                <w:b w:val="1"/>
                <w:sz w:val="22"/>
                <w:szCs w:val="22"/>
                <w:rtl w:val="0"/>
              </w:rPr>
              <w:t xml:space="preserve">Materiales e insumos y servicios técnicos: 6.000.000</w:t>
            </w:r>
            <w:r w:rsidDel="00000000" w:rsidR="00000000" w:rsidRPr="00000000">
              <w:rPr>
                <w:rtl w:val="0"/>
              </w:rPr>
            </w:r>
          </w:p>
          <w:p w:rsidR="00000000" w:rsidDel="00000000" w:rsidP="00000000" w:rsidRDefault="00000000" w:rsidRPr="00000000">
            <w:pPr>
              <w:tabs>
                <w:tab w:val="left" w:pos="-720"/>
              </w:tabs>
              <w:spacing w:after="112" w:before="66" w:lineRule="auto"/>
              <w:ind w:left="720" w:firstLine="0"/>
              <w:contextualSpacing w:val="0"/>
              <w:jc w:val="both"/>
            </w:pPr>
            <w:r w:rsidDel="00000000" w:rsidR="00000000" w:rsidRPr="00000000">
              <w:rPr>
                <w:rFonts w:ascii="Arial" w:cs="Arial" w:eastAsia="Arial" w:hAnsi="Arial"/>
                <w:sz w:val="22"/>
                <w:szCs w:val="22"/>
                <w:rtl w:val="0"/>
              </w:rPr>
              <w:t xml:space="preserve">Tag pasivos y activos RFID.</w:t>
            </w:r>
            <w:r w:rsidDel="00000000" w:rsidR="00000000" w:rsidRPr="00000000">
              <w:rPr>
                <w:rtl w:val="0"/>
              </w:rPr>
            </w:r>
          </w:p>
          <w:p w:rsidR="00000000" w:rsidDel="00000000" w:rsidP="00000000" w:rsidRDefault="00000000" w:rsidRPr="00000000">
            <w:pPr>
              <w:tabs>
                <w:tab w:val="left" w:pos="-720"/>
              </w:tabs>
              <w:spacing w:after="112" w:before="66" w:lineRule="auto"/>
              <w:ind w:left="720" w:firstLine="0"/>
              <w:contextualSpacing w:val="0"/>
              <w:jc w:val="both"/>
            </w:pPr>
            <w:r w:rsidDel="00000000" w:rsidR="00000000" w:rsidRPr="00000000">
              <w:rPr>
                <w:rFonts w:ascii="Arial" w:cs="Arial" w:eastAsia="Arial" w:hAnsi="Arial"/>
                <w:sz w:val="22"/>
                <w:szCs w:val="22"/>
                <w:rtl w:val="0"/>
              </w:rPr>
              <w:t xml:space="preserve">SDK para desarrollo Biométrico.</w:t>
            </w:r>
            <w:r w:rsidDel="00000000" w:rsidR="00000000" w:rsidRPr="00000000">
              <w:rPr>
                <w:rtl w:val="0"/>
              </w:rPr>
            </w:r>
          </w:p>
          <w:p w:rsidR="00000000" w:rsidDel="00000000" w:rsidP="00000000" w:rsidRDefault="00000000" w:rsidRPr="00000000">
            <w:pPr>
              <w:tabs>
                <w:tab w:val="left" w:pos="-720"/>
              </w:tabs>
              <w:spacing w:after="112" w:before="66" w:lineRule="auto"/>
              <w:ind w:left="720" w:firstLine="0"/>
              <w:contextualSpacing w:val="0"/>
              <w:jc w:val="both"/>
            </w:pPr>
            <w:r w:rsidDel="00000000" w:rsidR="00000000" w:rsidRPr="00000000">
              <w:rPr>
                <w:rFonts w:ascii="Arial" w:cs="Arial" w:eastAsia="Arial" w:hAnsi="Arial"/>
                <w:sz w:val="22"/>
                <w:szCs w:val="22"/>
                <w:rtl w:val="0"/>
              </w:rPr>
              <w:t xml:space="preserve">Software para desarrollo (.net y java).</w:t>
            </w:r>
            <w:r w:rsidDel="00000000" w:rsidR="00000000" w:rsidRPr="00000000">
              <w:rPr>
                <w:rtl w:val="0"/>
              </w:rPr>
            </w:r>
          </w:p>
          <w:p w:rsidR="00000000" w:rsidDel="00000000" w:rsidP="00000000" w:rsidRDefault="00000000" w:rsidRPr="00000000">
            <w:pPr>
              <w:tabs>
                <w:tab w:val="left" w:pos="-720"/>
              </w:tabs>
              <w:spacing w:after="112" w:before="66" w:lineRule="auto"/>
              <w:ind w:left="720" w:firstLine="0"/>
              <w:contextualSpacing w:val="0"/>
              <w:jc w:val="both"/>
            </w:pPr>
            <w:r w:rsidDel="00000000" w:rsidR="00000000" w:rsidRPr="00000000">
              <w:rPr>
                <w:rFonts w:ascii="Arial" w:cs="Arial" w:eastAsia="Arial" w:hAnsi="Arial"/>
                <w:sz w:val="22"/>
                <w:szCs w:val="22"/>
                <w:rtl w:val="0"/>
              </w:rPr>
              <w:t xml:space="preserve">Motor de Base de Datos (Oracle, Sql server, Mysql o Postgres).</w:t>
            </w:r>
            <w:r w:rsidDel="00000000" w:rsidR="00000000" w:rsidRPr="00000000">
              <w:rPr>
                <w:rtl w:val="0"/>
              </w:rPr>
            </w:r>
          </w:p>
          <w:p w:rsidR="00000000" w:rsidDel="00000000" w:rsidP="00000000" w:rsidRDefault="00000000" w:rsidRPr="00000000">
            <w:pPr>
              <w:tabs>
                <w:tab w:val="left" w:pos="-720"/>
              </w:tabs>
              <w:spacing w:after="112" w:before="66" w:lineRule="auto"/>
              <w:ind w:left="720" w:firstLine="0"/>
              <w:contextualSpacing w:val="0"/>
              <w:jc w:val="both"/>
            </w:pPr>
            <w:r w:rsidDel="00000000" w:rsidR="00000000" w:rsidRPr="00000000">
              <w:rPr>
                <w:rFonts w:ascii="Arial" w:cs="Arial" w:eastAsia="Arial" w:hAnsi="Arial"/>
                <w:sz w:val="22"/>
                <w:szCs w:val="22"/>
                <w:rtl w:val="0"/>
              </w:rPr>
              <w:t xml:space="preserve">Sensores de ocupación ZigBee.</w:t>
            </w:r>
            <w:r w:rsidDel="00000000" w:rsidR="00000000" w:rsidRPr="00000000">
              <w:rPr>
                <w:rtl w:val="0"/>
              </w:rPr>
            </w:r>
          </w:p>
        </w:tc>
      </w:tr>
      <w:tr>
        <w:tc>
          <w:tcPr>
            <w:tcMar>
              <w:left w:w="120.0" w:type="dxa"/>
              <w:right w:w="120.0" w:type="dxa"/>
            </w:tcMar>
          </w:tcPr>
          <w:p w:rsidR="00000000" w:rsidDel="00000000" w:rsidP="00000000" w:rsidRDefault="00000000" w:rsidRPr="00000000">
            <w:pPr>
              <w:numPr>
                <w:ilvl w:val="1"/>
                <w:numId w:val="5"/>
              </w:numPr>
              <w:tabs>
                <w:tab w:val="left" w:pos="-720"/>
              </w:tabs>
              <w:spacing w:after="112" w:before="66" w:lineRule="auto"/>
              <w:ind w:left="720" w:hanging="720"/>
              <w:jc w:val="both"/>
              <w:rPr>
                <w:b w:val="1"/>
              </w:rPr>
            </w:pPr>
            <w:r w:rsidDel="00000000" w:rsidR="00000000" w:rsidRPr="00000000">
              <w:rPr>
                <w:rFonts w:ascii="Arial" w:cs="Arial" w:eastAsia="Arial" w:hAnsi="Arial"/>
                <w:b w:val="1"/>
                <w:sz w:val="22"/>
                <w:szCs w:val="22"/>
                <w:rtl w:val="0"/>
              </w:rPr>
              <w:t xml:space="preserve">Gastos de transporte para salidas al campo: 3.000.000</w:t>
            </w:r>
            <w:r w:rsidDel="00000000" w:rsidR="00000000" w:rsidRPr="00000000">
              <w:rPr>
                <w:rtl w:val="0"/>
              </w:rPr>
            </w:r>
          </w:p>
          <w:p w:rsidR="00000000" w:rsidDel="00000000" w:rsidP="00000000" w:rsidRDefault="00000000" w:rsidRPr="00000000">
            <w:pPr>
              <w:tabs>
                <w:tab w:val="left" w:pos="-720"/>
              </w:tabs>
              <w:spacing w:after="112" w:before="66" w:lineRule="auto"/>
              <w:ind w:left="720" w:firstLine="0"/>
              <w:contextualSpacing w:val="0"/>
              <w:jc w:val="both"/>
            </w:pPr>
            <w:r w:rsidDel="00000000" w:rsidR="00000000" w:rsidRPr="00000000">
              <w:rPr>
                <w:rFonts w:ascii="Arial" w:cs="Arial" w:eastAsia="Arial" w:hAnsi="Arial"/>
                <w:sz w:val="22"/>
                <w:szCs w:val="22"/>
                <w:rtl w:val="0"/>
              </w:rPr>
              <w:t xml:space="preserve">Estos recursos serán utilizados en el momento en que algunos materiales e insumos no existan en la Universidad pero que otras instituciones pueden realizar estos préstamos.</w:t>
            </w:r>
            <w:r w:rsidDel="00000000" w:rsidR="00000000" w:rsidRPr="00000000">
              <w:rPr>
                <w:rtl w:val="0"/>
              </w:rPr>
            </w:r>
          </w:p>
        </w:tc>
      </w:tr>
      <w:tr>
        <w:tc>
          <w:tcPr>
            <w:tcMar>
              <w:left w:w="120.0" w:type="dxa"/>
              <w:right w:w="120.0" w:type="dxa"/>
            </w:tcMar>
          </w:tcPr>
          <w:p w:rsidR="00000000" w:rsidDel="00000000" w:rsidP="00000000" w:rsidRDefault="00000000" w:rsidRPr="00000000">
            <w:pPr>
              <w:numPr>
                <w:ilvl w:val="1"/>
                <w:numId w:val="5"/>
              </w:numPr>
              <w:tabs>
                <w:tab w:val="left" w:pos="-720"/>
              </w:tabs>
              <w:spacing w:after="112" w:before="66" w:lineRule="auto"/>
              <w:ind w:left="720" w:hanging="720"/>
              <w:jc w:val="both"/>
              <w:rPr>
                <w:b w:val="1"/>
              </w:rPr>
            </w:pPr>
            <w:r w:rsidDel="00000000" w:rsidR="00000000" w:rsidRPr="00000000">
              <w:rPr>
                <w:rFonts w:ascii="Arial" w:cs="Arial" w:eastAsia="Arial" w:hAnsi="Arial"/>
                <w:b w:val="1"/>
                <w:sz w:val="22"/>
                <w:szCs w:val="22"/>
                <w:rtl w:val="0"/>
              </w:rPr>
              <w:t xml:space="preserve">Compra material bibliográfico: 3.000.000</w:t>
            </w:r>
            <w:r w:rsidDel="00000000" w:rsidR="00000000" w:rsidRPr="00000000">
              <w:rPr>
                <w:rtl w:val="0"/>
              </w:rPr>
            </w:r>
          </w:p>
        </w:tc>
      </w:tr>
      <w:tr>
        <w:tc>
          <w:tcPr>
            <w:tcMar>
              <w:left w:w="120.0" w:type="dxa"/>
              <w:right w:w="120.0" w:type="dxa"/>
            </w:tcMar>
          </w:tcPr>
          <w:p w:rsidR="00000000" w:rsidDel="00000000" w:rsidP="00000000" w:rsidRDefault="00000000" w:rsidRPr="00000000">
            <w:pPr>
              <w:numPr>
                <w:ilvl w:val="1"/>
                <w:numId w:val="5"/>
              </w:numPr>
              <w:tabs>
                <w:tab w:val="left" w:pos="-720"/>
              </w:tabs>
              <w:spacing w:after="112" w:before="66" w:lineRule="auto"/>
              <w:ind w:left="720" w:hanging="720"/>
              <w:jc w:val="both"/>
              <w:rPr>
                <w:b w:val="1"/>
              </w:rPr>
            </w:pPr>
            <w:r w:rsidDel="00000000" w:rsidR="00000000" w:rsidRPr="00000000">
              <w:rPr>
                <w:rFonts w:ascii="Arial" w:cs="Arial" w:eastAsia="Arial" w:hAnsi="Arial"/>
                <w:b w:val="1"/>
                <w:sz w:val="22"/>
                <w:szCs w:val="22"/>
                <w:rtl w:val="0"/>
              </w:rPr>
              <w:t xml:space="preserve">Publicaciones: 2.000.000</w:t>
            </w:r>
            <w:r w:rsidDel="00000000" w:rsidR="00000000" w:rsidRPr="00000000">
              <w:rPr>
                <w:rtl w:val="0"/>
              </w:rPr>
            </w:r>
          </w:p>
        </w:tc>
      </w:tr>
    </w:tbl>
    <w:p w:rsidR="00000000" w:rsidDel="00000000" w:rsidP="00000000" w:rsidRDefault="00000000" w:rsidRPr="00000000">
      <w:pPr>
        <w:tabs>
          <w:tab w:val="left" w:pos="-720"/>
        </w:tabs>
        <w:contextualSpacing w:val="0"/>
        <w:jc w:val="both"/>
      </w:pPr>
      <w:r w:rsidDel="00000000" w:rsidR="00000000" w:rsidRPr="00000000">
        <w:rPr>
          <w:rtl w:val="0"/>
        </w:rPr>
      </w:r>
    </w:p>
    <w:p w:rsidR="00000000" w:rsidDel="00000000" w:rsidP="00000000" w:rsidRDefault="00000000" w:rsidRPr="00000000">
      <w:pPr>
        <w:tabs>
          <w:tab w:val="left" w:pos="-720"/>
        </w:tabs>
        <w:contextualSpacing w:val="0"/>
        <w:jc w:val="both"/>
      </w:pPr>
      <w:r w:rsidDel="00000000" w:rsidR="00000000" w:rsidRPr="00000000">
        <w:rPr>
          <w:rFonts w:ascii="Arial" w:cs="Arial" w:eastAsia="Arial" w:hAnsi="Arial"/>
          <w:sz w:val="22"/>
          <w:szCs w:val="22"/>
          <w:rtl w:val="0"/>
        </w:rPr>
        <w:t xml:space="preserve">Los recursos específicos determinados en los puntos 4, detallan algunos rubros generales del presupuesto, es de aclarar que no son los totales del presupuesto del proyecto. </w:t>
      </w:r>
    </w:p>
    <w:p w:rsidR="00000000" w:rsidDel="00000000" w:rsidP="00000000" w:rsidRDefault="00000000" w:rsidRPr="00000000">
      <w:pPr>
        <w:tabs>
          <w:tab w:val="left" w:pos="-720"/>
        </w:tabs>
        <w:contextualSpacing w:val="0"/>
        <w:jc w:val="both"/>
      </w:pPr>
      <w:r w:rsidDel="00000000" w:rsidR="00000000" w:rsidRPr="00000000">
        <w:rPr>
          <w:rtl w:val="0"/>
        </w:rPr>
      </w:r>
    </w:p>
    <w:p w:rsidR="00000000" w:rsidDel="00000000" w:rsidP="00000000" w:rsidRDefault="00000000" w:rsidRPr="00000000">
      <w:pPr>
        <w:tabs>
          <w:tab w:val="left" w:pos="-720"/>
        </w:tabs>
        <w:contextualSpacing w:val="0"/>
        <w:jc w:val="both"/>
      </w:pPr>
      <w:r w:rsidDel="00000000" w:rsidR="00000000" w:rsidRPr="00000000">
        <w:rPr>
          <w:rtl w:val="0"/>
        </w:rPr>
      </w:r>
    </w:p>
    <w:p w:rsidR="00000000" w:rsidDel="00000000" w:rsidP="00000000" w:rsidRDefault="00000000" w:rsidRPr="00000000">
      <w:pPr>
        <w:tabs>
          <w:tab w:val="left" w:pos="-720"/>
        </w:tabs>
        <w:contextualSpacing w:val="0"/>
        <w:jc w:val="both"/>
      </w:pPr>
      <w:r w:rsidDel="00000000" w:rsidR="00000000" w:rsidRPr="00000000">
        <w:rPr>
          <w:rFonts w:ascii="Arial" w:cs="Arial" w:eastAsia="Arial" w:hAnsi="Arial"/>
          <w:sz w:val="22"/>
          <w:szCs w:val="22"/>
          <w:rtl w:val="0"/>
        </w:rPr>
        <w:t xml:space="preserve"> </w:t>
      </w:r>
    </w:p>
    <w:p w:rsidR="00000000" w:rsidDel="00000000" w:rsidP="00000000" w:rsidRDefault="00000000" w:rsidRPr="00000000">
      <w:pPr>
        <w:tabs>
          <w:tab w:val="left" w:pos="-720"/>
        </w:tabs>
        <w:contextualSpacing w:val="0"/>
        <w:jc w:val="both"/>
      </w:pPr>
      <w:r w:rsidDel="00000000" w:rsidR="00000000" w:rsidRPr="00000000">
        <w:rPr>
          <w:rtl w:val="0"/>
        </w:rPr>
      </w:r>
    </w:p>
    <w:tbl>
      <w:tblPr>
        <w:tblStyle w:val="Table5"/>
        <w:bidi w:val="0"/>
        <w:tblW w:w="951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4312"/>
        <w:gridCol w:w="1732"/>
        <w:gridCol w:w="1733"/>
        <w:gridCol w:w="1733"/>
        <w:tblGridChange w:id="0">
          <w:tblGrid>
            <w:gridCol w:w="4312"/>
            <w:gridCol w:w="1732"/>
            <w:gridCol w:w="1733"/>
            <w:gridCol w:w="1733"/>
          </w:tblGrid>
        </w:tblGridChange>
      </w:tblGrid>
      <w:tr>
        <w:trPr>
          <w:trHeight w:val="200" w:hRule="atLeast"/>
        </w:trPr>
        <w:tc>
          <w:tcPr>
            <w:tcMar>
              <w:left w:w="30.0" w:type="dxa"/>
              <w:right w:w="30.0" w:type="dxa"/>
            </w:tcMar>
          </w:tcPr>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1"/>
                <w:color w:val="000000"/>
                <w:sz w:val="22"/>
                <w:szCs w:val="22"/>
                <w:rtl w:val="0"/>
              </w:rPr>
              <w:t xml:space="preserve">PRESUPUESTO</w:t>
            </w:r>
            <w:r w:rsidDel="00000000" w:rsidR="00000000" w:rsidRPr="00000000">
              <w:rPr>
                <w:rtl w:val="0"/>
              </w:rPr>
            </w:r>
          </w:p>
        </w:tc>
        <w:tc>
          <w:tcPr>
            <w:tcMar>
              <w:left w:w="30.0" w:type="dxa"/>
              <w:right w:w="3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left w:w="30.0" w:type="dxa"/>
              <w:right w:w="3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left w:w="30.0" w:type="dxa"/>
              <w:right w:w="3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rPr>
          <w:trHeight w:val="20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color w:val="000000"/>
                <w:sz w:val="20"/>
                <w:szCs w:val="20"/>
                <w:rtl w:val="0"/>
              </w:rPr>
              <w:t xml:space="preserve">En miles de pesos</w:t>
            </w:r>
            <w:r w:rsidDel="00000000" w:rsidR="00000000" w:rsidRPr="00000000">
              <w:rPr>
                <w:rtl w:val="0"/>
              </w:rPr>
            </w:r>
          </w:p>
        </w:tc>
        <w:tc>
          <w:tcPr>
            <w:tcMar>
              <w:left w:w="30.0" w:type="dxa"/>
              <w:right w:w="3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rPr>
          <w:trHeight w:val="200" w:hRule="atLeast"/>
        </w:trPr>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0"/>
                <w:szCs w:val="20"/>
                <w:rtl w:val="0"/>
              </w:rPr>
              <w:t xml:space="preserve">CONCEPTO</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0"/>
                <w:szCs w:val="20"/>
                <w:rtl w:val="0"/>
              </w:rPr>
              <w:t xml:space="preserve">Solicitud Externa</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0"/>
                <w:szCs w:val="20"/>
                <w:rtl w:val="0"/>
              </w:rPr>
              <w:t xml:space="preserve">Contrapartida</w:t>
            </w:r>
          </w:p>
        </w:tc>
        <w:tc>
          <w:tcPr>
            <w:tcMar>
              <w:left w:w="30.0" w:type="dxa"/>
              <w:right w:w="3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0"/>
                <w:szCs w:val="20"/>
                <w:rtl w:val="0"/>
              </w:rPr>
              <w:t xml:space="preserve">Total</w:t>
            </w:r>
          </w:p>
        </w:tc>
      </w:tr>
      <w:tr>
        <w:trPr>
          <w:trHeight w:val="240" w:hRule="atLeast"/>
        </w:trPr>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b w:val="1"/>
                <w:color w:val="000000"/>
                <w:sz w:val="20"/>
                <w:szCs w:val="20"/>
                <w:rtl w:val="0"/>
              </w:rPr>
              <w:t xml:space="preserve">I. GASTOS DE FUNCIONAMIENTO</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b w:val="1"/>
                <w:color w:val="000000"/>
                <w:sz w:val="20"/>
                <w:szCs w:val="20"/>
                <w:rtl w:val="0"/>
              </w:rPr>
              <w:t xml:space="preserve">1 Servicios personales</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    1.1  Nómina</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b w:val="1"/>
                <w:color w:val="000000"/>
                <w:sz w:val="20"/>
                <w:szCs w:val="20"/>
                <w:rtl w:val="0"/>
              </w:rPr>
              <w:t xml:space="preserve">2 Gastos generales</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b w:val="1"/>
                <w:color w:val="000000"/>
                <w:sz w:val="20"/>
                <w:szCs w:val="20"/>
                <w:rtl w:val="0"/>
              </w:rPr>
              <w:t xml:space="preserve">8000</w:t>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    2.1 Materiales y suministros</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color w:val="000000"/>
                <w:sz w:val="20"/>
                <w:szCs w:val="20"/>
                <w:rtl w:val="0"/>
              </w:rPr>
              <w:t xml:space="preserve">6000</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color w:val="000000"/>
                <w:sz w:val="20"/>
                <w:szCs w:val="20"/>
                <w:rtl w:val="0"/>
              </w:rPr>
              <w:t xml:space="preserve">6000</w:t>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    2.2 Servicios públicos</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color w:val="000000"/>
                <w:sz w:val="20"/>
                <w:szCs w:val="20"/>
                <w:rtl w:val="0"/>
              </w:rPr>
              <w:t xml:space="preserve">2000</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color w:val="000000"/>
                <w:sz w:val="20"/>
                <w:szCs w:val="20"/>
                <w:rtl w:val="0"/>
              </w:rPr>
              <w:t xml:space="preserve">2000</w:t>
            </w:r>
          </w:p>
        </w:tc>
      </w:tr>
      <w:tr>
        <w:trPr>
          <w:trHeight w:val="260" w:hRule="atLeast"/>
        </w:trPr>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b w:val="1"/>
                <w:color w:val="000000"/>
                <w:sz w:val="20"/>
                <w:szCs w:val="20"/>
                <w:rtl w:val="0"/>
              </w:rPr>
              <w:t xml:space="preserve">II. GASTOS DE INVERSION</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b w:val="1"/>
                <w:color w:val="000000"/>
                <w:sz w:val="20"/>
                <w:szCs w:val="20"/>
                <w:rtl w:val="0"/>
              </w:rPr>
              <w:t xml:space="preserve">1 Gastos operativos</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b w:val="1"/>
                <w:color w:val="000000"/>
                <w:sz w:val="20"/>
                <w:szCs w:val="20"/>
                <w:rtl w:val="0"/>
              </w:rPr>
              <w:t xml:space="preserve">41000</w:t>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b w:val="1"/>
                <w:color w:val="000000"/>
                <w:sz w:val="20"/>
                <w:szCs w:val="20"/>
                <w:rtl w:val="0"/>
              </w:rPr>
              <w:t xml:space="preserve">1.1 Gastos de personal</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b w:val="1"/>
                <w:color w:val="000000"/>
                <w:sz w:val="20"/>
                <w:szCs w:val="20"/>
                <w:rtl w:val="0"/>
              </w:rPr>
              <w:t xml:space="preserve">30000</w:t>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1.1.1 Equipo ejecutor</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color w:val="000000"/>
                <w:sz w:val="20"/>
                <w:szCs w:val="20"/>
                <w:rtl w:val="0"/>
              </w:rPr>
              <w:t xml:space="preserve">17000</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color w:val="000000"/>
                <w:sz w:val="20"/>
                <w:szCs w:val="20"/>
                <w:rtl w:val="0"/>
              </w:rPr>
              <w:t xml:space="preserve">17000</w:t>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1.1.2 Asesorías y consultorías</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color w:val="000000"/>
                <w:sz w:val="20"/>
                <w:szCs w:val="20"/>
                <w:rtl w:val="0"/>
              </w:rPr>
              <w:t xml:space="preserve">10000</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color w:val="000000"/>
                <w:sz w:val="20"/>
                <w:szCs w:val="20"/>
                <w:rtl w:val="0"/>
              </w:rPr>
              <w:t xml:space="preserve">10000</w:t>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1.1.3 Mano de obra no calificada</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color w:val="000000"/>
                <w:sz w:val="20"/>
                <w:szCs w:val="20"/>
                <w:rtl w:val="0"/>
              </w:rPr>
              <w:t xml:space="preserve">3000</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color w:val="000000"/>
                <w:sz w:val="20"/>
                <w:szCs w:val="20"/>
                <w:rtl w:val="0"/>
              </w:rPr>
              <w:t xml:space="preserve">3000</w:t>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 </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b w:val="1"/>
                <w:color w:val="000000"/>
                <w:sz w:val="20"/>
                <w:szCs w:val="20"/>
                <w:rtl w:val="0"/>
              </w:rPr>
              <w:t xml:space="preserve">1.2 Viáticos y gastos de viaje</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b w:val="1"/>
                <w:color w:val="000000"/>
                <w:sz w:val="20"/>
                <w:szCs w:val="20"/>
                <w:rtl w:val="0"/>
              </w:rPr>
              <w:t xml:space="preserve">3000</w:t>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1.2.1 Alojamiento y alimentación</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color w:val="000000"/>
                <w:sz w:val="20"/>
                <w:szCs w:val="20"/>
                <w:rtl w:val="0"/>
              </w:rPr>
              <w:t xml:space="preserve">2000</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color w:val="000000"/>
                <w:sz w:val="20"/>
                <w:szCs w:val="20"/>
                <w:rtl w:val="0"/>
              </w:rPr>
              <w:t xml:space="preserve">2000</w:t>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1.2.2 Transporte</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color w:val="000000"/>
                <w:sz w:val="20"/>
                <w:szCs w:val="20"/>
                <w:rtl w:val="0"/>
              </w:rPr>
              <w:t xml:space="preserve">1000</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color w:val="000000"/>
                <w:sz w:val="20"/>
                <w:szCs w:val="20"/>
                <w:rtl w:val="0"/>
              </w:rPr>
              <w:t xml:space="preserve">1000</w:t>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b w:val="1"/>
                <w:color w:val="000000"/>
                <w:sz w:val="20"/>
                <w:szCs w:val="20"/>
                <w:rtl w:val="0"/>
              </w:rPr>
              <w:t xml:space="preserve">1.3 Educación y capacitación</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b w:val="1"/>
                <w:color w:val="000000"/>
                <w:sz w:val="20"/>
                <w:szCs w:val="20"/>
                <w:rtl w:val="0"/>
              </w:rPr>
              <w:t xml:space="preserve">3000</w:t>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1.3.1 Talleres</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color w:val="000000"/>
                <w:sz w:val="20"/>
                <w:szCs w:val="20"/>
                <w:rtl w:val="0"/>
              </w:rPr>
              <w:t xml:space="preserve">3000</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color w:val="000000"/>
                <w:sz w:val="20"/>
                <w:szCs w:val="20"/>
                <w:rtl w:val="0"/>
              </w:rPr>
              <w:t xml:space="preserve">3000</w:t>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b w:val="1"/>
                <w:color w:val="000000"/>
                <w:sz w:val="20"/>
                <w:szCs w:val="20"/>
                <w:rtl w:val="0"/>
              </w:rPr>
              <w:t xml:space="preserve">1.4 Impresos y publicaciones</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color w:val="000000"/>
                <w:sz w:val="20"/>
                <w:szCs w:val="20"/>
                <w:rtl w:val="0"/>
              </w:rPr>
              <w:t xml:space="preserve">2000</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b w:val="1"/>
                <w:color w:val="000000"/>
                <w:sz w:val="20"/>
                <w:szCs w:val="20"/>
                <w:rtl w:val="0"/>
              </w:rPr>
              <w:t xml:space="preserve">2000</w:t>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b w:val="1"/>
                <w:color w:val="000000"/>
                <w:sz w:val="20"/>
                <w:szCs w:val="20"/>
                <w:rtl w:val="0"/>
              </w:rPr>
              <w:t xml:space="preserve">1.5 Insumos</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color w:val="000000"/>
                <w:sz w:val="20"/>
                <w:szCs w:val="20"/>
                <w:rtl w:val="0"/>
              </w:rPr>
              <w:t xml:space="preserve">3000</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b w:val="1"/>
                <w:color w:val="000000"/>
                <w:sz w:val="20"/>
                <w:szCs w:val="20"/>
                <w:rtl w:val="0"/>
              </w:rPr>
              <w:t xml:space="preserve">3000</w:t>
            </w:r>
          </w:p>
        </w:tc>
      </w:tr>
      <w:tr>
        <w:trPr>
          <w:trHeight w:val="240" w:hRule="atLeast"/>
        </w:trPr>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b w:val="1"/>
                <w:color w:val="000000"/>
                <w:sz w:val="20"/>
                <w:szCs w:val="20"/>
                <w:rtl w:val="0"/>
              </w:rPr>
              <w:t xml:space="preserve">2. Gastos de inversión</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40" w:hRule="atLeast"/>
        </w:trPr>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r>
      <w:tr>
        <w:trPr>
          <w:trHeight w:val="260" w:hRule="atLeast"/>
        </w:trPr>
        <w:tc>
          <w:tcPr>
            <w:tcMar>
              <w:left w:w="30.0" w:type="dxa"/>
              <w:right w:w="30.0" w:type="dxa"/>
            </w:tcMar>
          </w:tcPr>
          <w:p w:rsidR="00000000" w:rsidDel="00000000" w:rsidP="00000000" w:rsidRDefault="00000000" w:rsidRPr="00000000">
            <w:pPr>
              <w:contextualSpacing w:val="0"/>
            </w:pPr>
            <w:r w:rsidDel="00000000" w:rsidR="00000000" w:rsidRPr="00000000">
              <w:rPr>
                <w:rFonts w:ascii="Arial" w:cs="Arial" w:eastAsia="Arial" w:hAnsi="Arial"/>
                <w:b w:val="1"/>
                <w:color w:val="000000"/>
                <w:sz w:val="20"/>
                <w:szCs w:val="20"/>
                <w:rtl w:val="0"/>
              </w:rPr>
              <w:t xml:space="preserve">2.1 Maquinaria y equipo</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tl w:val="0"/>
              </w:rPr>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color w:val="000000"/>
                <w:sz w:val="20"/>
                <w:szCs w:val="20"/>
                <w:rtl w:val="0"/>
              </w:rPr>
              <w:t xml:space="preserve">8000</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b w:val="1"/>
                <w:color w:val="000000"/>
                <w:sz w:val="20"/>
                <w:szCs w:val="20"/>
                <w:rtl w:val="0"/>
              </w:rPr>
              <w:t xml:space="preserve">8000</w:t>
            </w:r>
          </w:p>
        </w:tc>
      </w:tr>
      <w:tr>
        <w:trPr>
          <w:trHeight w:val="260" w:hRule="atLeast"/>
        </w:trPr>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b w:val="1"/>
                <w:color w:val="000000"/>
                <w:sz w:val="20"/>
                <w:szCs w:val="20"/>
                <w:rtl w:val="0"/>
              </w:rPr>
              <w:t xml:space="preserve">TOTAL</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color w:val="000000"/>
                <w:sz w:val="20"/>
                <w:szCs w:val="20"/>
                <w:rtl w:val="0"/>
              </w:rPr>
              <w:t xml:space="preserve">10000</w:t>
            </w:r>
          </w:p>
        </w:tc>
        <w:tc>
          <w:tcPr>
            <w:tcMar>
              <w:left w:w="30.0" w:type="dxa"/>
              <w:right w:w="30.0" w:type="dxa"/>
            </w:tcMar>
          </w:tcPr>
          <w:p w:rsidR="00000000" w:rsidDel="00000000" w:rsidP="00000000" w:rsidRDefault="00000000" w:rsidRPr="00000000">
            <w:pPr>
              <w:contextualSpacing w:val="0"/>
              <w:jc w:val="right"/>
            </w:pPr>
            <w:r w:rsidDel="00000000" w:rsidR="00000000" w:rsidRPr="00000000">
              <w:rPr>
                <w:rFonts w:ascii="Arial" w:cs="Arial" w:eastAsia="Arial" w:hAnsi="Arial"/>
                <w:color w:val="000000"/>
                <w:sz w:val="20"/>
                <w:szCs w:val="20"/>
                <w:rtl w:val="0"/>
              </w:rPr>
              <w:t xml:space="preserve">47000</w:t>
            </w:r>
          </w:p>
        </w:tc>
        <w:tc>
          <w:tcPr>
            <w:tcMar>
              <w:left w:w="30.0" w:type="dxa"/>
              <w:right w:w="30.0" w:type="dxa"/>
            </w:tcMar>
          </w:tcPr>
          <w:p w:rsidR="00000000" w:rsidDel="00000000" w:rsidP="00000000" w:rsidRDefault="00000000" w:rsidRPr="00000000">
            <w:pPr>
              <w:contextualSpacing w:val="0"/>
              <w:jc w:val="right"/>
            </w:pPr>
            <w:bookmarkStart w:colFirst="0" w:colLast="0" w:name="h.gjdgxs" w:id="0"/>
            <w:bookmarkEnd w:id="0"/>
            <w:r w:rsidDel="00000000" w:rsidR="00000000" w:rsidRPr="00000000">
              <w:rPr>
                <w:rFonts w:ascii="Arial" w:cs="Arial" w:eastAsia="Arial" w:hAnsi="Arial"/>
                <w:color w:val="000000"/>
                <w:sz w:val="20"/>
                <w:szCs w:val="20"/>
                <w:rtl w:val="0"/>
              </w:rPr>
              <w:t xml:space="preserve">57000</w:t>
            </w:r>
          </w:p>
        </w:tc>
      </w:tr>
    </w:tbl>
    <w:p w:rsidR="00000000" w:rsidDel="00000000" w:rsidP="00000000" w:rsidRDefault="00000000" w:rsidRPr="00000000">
      <w:pPr>
        <w:tabs>
          <w:tab w:val="left" w:pos="-720"/>
        </w:tabs>
        <w:contextualSpacing w:val="0"/>
        <w:jc w:val="both"/>
      </w:pPr>
      <w:r w:rsidDel="00000000" w:rsidR="00000000" w:rsidRPr="00000000">
        <w:rPr>
          <w:rtl w:val="0"/>
        </w:rPr>
      </w:r>
    </w:p>
    <w:tbl>
      <w:tblPr>
        <w:tblStyle w:val="Table6"/>
        <w:bidi w:val="0"/>
        <w:tblW w:w="964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640"/>
        <w:tblGridChange w:id="0">
          <w:tblGrid>
            <w:gridCol w:w="9640"/>
          </w:tblGrid>
        </w:tblGridChange>
      </w:tblGrid>
      <w:tr>
        <w:tc>
          <w:tcPr>
            <w:tcMar>
              <w:left w:w="120.0" w:type="dxa"/>
              <w:right w:w="120.0" w:type="dxa"/>
            </w:tcMar>
          </w:tcPr>
          <w:p w:rsidR="00000000" w:rsidDel="00000000" w:rsidP="00000000" w:rsidRDefault="00000000" w:rsidRPr="00000000">
            <w:pPr>
              <w:numPr>
                <w:ilvl w:val="0"/>
                <w:numId w:val="5"/>
              </w:numPr>
              <w:tabs>
                <w:tab w:val="left" w:pos="-720"/>
              </w:tabs>
              <w:spacing w:after="112" w:before="66" w:lineRule="auto"/>
              <w:ind w:left="360" w:hanging="360"/>
              <w:jc w:val="both"/>
              <w:rPr>
                <w:b w:val="1"/>
              </w:rPr>
            </w:pPr>
            <w:r w:rsidDel="00000000" w:rsidR="00000000" w:rsidRPr="00000000">
              <w:rPr>
                <w:rFonts w:ascii="Arial" w:cs="Arial" w:eastAsia="Arial" w:hAnsi="Arial"/>
                <w:b w:val="1"/>
                <w:sz w:val="22"/>
                <w:szCs w:val="22"/>
                <w:rtl w:val="0"/>
              </w:rPr>
              <w:t xml:space="preserve">REFERENTE BIBLIOGRÁFICO</w:t>
            </w:r>
            <w:r w:rsidDel="00000000" w:rsidR="00000000" w:rsidRPr="00000000">
              <w:rPr>
                <w:rtl w:val="0"/>
              </w:rPr>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802.15.4, Part 15.4: Wireless Medium Access Control(MAC) and Physical Layer (PHY) Specifications for Low-Rate Wireless Personal Area Networks (LRWPANs).</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Juels, R. Rivest, andM. Szydlo. The blocker tag: selective blocking of RFID tags for consumer privacy. In </w:t>
            </w:r>
            <w:r w:rsidDel="00000000" w:rsidR="00000000" w:rsidRPr="00000000">
              <w:rPr>
                <w:rFonts w:ascii="Arial" w:cs="Arial" w:eastAsia="Arial" w:hAnsi="Arial"/>
                <w:i w:val="1"/>
                <w:sz w:val="22"/>
                <w:szCs w:val="22"/>
                <w:rtl w:val="0"/>
              </w:rPr>
              <w:t xml:space="preserve">10th ACM Conf. Comp. and Comm. Sec.</w:t>
            </w:r>
            <w:r w:rsidDel="00000000" w:rsidR="00000000" w:rsidRPr="00000000">
              <w:rPr>
                <w:rFonts w:ascii="Arial" w:cs="Arial" w:eastAsia="Arial" w:hAnsi="Arial"/>
                <w:sz w:val="22"/>
                <w:szCs w:val="22"/>
                <w:rtl w:val="0"/>
              </w:rPr>
              <w:t xml:space="preserve">, pages 103–111, 2003.</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A.J. Willis and L. Myers, “A cost-effective fingerprint recognition system for use with low-quality prints and damage fingertips”, Pattern Recognition, vol. 34, No 2, pp. 255-270, February 2001.</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B. Miller, “</w:t>
            </w:r>
            <w:r w:rsidDel="00000000" w:rsidR="00000000" w:rsidRPr="00000000">
              <w:rPr>
                <w:rFonts w:ascii="Arial" w:cs="Arial" w:eastAsia="Arial" w:hAnsi="Arial"/>
                <w:i w:val="1"/>
                <w:sz w:val="22"/>
                <w:szCs w:val="22"/>
                <w:rtl w:val="0"/>
              </w:rPr>
              <w:t xml:space="preserve">Vital signs of identity”, IEEE Spectrum, </w:t>
            </w:r>
            <w:r w:rsidDel="00000000" w:rsidR="00000000" w:rsidRPr="00000000">
              <w:rPr>
                <w:rFonts w:ascii="Arial" w:cs="Arial" w:eastAsia="Arial" w:hAnsi="Arial"/>
                <w:sz w:val="22"/>
                <w:szCs w:val="22"/>
                <w:rtl w:val="0"/>
              </w:rPr>
              <w:t xml:space="preserve">31(2), 1994, pp. 22-30.</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D. Maltoni, D. Maio, A.K. Jain, S. Prabhakar, </w:t>
            </w:r>
            <w:r w:rsidDel="00000000" w:rsidR="00000000" w:rsidRPr="00000000">
              <w:rPr>
                <w:rFonts w:ascii="Arial" w:cs="Arial" w:eastAsia="Arial" w:hAnsi="Arial"/>
                <w:i w:val="1"/>
                <w:sz w:val="22"/>
                <w:szCs w:val="22"/>
                <w:rtl w:val="0"/>
              </w:rPr>
              <w:t xml:space="preserve">Handbook of Fingerprint Recognition</w:t>
            </w:r>
            <w:r w:rsidDel="00000000" w:rsidR="00000000" w:rsidRPr="00000000">
              <w:rPr>
                <w:rFonts w:ascii="Arial" w:cs="Arial" w:eastAsia="Arial" w:hAnsi="Arial"/>
                <w:sz w:val="22"/>
                <w:szCs w:val="22"/>
                <w:rtl w:val="0"/>
              </w:rPr>
              <w:t xml:space="preserve">, Springer, New York, 2003.</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E. Schuman. RFID trials show mixed results. eWEEK.com, Nov. 15, 2006.</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G. Karjoth and P.Moskowitz. Disabling RFID tags with visible confirmation: clipped tags are silenced. In </w:t>
            </w:r>
            <w:r w:rsidDel="00000000" w:rsidR="00000000" w:rsidRPr="00000000">
              <w:rPr>
                <w:rFonts w:ascii="Arial" w:cs="Arial" w:eastAsia="Arial" w:hAnsi="Arial"/>
                <w:i w:val="1"/>
                <w:sz w:val="22"/>
                <w:szCs w:val="22"/>
                <w:rtl w:val="0"/>
              </w:rPr>
              <w:t xml:space="preserve">2005 ACM Workshop on Privacy in the Electronic Society</w:t>
            </w:r>
            <w:r w:rsidDel="00000000" w:rsidR="00000000" w:rsidRPr="00000000">
              <w:rPr>
                <w:rFonts w:ascii="Arial" w:cs="Arial" w:eastAsia="Arial" w:hAnsi="Arial"/>
                <w:sz w:val="22"/>
                <w:szCs w:val="22"/>
                <w:rtl w:val="0"/>
              </w:rPr>
              <w:t xml:space="preserve">.</w:t>
            </w:r>
          </w:p>
          <w:p w:rsidR="00000000" w:rsidDel="00000000" w:rsidP="00000000" w:rsidRDefault="00000000" w:rsidRPr="00000000">
            <w:pPr>
              <w:numPr>
                <w:ilvl w:val="0"/>
                <w:numId w:val="2"/>
              </w:numPr>
              <w:spacing w:after="0" w:before="0" w:line="240" w:lineRule="auto"/>
              <w:ind w:left="811" w:hanging="454"/>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H. Tsai, K. Chen, and Y. Liu, “</w:t>
            </w:r>
            <w:r w:rsidDel="00000000" w:rsidR="00000000" w:rsidRPr="00000000">
              <w:rPr>
                <w:rFonts w:ascii="Arial" w:cs="Arial" w:eastAsia="Arial" w:hAnsi="Arial"/>
                <w:i w:val="1"/>
                <w:color w:val="000000"/>
                <w:sz w:val="22"/>
                <w:szCs w:val="22"/>
                <w:rtl w:val="0"/>
              </w:rPr>
              <w:t xml:space="preserve">Report on Demonstration (DEMO) of Radio Frequency Identification (RFID) Tracking System</w:t>
            </w:r>
            <w:r w:rsidDel="00000000" w:rsidR="00000000" w:rsidRPr="00000000">
              <w:rPr>
                <w:rFonts w:ascii="Arial" w:cs="Arial" w:eastAsia="Arial" w:hAnsi="Arial"/>
                <w:color w:val="000000"/>
                <w:sz w:val="22"/>
                <w:szCs w:val="22"/>
                <w:rtl w:val="0"/>
              </w:rPr>
              <w:t xml:space="preserve">,” Argonne National Laboratory, Argonne, IL, September 30, 2008.</w:t>
            </w:r>
          </w:p>
          <w:p w:rsidR="00000000" w:rsidDel="00000000" w:rsidP="00000000" w:rsidRDefault="00000000" w:rsidRPr="00000000">
            <w:pPr>
              <w:numPr>
                <w:ilvl w:val="0"/>
                <w:numId w:val="2"/>
              </w:numPr>
              <w:spacing w:after="0" w:before="0" w:line="240" w:lineRule="auto"/>
              <w:ind w:left="811" w:hanging="454"/>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H.C. Tsai, K. Chen, Y. Liu, et al., “</w:t>
            </w:r>
            <w:r w:rsidDel="00000000" w:rsidR="00000000" w:rsidRPr="00000000">
              <w:rPr>
                <w:rFonts w:ascii="Arial" w:cs="Arial" w:eastAsia="Arial" w:hAnsi="Arial"/>
                <w:i w:val="1"/>
                <w:color w:val="000000"/>
                <w:sz w:val="22"/>
                <w:szCs w:val="22"/>
                <w:rtl w:val="0"/>
              </w:rPr>
              <w:t xml:space="preserve">Applying RFID Technology in Nuclear Materials Management</w:t>
            </w:r>
            <w:r w:rsidDel="00000000" w:rsidR="00000000" w:rsidRPr="00000000">
              <w:rPr>
                <w:rFonts w:ascii="Arial" w:cs="Arial" w:eastAsia="Arial" w:hAnsi="Arial"/>
                <w:color w:val="000000"/>
                <w:sz w:val="22"/>
                <w:szCs w:val="22"/>
                <w:rtl w:val="0"/>
              </w:rPr>
              <w:t xml:space="preserve">,” Packaging, Transport, Storage &amp; Security of Radioactive Material, Vol. 19, No. 1, 2008.</w:t>
            </w:r>
          </w:p>
          <w:p w:rsidR="00000000" w:rsidDel="00000000" w:rsidP="00000000" w:rsidRDefault="00000000" w:rsidRPr="00000000">
            <w:pPr>
              <w:numPr>
                <w:ilvl w:val="0"/>
                <w:numId w:val="2"/>
              </w:numPr>
              <w:spacing w:after="0" w:before="0" w:line="240" w:lineRule="auto"/>
              <w:ind w:left="811" w:hanging="454"/>
              <w:contextualSpacing w:val="1"/>
              <w:jc w:val="left"/>
              <w:rPr>
                <w:sz w:val="22"/>
                <w:szCs w:val="22"/>
              </w:rPr>
            </w:pPr>
            <w:hyperlink r:id="rId13">
              <w:r w:rsidDel="00000000" w:rsidR="00000000" w:rsidRPr="00000000">
                <w:rPr>
                  <w:rFonts w:ascii="Arial" w:cs="Arial" w:eastAsia="Arial" w:hAnsi="Arial"/>
                  <w:color w:val="0000ff"/>
                  <w:sz w:val="22"/>
                  <w:szCs w:val="22"/>
                  <w:u w:val="single"/>
                  <w:rtl w:val="0"/>
                </w:rPr>
                <w:t xml:space="preserve">http://www.palowireless.com/zigbee/tutorials.asp</w:t>
              </w:r>
            </w:hyperlink>
            <w:hyperlink r:id="rId14">
              <w:r w:rsidDel="00000000" w:rsidR="00000000" w:rsidRPr="00000000">
                <w:rPr>
                  <w:rtl w:val="0"/>
                </w:rPr>
              </w:r>
            </w:hyperlink>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IEEE 802 Part 15.4: Wireless Medium Access Control (MAC) and Physical Layer (PHY) Specifications for Low-Rate Wireless Personal Area Networks, IEEE Computer Society, 2003.</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J. Brusey, C. Floerkemeier, M. Harrison, and M. Fletcher. Reasoning about uncertainty in location identification with RFID. In </w:t>
            </w:r>
            <w:r w:rsidDel="00000000" w:rsidR="00000000" w:rsidRPr="00000000">
              <w:rPr>
                <w:rFonts w:ascii="Arial" w:cs="Arial" w:eastAsia="Arial" w:hAnsi="Arial"/>
                <w:i w:val="1"/>
                <w:sz w:val="22"/>
                <w:szCs w:val="22"/>
                <w:rtl w:val="0"/>
              </w:rPr>
              <w:t xml:space="preserve">Workshop on Reasoning with Uncertainty in Robotics at IJCAI</w:t>
            </w:r>
            <w:r w:rsidDel="00000000" w:rsidR="00000000" w:rsidRPr="00000000">
              <w:rPr>
                <w:rFonts w:ascii="Arial" w:cs="Arial" w:eastAsia="Arial" w:hAnsi="Arial"/>
                <w:sz w:val="22"/>
                <w:szCs w:val="22"/>
                <w:rtl w:val="0"/>
              </w:rPr>
              <w:t xml:space="preserve">, Aug. 2003.</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J. Lindsay and W. Reade. Cascading RFID tags. Dec. 6, 2012, http://www.jefflindsay.com/rfid3.shtml. </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Jacob Munk-Stander, Implementing a ZigBee Protocol Stack and Light Sensor in TinyOS,White Paper dated October 2005.</w:t>
            </w:r>
          </w:p>
          <w:p w:rsidR="00000000" w:rsidDel="00000000" w:rsidP="00000000" w:rsidRDefault="00000000" w:rsidRPr="00000000">
            <w:pPr>
              <w:numPr>
                <w:ilvl w:val="0"/>
                <w:numId w:val="2"/>
              </w:numPr>
              <w:spacing w:after="0" w:before="0" w:line="240" w:lineRule="auto"/>
              <w:ind w:left="811" w:hanging="454"/>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K. Chen, H. Tsai, Y. Liu, and J. Shuler, “</w:t>
            </w:r>
            <w:r w:rsidDel="00000000" w:rsidR="00000000" w:rsidRPr="00000000">
              <w:rPr>
                <w:rFonts w:ascii="Arial" w:cs="Arial" w:eastAsia="Arial" w:hAnsi="Arial"/>
                <w:i w:val="1"/>
                <w:color w:val="000000"/>
                <w:sz w:val="22"/>
                <w:szCs w:val="22"/>
                <w:rtl w:val="0"/>
              </w:rPr>
              <w:t xml:space="preserve">A Radiofrequency Identification (RFID) Temperature-Monitoring System for Extended Maintenance of Nuclear Materials Packaging</w:t>
            </w:r>
            <w:r w:rsidDel="00000000" w:rsidR="00000000" w:rsidRPr="00000000">
              <w:rPr>
                <w:rFonts w:ascii="Arial" w:cs="Arial" w:eastAsia="Arial" w:hAnsi="Arial"/>
                <w:color w:val="000000"/>
                <w:sz w:val="22"/>
                <w:szCs w:val="22"/>
                <w:rtl w:val="0"/>
              </w:rPr>
              <w:t xml:space="preserve">,” Proceedings of 2009 ASME Pressure Vessels and Piping Division Conference, Prague, Czech Republic, July 2009.</w:t>
            </w:r>
          </w:p>
          <w:p w:rsidR="00000000" w:rsidDel="00000000" w:rsidP="00000000" w:rsidRDefault="00000000" w:rsidRPr="00000000">
            <w:pPr>
              <w:numPr>
                <w:ilvl w:val="0"/>
                <w:numId w:val="2"/>
              </w:numPr>
              <w:spacing w:after="0" w:before="0" w:line="240" w:lineRule="auto"/>
              <w:ind w:left="811" w:hanging="454"/>
              <w:contextualSpacing w:val="1"/>
              <w:jc w:val="left"/>
              <w:rPr>
                <w:sz w:val="22"/>
                <w:szCs w:val="22"/>
              </w:rPr>
            </w:pPr>
            <w:r w:rsidDel="00000000" w:rsidR="00000000" w:rsidRPr="00000000">
              <w:rPr>
                <w:rFonts w:ascii="Arial" w:cs="Arial" w:eastAsia="Arial" w:hAnsi="Arial"/>
                <w:sz w:val="22"/>
                <w:szCs w:val="22"/>
                <w:rtl w:val="0"/>
              </w:rPr>
              <w:t xml:space="preserve">K. Ramakrishnan and D. Deavours. Performance benchmarks for passive UHF RFID tags. In </w:t>
            </w:r>
            <w:r w:rsidDel="00000000" w:rsidR="00000000" w:rsidRPr="00000000">
              <w:rPr>
                <w:rFonts w:ascii="Arial" w:cs="Arial" w:eastAsia="Arial" w:hAnsi="Arial"/>
                <w:i w:val="1"/>
                <w:sz w:val="22"/>
                <w:szCs w:val="22"/>
                <w:rtl w:val="0"/>
              </w:rPr>
              <w:t xml:space="preserve">13th GI/ITG Conf. Measurement, Modeling, and Eval. of Comp. and Comm. Sys.</w:t>
            </w:r>
            <w:r w:rsidDel="00000000" w:rsidR="00000000" w:rsidRPr="00000000">
              <w:rPr>
                <w:rFonts w:ascii="Arial" w:cs="Arial" w:eastAsia="Arial" w:hAnsi="Arial"/>
                <w:sz w:val="22"/>
                <w:szCs w:val="22"/>
                <w:rtl w:val="0"/>
              </w:rPr>
              <w:t xml:space="preserve">, pages 137-154, 2006.</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Kohvakka, M., Kuorilehto, M., Hännikäinen, M., &amp; Hännikäinen, T. D. (2006). Performance analysis of IEEE 802.15.4 and ZigBee for large-scale wireless sensor network applications. Paper presented at the Proceedings of the 3rd ACM International Workshop on Performance Evaluation of Wireless Ad Hoc, Sensor and Ubiquitous Networks, Terromolinos, Spain. 48-57.</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L. C. Jain, U. Halici, I. Hayashi, S. B. Lee, Intelligent biometric techniques in fingerprint and face recognition, 1999.</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L. Ni, Y. Liu, Y. Lau, and A. Patil. LANDMARC: Indoor location sensing using active RFID. In </w:t>
            </w:r>
            <w:r w:rsidDel="00000000" w:rsidR="00000000" w:rsidRPr="00000000">
              <w:rPr>
                <w:rFonts w:ascii="Arial" w:cs="Arial" w:eastAsia="Arial" w:hAnsi="Arial"/>
                <w:i w:val="1"/>
                <w:sz w:val="22"/>
                <w:szCs w:val="22"/>
                <w:rtl w:val="0"/>
              </w:rPr>
              <w:t xml:space="preserve">Wireless Networks</w:t>
            </w:r>
            <w:r w:rsidDel="00000000" w:rsidR="00000000" w:rsidRPr="00000000">
              <w:rPr>
                <w:rFonts w:ascii="Arial" w:cs="Arial" w:eastAsia="Arial" w:hAnsi="Arial"/>
                <w:sz w:val="22"/>
                <w:szCs w:val="22"/>
                <w:rtl w:val="0"/>
              </w:rPr>
              <w:t xml:space="preserve">, 10(6): 701-710. 2004.</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M. Kodialam and T. Nandagopal. Fast and reliable estimation schemes in RFID systems. In </w:t>
            </w:r>
            <w:r w:rsidDel="00000000" w:rsidR="00000000" w:rsidRPr="00000000">
              <w:rPr>
                <w:rFonts w:ascii="Arial" w:cs="Arial" w:eastAsia="Arial" w:hAnsi="Arial"/>
                <w:i w:val="1"/>
                <w:sz w:val="22"/>
                <w:szCs w:val="22"/>
                <w:rtl w:val="0"/>
              </w:rPr>
              <w:t xml:space="preserve">Proc. 12th MOBICOM</w:t>
            </w:r>
            <w:r w:rsidDel="00000000" w:rsidR="00000000" w:rsidRPr="00000000">
              <w:rPr>
                <w:rFonts w:ascii="Arial" w:cs="Arial" w:eastAsia="Arial" w:hAnsi="Arial"/>
                <w:sz w:val="22"/>
                <w:szCs w:val="22"/>
                <w:rtl w:val="0"/>
              </w:rPr>
              <w:t xml:space="preserve">, pages 322–333, Sep. 2006.</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M. Rieback, B. Crispo, and A. Tanenbaum. The evolution of RFID security. In IEEE Perv. Comp. 5(1): 62-69, 2006.</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N. Vaidya and S. Das. RFID-based networks - exploiting diversity and redundancy, UIUC, WINGS Lab TR, 2006.</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P. Kinney, ZigBee Technology: Wireless Control that Simply Works, White Paper dated 2 October 2003.</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Pister K. S. J., Kahn J. M., and Boser B. E. (1999). Smart dust: Wireless networks of millimeter-scale sensor nodes. In 1999 UCB Electronics Research Laboratory Research Summary</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R. Shawn, G. Minos, and J. Michael. Adaptive cleaning for RFID data streams. In </w:t>
            </w:r>
            <w:r w:rsidDel="00000000" w:rsidR="00000000" w:rsidRPr="00000000">
              <w:rPr>
                <w:rFonts w:ascii="Arial" w:cs="Arial" w:eastAsia="Arial" w:hAnsi="Arial"/>
                <w:i w:val="1"/>
                <w:sz w:val="22"/>
                <w:szCs w:val="22"/>
                <w:rtl w:val="0"/>
              </w:rPr>
              <w:t xml:space="preserve">Proc. 32nd VLDB</w:t>
            </w:r>
            <w:r w:rsidDel="00000000" w:rsidR="00000000" w:rsidRPr="00000000">
              <w:rPr>
                <w:rFonts w:ascii="Arial" w:cs="Arial" w:eastAsia="Arial" w:hAnsi="Arial"/>
                <w:sz w:val="22"/>
                <w:szCs w:val="22"/>
                <w:rtl w:val="0"/>
              </w:rPr>
              <w:t xml:space="preserve">, pages 163–174, 2006.</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Ram Sathappan, </w:t>
            </w:r>
            <w:r w:rsidDel="00000000" w:rsidR="00000000" w:rsidRPr="00000000">
              <w:rPr>
                <w:rFonts w:ascii="Arial" w:cs="Arial" w:eastAsia="Arial" w:hAnsi="Arial"/>
                <w:i w:val="1"/>
                <w:sz w:val="22"/>
                <w:szCs w:val="22"/>
                <w:rtl w:val="0"/>
              </w:rPr>
              <w:t xml:space="preserve">DSP for Smart Biometric Solutions</w:t>
            </w:r>
            <w:r w:rsidDel="00000000" w:rsidR="00000000" w:rsidRPr="00000000">
              <w:rPr>
                <w:rFonts w:ascii="Arial" w:cs="Arial" w:eastAsia="Arial" w:hAnsi="Arial"/>
                <w:sz w:val="22"/>
                <w:szCs w:val="22"/>
                <w:rtl w:val="0"/>
              </w:rPr>
              <w:t xml:space="preserve">, Digital Signal Processor Group, Texas Instruments Inc., 2003.</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Ran, P., Sun, M., Zou, Y. (2006). ZigBee routing selection strategy based on data services and energy-balanced ZigBee routing. APSCC '06, December 2006, 400-404.</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S. Garfinkel, A. Juels, and R. Pappu. RFID privacy: an overview of problems and proposed solutions. In </w:t>
            </w:r>
            <w:r w:rsidDel="00000000" w:rsidR="00000000" w:rsidRPr="00000000">
              <w:rPr>
                <w:rFonts w:ascii="Arial" w:cs="Arial" w:eastAsia="Arial" w:hAnsi="Arial"/>
                <w:i w:val="1"/>
                <w:sz w:val="22"/>
                <w:szCs w:val="22"/>
                <w:rtl w:val="0"/>
              </w:rPr>
              <w:t xml:space="preserve">IEEE Security and Privacy Magazine</w:t>
            </w:r>
            <w:r w:rsidDel="00000000" w:rsidR="00000000" w:rsidRPr="00000000">
              <w:rPr>
                <w:rFonts w:ascii="Arial" w:cs="Arial" w:eastAsia="Arial" w:hAnsi="Arial"/>
                <w:sz w:val="22"/>
                <w:szCs w:val="22"/>
                <w:rtl w:val="0"/>
              </w:rPr>
              <w:t xml:space="preserve">, 3(3): 34–43, 2005.</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S. Inoue, D. Hagiwara, and H. Yasuura. Systematic error detection for RFID reliability. In </w:t>
            </w:r>
            <w:r w:rsidDel="00000000" w:rsidR="00000000" w:rsidRPr="00000000">
              <w:rPr>
                <w:rFonts w:ascii="Arial" w:cs="Arial" w:eastAsia="Arial" w:hAnsi="Arial"/>
                <w:i w:val="1"/>
                <w:sz w:val="22"/>
                <w:szCs w:val="22"/>
                <w:rtl w:val="0"/>
              </w:rPr>
              <w:t xml:space="preserve">Conf. Avail., Rel. and Sec. (ARES 2006)</w:t>
            </w:r>
            <w:r w:rsidDel="00000000" w:rsidR="00000000" w:rsidRPr="00000000">
              <w:rPr>
                <w:rFonts w:ascii="Arial" w:cs="Arial" w:eastAsia="Arial" w:hAnsi="Arial"/>
                <w:sz w:val="22"/>
                <w:szCs w:val="22"/>
                <w:rtl w:val="0"/>
              </w:rPr>
              <w:t xml:space="preserve">, pages 280–286.</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Schlessman, J., Shim, J., Kim, I., Baek, Y. C., &amp; Wolf, W. (2006). Low power, low cost, wireless camera sensor nodes for human detection. Proceedings of the 4th International Conference on Embedded Networked Sensor Systems, October 2006, 363-364.</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Sheng-Fu Su, The Design and Implementation of the ZigBee Protocol Driver in Linux, White Paper dated 26 July 2005.</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Tseng, Y., &amp; Pan, M. (2006). Quick convergecast in ZigBee/IEEE 802.15.4 treebased wireless sensor networks. MobiWac '06: Proceedings of the international workshop on Mobility management and wireless access, 2006, 60-66.</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U. Halici, G. Ongun, “Fingerprint classification through Self-Organizing features maps modified to treat uncertainties”, The Proceedings of the IEEE, vol. 84, No 10, pp 1497-1512, 1996</w:t>
            </w:r>
          </w:p>
          <w:p w:rsidR="00000000" w:rsidDel="00000000" w:rsidP="00000000" w:rsidRDefault="00000000" w:rsidRPr="00000000">
            <w:pPr>
              <w:numPr>
                <w:ilvl w:val="0"/>
                <w:numId w:val="2"/>
              </w:numPr>
              <w:spacing w:after="0" w:before="0" w:line="240" w:lineRule="auto"/>
              <w:ind w:left="811" w:hanging="454"/>
              <w:contextualSpacing w:val="1"/>
              <w:jc w:val="both"/>
              <w:rPr>
                <w:sz w:val="22"/>
                <w:szCs w:val="22"/>
              </w:rPr>
            </w:pPr>
            <w:r w:rsidDel="00000000" w:rsidR="00000000" w:rsidRPr="00000000">
              <w:rPr>
                <w:rFonts w:ascii="Arial" w:cs="Arial" w:eastAsia="Arial" w:hAnsi="Arial"/>
                <w:sz w:val="22"/>
                <w:szCs w:val="22"/>
                <w:rtl w:val="0"/>
              </w:rPr>
              <w:t xml:space="preserve">William Stalling, “Wireless Communication and Networks”, Fourth Edition, Pearson Publication Limited, 2004, Pp 39-118.</w:t>
            </w:r>
          </w:p>
          <w:p w:rsidR="00000000" w:rsidDel="00000000" w:rsidP="00000000" w:rsidRDefault="00000000" w:rsidRPr="00000000">
            <w:pPr>
              <w:numPr>
                <w:ilvl w:val="0"/>
                <w:numId w:val="2"/>
              </w:numPr>
              <w:spacing w:after="0" w:before="0" w:line="240" w:lineRule="auto"/>
              <w:ind w:left="811" w:hanging="454"/>
              <w:contextualSpacing w:val="1"/>
              <w:jc w:val="both"/>
              <w:rPr>
                <w:color w:val="000000"/>
                <w:sz w:val="22"/>
                <w:szCs w:val="22"/>
              </w:rPr>
            </w:pPr>
            <w:r w:rsidDel="00000000" w:rsidR="00000000" w:rsidRPr="00000000">
              <w:rPr>
                <w:rFonts w:ascii="Arial" w:cs="Arial" w:eastAsia="Arial" w:hAnsi="Arial"/>
                <w:color w:val="000000"/>
                <w:sz w:val="22"/>
                <w:szCs w:val="22"/>
                <w:rtl w:val="0"/>
              </w:rPr>
              <w:t xml:space="preserve">Wood, S.D, et al., Journal of Research of the National Bureau of Standards, Vol. 83, Issue 3, pp. 247–263, May-June, 1978.</w:t>
            </w:r>
          </w:p>
          <w:p w:rsidR="00000000" w:rsidDel="00000000" w:rsidP="00000000" w:rsidRDefault="00000000" w:rsidRPr="00000000">
            <w:pPr>
              <w:numPr>
                <w:ilvl w:val="0"/>
                <w:numId w:val="2"/>
              </w:numPr>
              <w:spacing w:after="120" w:before="0" w:line="240" w:lineRule="auto"/>
              <w:ind w:left="811" w:hanging="454"/>
              <w:contextualSpacing w:val="1"/>
              <w:jc w:val="left"/>
              <w:rPr>
                <w:sz w:val="22"/>
                <w:szCs w:val="22"/>
              </w:rPr>
            </w:pPr>
            <w:r w:rsidDel="00000000" w:rsidR="00000000" w:rsidRPr="00000000">
              <w:rPr>
                <w:rFonts w:ascii="Arial" w:cs="Arial" w:eastAsia="Arial" w:hAnsi="Arial"/>
                <w:sz w:val="22"/>
                <w:szCs w:val="22"/>
                <w:rtl w:val="0"/>
              </w:rPr>
              <w:t xml:space="preserve">ZigBee Specification v1.0, ZigBee Alliance, December 14th, 2004.</w:t>
            </w:r>
          </w:p>
          <w:p w:rsidR="00000000" w:rsidDel="00000000" w:rsidP="00000000" w:rsidRDefault="00000000" w:rsidRPr="00000000">
            <w:pPr>
              <w:tabs>
                <w:tab w:val="left" w:pos="-720"/>
              </w:tabs>
              <w:spacing w:after="112" w:before="66" w:lineRule="auto"/>
              <w:contextualSpacing w:val="0"/>
              <w:jc w:val="both"/>
            </w:pPr>
            <w:r w:rsidDel="00000000" w:rsidR="00000000" w:rsidRPr="00000000">
              <w:rPr>
                <w:rtl w:val="0"/>
              </w:rPr>
            </w:r>
          </w:p>
          <w:p w:rsidR="00000000" w:rsidDel="00000000" w:rsidP="00000000" w:rsidRDefault="00000000" w:rsidRPr="00000000">
            <w:pPr>
              <w:tabs>
                <w:tab w:val="left" w:pos="-720"/>
              </w:tabs>
              <w:spacing w:after="112" w:before="66" w:lineRule="auto"/>
              <w:contextualSpacing w:val="0"/>
              <w:jc w:val="both"/>
            </w:pP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sectPr>
      <w:headerReference r:id="rId15" w:type="default"/>
      <w:pgSz w:h="15840" w:w="12240"/>
      <w:pgMar w:bottom="1417" w:top="1417" w:left="1701" w:right="146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Cambria">
    <w:embedRegular r:id="rId1" w:subsetted="0"/>
    <w:embedBold r:id="rId2" w:subsetted="0"/>
    <w:embedItalic r:id="rId3" w:subsetted="0"/>
    <w:embedBoldItalic r:id="rId4" w:subsetted="0"/>
  </w:font>
  <w:font w:name="Arial Narrow">
    <w:embedRegular r:id="rId5" w:subsetted="0"/>
    <w:embedBold r:id="rId6" w:subsetted="0"/>
    <w:embedItalic r:id="rId7" w:subsetted="0"/>
    <w:embedBoldItalic r:id="rId8" w:subsetted="0"/>
  </w:font>
  <w:font w:name="Tahoma">
    <w:embedRegular r:id="rId9" w:subsetted="0"/>
    <w:embedBold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7"/>
      <w:bidi w:val="0"/>
      <w:tblW w:w="919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61"/>
      <w:gridCol w:w="1933"/>
      <w:gridCol w:w="1933"/>
      <w:gridCol w:w="1933"/>
      <w:gridCol w:w="1934"/>
      <w:tblGridChange w:id="0">
        <w:tblGrid>
          <w:gridCol w:w="1461"/>
          <w:gridCol w:w="1933"/>
          <w:gridCol w:w="1933"/>
          <w:gridCol w:w="1933"/>
          <w:gridCol w:w="1934"/>
        </w:tblGrid>
      </w:tblGridChange>
    </w:tblGrid>
    <w:tr>
      <w:trPr>
        <w:trHeight w:val="540" w:hRule="atLeast"/>
      </w:trPr>
      <w:tc>
        <w:tcPr>
          <w:shd w:fill="ffffff"/>
          <w:tcMar>
            <w:left w:w="115.0" w:type="dxa"/>
            <w:right w:w="115.0" w:type="dxa"/>
          </w:tcMar>
          <w:vAlign w:val="center"/>
        </w:tcPr>
        <w:p w:rsidR="00000000" w:rsidDel="00000000" w:rsidP="00000000" w:rsidRDefault="00000000" w:rsidRPr="00000000">
          <w:pPr>
            <w:contextualSpacing w:val="0"/>
            <w:jc w:val="center"/>
          </w:pPr>
          <w:r w:rsidDel="00000000" w:rsidR="00000000" w:rsidRPr="00000000">
            <w:drawing>
              <wp:inline distB="0" distT="0" distL="0" distR="0">
                <wp:extent cx="504825" cy="504825"/>
                <wp:effectExtent b="0" l="0" r="0" t="0"/>
                <wp:docPr id="6"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504825" cy="504825"/>
                        </a:xfrm>
                        <a:prstGeom prst="rect"/>
                        <a:ln/>
                      </pic:spPr>
                    </pic:pic>
                  </a:graphicData>
                </a:graphic>
              </wp:inline>
            </w:drawing>
          </w:r>
          <w:r w:rsidDel="00000000" w:rsidR="00000000" w:rsidRPr="00000000">
            <w:rPr>
              <w:rtl w:val="0"/>
            </w:rPr>
          </w:r>
        </w:p>
      </w:tc>
      <w:tc>
        <w:tcPr>
          <w:shd w:fill="ffffff"/>
          <w:tcMar>
            <w:left w:w="115.0" w:type="dxa"/>
            <w:right w:w="115.0" w:type="dxa"/>
          </w:tcMar>
          <w:vAlign w:val="center"/>
        </w:tcPr>
        <w:p w:rsidR="00000000" w:rsidDel="00000000" w:rsidP="00000000" w:rsidRDefault="00000000" w:rsidRPr="00000000">
          <w:pPr>
            <w:contextualSpacing w:val="0"/>
            <w:jc w:val="center"/>
          </w:pPr>
          <w:r w:rsidDel="00000000" w:rsidR="00000000" w:rsidRPr="00000000">
            <w:rPr>
              <w:rFonts w:ascii="Arial" w:cs="Arial" w:eastAsia="Arial" w:hAnsi="Arial"/>
              <w:b w:val="1"/>
              <w:sz w:val="16"/>
              <w:szCs w:val="16"/>
              <w:rtl w:val="0"/>
            </w:rPr>
            <w:t xml:space="preserve">FORMATO DE LA ESTRUCTURA PARA LA PRESENTACIÓN DEL PROYECTO </w:t>
          </w:r>
        </w:p>
      </w:tc>
      <w:tc>
        <w:tcPr>
          <w:tcMar>
            <w:left w:w="115.0" w:type="dxa"/>
            <w:right w:w="11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left w:w="115.0" w:type="dxa"/>
            <w:right w:w="11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left w:w="115.0" w:type="dxa"/>
            <w:right w:w="11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rPr>
        <w:trHeight w:val="400" w:hRule="atLeast"/>
      </w:trPr>
      <w:tc>
        <w:tcPr>
          <w:shd w:fill="ffffff"/>
          <w:tcMar>
            <w:left w:w="115.0" w:type="dxa"/>
            <w:right w:w="115.0" w:type="dxa"/>
          </w:tcMar>
        </w:tcPr>
        <w:p w:rsidR="00000000" w:rsidDel="00000000" w:rsidP="00000000" w:rsidRDefault="00000000" w:rsidRPr="00000000">
          <w:pPr>
            <w:contextualSpacing w:val="0"/>
          </w:pPr>
          <w:r w:rsidDel="00000000" w:rsidR="00000000" w:rsidRPr="00000000">
            <w:rPr>
              <w:rtl w:val="0"/>
            </w:rPr>
          </w:r>
        </w:p>
      </w:tc>
      <w:tc>
        <w:tcPr>
          <w:shd w:fill="ffffff"/>
          <w:tcMar>
            <w:left w:w="115.0" w:type="dxa"/>
            <w:right w:w="115.0" w:type="dxa"/>
          </w:tcMar>
          <w:vAlign w:val="center"/>
        </w:tcPr>
        <w:p w:rsidR="00000000" w:rsidDel="00000000" w:rsidP="00000000" w:rsidRDefault="00000000" w:rsidRPr="00000000">
          <w:pPr>
            <w:contextualSpacing w:val="0"/>
            <w:jc w:val="center"/>
          </w:pPr>
          <w:r w:rsidDel="00000000" w:rsidR="00000000" w:rsidRPr="00000000">
            <w:rPr>
              <w:rFonts w:ascii="Arial" w:cs="Arial" w:eastAsia="Arial" w:hAnsi="Arial"/>
              <w:b w:val="1"/>
              <w:sz w:val="16"/>
              <w:szCs w:val="16"/>
              <w:rtl w:val="0"/>
            </w:rPr>
            <w:t xml:space="preserve">CODIGO:</w:t>
          </w:r>
        </w:p>
        <w:p w:rsidR="00000000" w:rsidDel="00000000" w:rsidP="00000000" w:rsidRDefault="00000000" w:rsidRPr="00000000">
          <w:pPr>
            <w:contextualSpacing w:val="0"/>
            <w:jc w:val="center"/>
          </w:pPr>
          <w:r w:rsidDel="00000000" w:rsidR="00000000" w:rsidRPr="00000000">
            <w:rPr>
              <w:rFonts w:ascii="Arial" w:cs="Arial" w:eastAsia="Arial" w:hAnsi="Arial"/>
              <w:sz w:val="16"/>
              <w:szCs w:val="16"/>
              <w:rtl w:val="0"/>
            </w:rPr>
            <w:t xml:space="preserve">FO-M-IV-03-02</w:t>
          </w:r>
        </w:p>
      </w:tc>
      <w:tc>
        <w:tcPr>
          <w:shd w:fill="ffffff"/>
          <w:tcMar>
            <w:left w:w="115.0" w:type="dxa"/>
            <w:right w:w="115.0" w:type="dxa"/>
          </w:tcMar>
          <w:vAlign w:val="center"/>
        </w:tcPr>
        <w:p w:rsidR="00000000" w:rsidDel="00000000" w:rsidP="00000000" w:rsidRDefault="00000000" w:rsidRPr="00000000">
          <w:pPr>
            <w:contextualSpacing w:val="0"/>
            <w:jc w:val="center"/>
          </w:pPr>
          <w:r w:rsidDel="00000000" w:rsidR="00000000" w:rsidRPr="00000000">
            <w:rPr>
              <w:rFonts w:ascii="Arial" w:cs="Arial" w:eastAsia="Arial" w:hAnsi="Arial"/>
              <w:b w:val="1"/>
              <w:sz w:val="16"/>
              <w:szCs w:val="16"/>
              <w:rtl w:val="0"/>
            </w:rPr>
            <w:t xml:space="preserve">VERSION:</w:t>
          </w:r>
        </w:p>
        <w:p w:rsidR="00000000" w:rsidDel="00000000" w:rsidP="00000000" w:rsidRDefault="00000000" w:rsidRPr="00000000">
          <w:pPr>
            <w:contextualSpacing w:val="0"/>
            <w:jc w:val="center"/>
          </w:pPr>
          <w:r w:rsidDel="00000000" w:rsidR="00000000" w:rsidRPr="00000000">
            <w:rPr>
              <w:rFonts w:ascii="Arial" w:cs="Arial" w:eastAsia="Arial" w:hAnsi="Arial"/>
              <w:sz w:val="16"/>
              <w:szCs w:val="16"/>
              <w:rtl w:val="0"/>
            </w:rPr>
            <w:t xml:space="preserve">1</w:t>
          </w:r>
        </w:p>
      </w:tc>
      <w:tc>
        <w:tcPr>
          <w:shd w:fill="ffffff"/>
          <w:tcMar>
            <w:left w:w="115.0" w:type="dxa"/>
            <w:right w:w="115.0" w:type="dxa"/>
          </w:tcMar>
          <w:vAlign w:val="center"/>
        </w:tcPr>
        <w:p w:rsidR="00000000" w:rsidDel="00000000" w:rsidP="00000000" w:rsidRDefault="00000000" w:rsidRPr="00000000">
          <w:pPr>
            <w:contextualSpacing w:val="0"/>
            <w:jc w:val="center"/>
          </w:pPr>
          <w:r w:rsidDel="00000000" w:rsidR="00000000" w:rsidRPr="00000000">
            <w:rPr>
              <w:rFonts w:ascii="Arial" w:cs="Arial" w:eastAsia="Arial" w:hAnsi="Arial"/>
              <w:b w:val="1"/>
              <w:sz w:val="16"/>
              <w:szCs w:val="16"/>
              <w:rtl w:val="0"/>
            </w:rPr>
            <w:t xml:space="preserve">FECHA:</w:t>
          </w:r>
        </w:p>
        <w:p w:rsidR="00000000" w:rsidDel="00000000" w:rsidP="00000000" w:rsidRDefault="00000000" w:rsidRPr="00000000">
          <w:pPr>
            <w:contextualSpacing w:val="0"/>
            <w:jc w:val="center"/>
          </w:pPr>
          <w:r w:rsidDel="00000000" w:rsidR="00000000" w:rsidRPr="00000000">
            <w:rPr>
              <w:rFonts w:ascii="Arial" w:cs="Arial" w:eastAsia="Arial" w:hAnsi="Arial"/>
              <w:sz w:val="16"/>
              <w:szCs w:val="16"/>
              <w:rtl w:val="0"/>
            </w:rPr>
            <w:t xml:space="preserve">2010-04-05</w:t>
          </w:r>
        </w:p>
      </w:tc>
      <w:tc>
        <w:tcPr>
          <w:shd w:fill="ffffff"/>
          <w:tcMar>
            <w:left w:w="115.0" w:type="dxa"/>
            <w:right w:w="115.0" w:type="dxa"/>
          </w:tcMar>
          <w:vAlign w:val="center"/>
        </w:tcPr>
        <w:p w:rsidR="00000000" w:rsidDel="00000000" w:rsidP="00000000" w:rsidRDefault="00000000" w:rsidRPr="00000000">
          <w:pPr>
            <w:contextualSpacing w:val="0"/>
            <w:jc w:val="center"/>
          </w:pPr>
          <w:r w:rsidDel="00000000" w:rsidR="00000000" w:rsidRPr="00000000">
            <w:rPr>
              <w:rFonts w:ascii="Arial" w:cs="Arial" w:eastAsia="Arial" w:hAnsi="Arial"/>
              <w:b w:val="1"/>
              <w:sz w:val="16"/>
              <w:szCs w:val="16"/>
              <w:rtl w:val="0"/>
            </w:rPr>
            <w:t xml:space="preserve">PAGINA:</w:t>
          </w:r>
        </w:p>
        <w:p w:rsidR="00000000" w:rsidDel="00000000" w:rsidP="00000000" w:rsidRDefault="00000000" w:rsidRPr="00000000">
          <w:pPr>
            <w:contextualSpacing w:val="0"/>
            <w:jc w:val="center"/>
          </w:pPr>
          <w:fldSimple w:instr="PAGE" w:fldLock="0" w:dirty="0">
            <w:r w:rsidDel="00000000" w:rsidR="00000000" w:rsidRPr="00000000">
              <w:rPr>
                <w:rFonts w:ascii="Arial" w:cs="Arial" w:eastAsia="Arial" w:hAnsi="Arial"/>
                <w:sz w:val="16"/>
                <w:szCs w:val="16"/>
              </w:rPr>
            </w:r>
          </w:fldSimple>
          <w:r w:rsidDel="00000000" w:rsidR="00000000" w:rsidRPr="00000000">
            <w:rPr>
              <w:rFonts w:ascii="Arial" w:cs="Arial" w:eastAsia="Arial" w:hAnsi="Arial"/>
              <w:sz w:val="16"/>
              <w:szCs w:val="16"/>
              <w:rtl w:val="0"/>
            </w:rPr>
            <w:t xml:space="preserve"> de </w:t>
          </w:r>
          <w:fldSimple w:instr="NUMPAGES" w:fldLock="0" w:dirty="0">
            <w:r w:rsidDel="00000000" w:rsidR="00000000" w:rsidRPr="00000000">
              <w:rPr>
                <w:rFonts w:ascii="Arial" w:cs="Arial" w:eastAsia="Arial" w:hAnsi="Arial"/>
                <w:sz w:val="16"/>
                <w:szCs w:val="16"/>
              </w:rPr>
            </w:r>
          </w:fldSimple>
          <w:r w:rsidDel="00000000" w:rsidR="00000000" w:rsidRPr="00000000">
            <w:rPr>
              <w:rtl w:val="0"/>
            </w:rPr>
          </w:r>
        </w:p>
      </w:tc>
    </w:tr>
  </w:tbl>
  <w:p w:rsidR="00000000" w:rsidDel="00000000" w:rsidP="00000000" w:rsidRDefault="00000000" w:rsidRPr="00000000">
    <w:pPr>
      <w:tabs>
        <w:tab w:val="left" w:pos="-720"/>
      </w:tabs>
      <w:spacing w:after="0" w:before="0" w:line="240" w:lineRule="auto"/>
      <w:contextualSpacing w:val="0"/>
      <w:jc w:val="center"/>
    </w:pPr>
    <w:r w:rsidDel="00000000" w:rsidR="00000000" w:rsidRPr="00000000">
      <w:rPr>
        <w:rFonts w:ascii="Tahoma" w:cs="Tahoma" w:eastAsia="Tahoma" w:hAnsi="Tahoma"/>
        <w:b w:val="1"/>
        <w:sz w:val="22"/>
        <w:szCs w:val="22"/>
        <w:rtl w:val="0"/>
      </w:rPr>
      <w:t xml:space="preserve"> Acuerdo  002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05" w:firstLine="0"/>
      </w:pPr>
      <w:rPr>
        <w:rFonts w:ascii="Arial" w:cs="Arial" w:eastAsia="Arial" w:hAnsi="Arial"/>
      </w:rPr>
    </w:lvl>
    <w:lvl w:ilvl="1">
      <w:start w:val="1"/>
      <w:numFmt w:val="bullet"/>
      <w:lvlText w:val="o"/>
      <w:lvlJc w:val="left"/>
      <w:pPr>
        <w:ind w:left="1080" w:firstLine="720"/>
      </w:pPr>
      <w:rPr>
        <w:rFonts w:ascii="Arial" w:cs="Arial" w:eastAsia="Arial" w:hAnsi="Arial"/>
      </w:rPr>
    </w:lvl>
    <w:lvl w:ilvl="2">
      <w:start w:val="1"/>
      <w:numFmt w:val="bullet"/>
      <w:lvlText w:val="▪"/>
      <w:lvlJc w:val="left"/>
      <w:pPr>
        <w:ind w:left="1800" w:firstLine="1440"/>
      </w:pPr>
      <w:rPr>
        <w:rFonts w:ascii="Arial" w:cs="Arial" w:eastAsia="Arial" w:hAnsi="Arial"/>
      </w:rPr>
    </w:lvl>
    <w:lvl w:ilvl="3">
      <w:start w:val="1"/>
      <w:numFmt w:val="bullet"/>
      <w:lvlText w:val="●"/>
      <w:lvlJc w:val="left"/>
      <w:pPr>
        <w:ind w:left="2520" w:firstLine="2160"/>
      </w:pPr>
      <w:rPr>
        <w:rFonts w:ascii="Arial" w:cs="Arial" w:eastAsia="Arial" w:hAnsi="Arial"/>
      </w:rPr>
    </w:lvl>
    <w:lvl w:ilvl="4">
      <w:start w:val="1"/>
      <w:numFmt w:val="bullet"/>
      <w:lvlText w:val="o"/>
      <w:lvlJc w:val="left"/>
      <w:pPr>
        <w:ind w:left="3240" w:firstLine="2880"/>
      </w:pPr>
      <w:rPr>
        <w:rFonts w:ascii="Arial" w:cs="Arial" w:eastAsia="Arial" w:hAnsi="Arial"/>
      </w:rPr>
    </w:lvl>
    <w:lvl w:ilvl="5">
      <w:start w:val="1"/>
      <w:numFmt w:val="bullet"/>
      <w:lvlText w:val="▪"/>
      <w:lvlJc w:val="left"/>
      <w:pPr>
        <w:ind w:left="3960" w:firstLine="3600"/>
      </w:pPr>
      <w:rPr>
        <w:rFonts w:ascii="Arial" w:cs="Arial" w:eastAsia="Arial" w:hAnsi="Arial"/>
      </w:rPr>
    </w:lvl>
    <w:lvl w:ilvl="6">
      <w:start w:val="1"/>
      <w:numFmt w:val="bullet"/>
      <w:lvlText w:val="●"/>
      <w:lvlJc w:val="left"/>
      <w:pPr>
        <w:ind w:left="4680" w:firstLine="4320"/>
      </w:pPr>
      <w:rPr>
        <w:rFonts w:ascii="Arial" w:cs="Arial" w:eastAsia="Arial" w:hAnsi="Arial"/>
      </w:rPr>
    </w:lvl>
    <w:lvl w:ilvl="7">
      <w:start w:val="1"/>
      <w:numFmt w:val="bullet"/>
      <w:lvlText w:val="o"/>
      <w:lvlJc w:val="left"/>
      <w:pPr>
        <w:ind w:left="5400" w:firstLine="5040"/>
      </w:pPr>
      <w:rPr>
        <w:rFonts w:ascii="Arial" w:cs="Arial" w:eastAsia="Arial" w:hAnsi="Arial"/>
      </w:rPr>
    </w:lvl>
    <w:lvl w:ilvl="8">
      <w:start w:val="1"/>
      <w:numFmt w:val="bullet"/>
      <w:lvlText w:val="▪"/>
      <w:lvlJc w:val="left"/>
      <w:pPr>
        <w:ind w:left="6120" w:firstLine="5760"/>
      </w:pPr>
      <w:rPr>
        <w:rFonts w:ascii="Arial" w:cs="Arial" w:eastAsia="Arial" w:hAnsi="Arial"/>
      </w:rPr>
    </w:lvl>
  </w:abstractNum>
  <w:abstractNum w:abstractNumId="2">
    <w:lvl w:ilvl="0">
      <w:start w:val="1"/>
      <w:numFmt w:val="decimal"/>
      <w:lvlText w:val="[%1]"/>
      <w:lvlJc w:val="left"/>
      <w:pPr>
        <w:ind w:left="720" w:firstLine="360"/>
      </w:pPr>
      <w:rPr>
        <w:rFonts w:ascii="Arial" w:cs="Arial" w:eastAsia="Arial" w:hAnsi="Arial"/>
      </w:rPr>
    </w:lvl>
    <w:lvl w:ilvl="1">
      <w:start w:val="1"/>
      <w:numFmt w:val="upperLetter"/>
      <w:lvlText w:val="%2."/>
      <w:lvlJc w:val="left"/>
      <w:pPr>
        <w:ind w:left="1440" w:firstLine="1080"/>
      </w:pPr>
      <w:rPr>
        <w:rFonts w:ascii="Arial" w:cs="Arial" w:eastAsia="Arial" w:hAnsi="Arial"/>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3">
    <w:lvl w:ilvl="0">
      <w:start w:val="1"/>
      <w:numFmt w:val="bullet"/>
      <w:lvlText w:val="●"/>
      <w:lvlJc w:val="left"/>
      <w:pPr>
        <w:ind w:left="1068" w:firstLine="708"/>
      </w:pPr>
      <w:rPr>
        <w:rFonts w:ascii="Arial" w:cs="Arial" w:eastAsia="Arial" w:hAnsi="Arial"/>
      </w:rPr>
    </w:lvl>
    <w:lvl w:ilvl="1">
      <w:start w:val="1"/>
      <w:numFmt w:val="bullet"/>
      <w:lvlText w:val="o"/>
      <w:lvlJc w:val="left"/>
      <w:pPr>
        <w:ind w:left="1788" w:firstLine="1428"/>
      </w:pPr>
      <w:rPr>
        <w:rFonts w:ascii="Arial" w:cs="Arial" w:eastAsia="Arial" w:hAnsi="Arial"/>
      </w:rPr>
    </w:lvl>
    <w:lvl w:ilvl="2">
      <w:start w:val="1"/>
      <w:numFmt w:val="bullet"/>
      <w:lvlText w:val="▪"/>
      <w:lvlJc w:val="left"/>
      <w:pPr>
        <w:ind w:left="2508" w:firstLine="2148"/>
      </w:pPr>
      <w:rPr>
        <w:rFonts w:ascii="Arial" w:cs="Arial" w:eastAsia="Arial" w:hAnsi="Arial"/>
      </w:rPr>
    </w:lvl>
    <w:lvl w:ilvl="3">
      <w:start w:val="1"/>
      <w:numFmt w:val="bullet"/>
      <w:lvlText w:val="●"/>
      <w:lvlJc w:val="left"/>
      <w:pPr>
        <w:ind w:left="3228" w:firstLine="2868"/>
      </w:pPr>
      <w:rPr>
        <w:rFonts w:ascii="Arial" w:cs="Arial" w:eastAsia="Arial" w:hAnsi="Arial"/>
      </w:rPr>
    </w:lvl>
    <w:lvl w:ilvl="4">
      <w:start w:val="1"/>
      <w:numFmt w:val="bullet"/>
      <w:lvlText w:val="o"/>
      <w:lvlJc w:val="left"/>
      <w:pPr>
        <w:ind w:left="3948" w:firstLine="3588"/>
      </w:pPr>
      <w:rPr>
        <w:rFonts w:ascii="Arial" w:cs="Arial" w:eastAsia="Arial" w:hAnsi="Arial"/>
      </w:rPr>
    </w:lvl>
    <w:lvl w:ilvl="5">
      <w:start w:val="1"/>
      <w:numFmt w:val="bullet"/>
      <w:lvlText w:val="▪"/>
      <w:lvlJc w:val="left"/>
      <w:pPr>
        <w:ind w:left="4668" w:firstLine="4308"/>
      </w:pPr>
      <w:rPr>
        <w:rFonts w:ascii="Arial" w:cs="Arial" w:eastAsia="Arial" w:hAnsi="Arial"/>
      </w:rPr>
    </w:lvl>
    <w:lvl w:ilvl="6">
      <w:start w:val="1"/>
      <w:numFmt w:val="bullet"/>
      <w:lvlText w:val="●"/>
      <w:lvlJc w:val="left"/>
      <w:pPr>
        <w:ind w:left="5388" w:firstLine="5028"/>
      </w:pPr>
      <w:rPr>
        <w:rFonts w:ascii="Arial" w:cs="Arial" w:eastAsia="Arial" w:hAnsi="Arial"/>
      </w:rPr>
    </w:lvl>
    <w:lvl w:ilvl="7">
      <w:start w:val="1"/>
      <w:numFmt w:val="bullet"/>
      <w:lvlText w:val="o"/>
      <w:lvlJc w:val="left"/>
      <w:pPr>
        <w:ind w:left="6108" w:firstLine="5748"/>
      </w:pPr>
      <w:rPr>
        <w:rFonts w:ascii="Arial" w:cs="Arial" w:eastAsia="Arial" w:hAnsi="Arial"/>
      </w:rPr>
    </w:lvl>
    <w:lvl w:ilvl="8">
      <w:start w:val="1"/>
      <w:numFmt w:val="bullet"/>
      <w:lvlText w:val="▪"/>
      <w:lvlJc w:val="left"/>
      <w:pPr>
        <w:ind w:left="6828" w:firstLine="6468"/>
      </w:pPr>
      <w:rPr>
        <w:rFonts w:ascii="Arial" w:cs="Arial" w:eastAsia="Arial" w:hAnsi="Arial"/>
      </w:rPr>
    </w:lvl>
  </w:abstractNum>
  <w:abstractNum w:abstractNumId="4">
    <w:lvl w:ilvl="0">
      <w:start w:val="1"/>
      <w:numFmt w:val="bullet"/>
      <w:lvlText w:val="●"/>
      <w:lvlJc w:val="left"/>
      <w:pPr>
        <w:ind w:left="1068" w:firstLine="708"/>
      </w:pPr>
      <w:rPr>
        <w:rFonts w:ascii="Arial" w:cs="Arial" w:eastAsia="Arial" w:hAnsi="Arial"/>
      </w:rPr>
    </w:lvl>
    <w:lvl w:ilvl="1">
      <w:start w:val="1"/>
      <w:numFmt w:val="bullet"/>
      <w:lvlText w:val="o"/>
      <w:lvlJc w:val="left"/>
      <w:pPr>
        <w:ind w:left="1788" w:firstLine="1428"/>
      </w:pPr>
      <w:rPr>
        <w:rFonts w:ascii="Arial" w:cs="Arial" w:eastAsia="Arial" w:hAnsi="Arial"/>
      </w:rPr>
    </w:lvl>
    <w:lvl w:ilvl="2">
      <w:start w:val="1"/>
      <w:numFmt w:val="bullet"/>
      <w:lvlText w:val="▪"/>
      <w:lvlJc w:val="left"/>
      <w:pPr>
        <w:ind w:left="2508" w:firstLine="2148"/>
      </w:pPr>
      <w:rPr>
        <w:rFonts w:ascii="Arial" w:cs="Arial" w:eastAsia="Arial" w:hAnsi="Arial"/>
      </w:rPr>
    </w:lvl>
    <w:lvl w:ilvl="3">
      <w:start w:val="1"/>
      <w:numFmt w:val="bullet"/>
      <w:lvlText w:val="●"/>
      <w:lvlJc w:val="left"/>
      <w:pPr>
        <w:ind w:left="3228" w:firstLine="2868"/>
      </w:pPr>
      <w:rPr>
        <w:rFonts w:ascii="Arial" w:cs="Arial" w:eastAsia="Arial" w:hAnsi="Arial"/>
      </w:rPr>
    </w:lvl>
    <w:lvl w:ilvl="4">
      <w:start w:val="1"/>
      <w:numFmt w:val="bullet"/>
      <w:lvlText w:val="o"/>
      <w:lvlJc w:val="left"/>
      <w:pPr>
        <w:ind w:left="3948" w:firstLine="3588"/>
      </w:pPr>
      <w:rPr>
        <w:rFonts w:ascii="Arial" w:cs="Arial" w:eastAsia="Arial" w:hAnsi="Arial"/>
      </w:rPr>
    </w:lvl>
    <w:lvl w:ilvl="5">
      <w:start w:val="1"/>
      <w:numFmt w:val="bullet"/>
      <w:lvlText w:val="▪"/>
      <w:lvlJc w:val="left"/>
      <w:pPr>
        <w:ind w:left="4668" w:firstLine="4308"/>
      </w:pPr>
      <w:rPr>
        <w:rFonts w:ascii="Arial" w:cs="Arial" w:eastAsia="Arial" w:hAnsi="Arial"/>
      </w:rPr>
    </w:lvl>
    <w:lvl w:ilvl="6">
      <w:start w:val="1"/>
      <w:numFmt w:val="bullet"/>
      <w:lvlText w:val="●"/>
      <w:lvlJc w:val="left"/>
      <w:pPr>
        <w:ind w:left="5388" w:firstLine="5028"/>
      </w:pPr>
      <w:rPr>
        <w:rFonts w:ascii="Arial" w:cs="Arial" w:eastAsia="Arial" w:hAnsi="Arial"/>
      </w:rPr>
    </w:lvl>
    <w:lvl w:ilvl="7">
      <w:start w:val="1"/>
      <w:numFmt w:val="bullet"/>
      <w:lvlText w:val="o"/>
      <w:lvlJc w:val="left"/>
      <w:pPr>
        <w:ind w:left="6108" w:firstLine="5748"/>
      </w:pPr>
      <w:rPr>
        <w:rFonts w:ascii="Arial" w:cs="Arial" w:eastAsia="Arial" w:hAnsi="Arial"/>
      </w:rPr>
    </w:lvl>
    <w:lvl w:ilvl="8">
      <w:start w:val="1"/>
      <w:numFmt w:val="bullet"/>
      <w:lvlText w:val="▪"/>
      <w:lvlJc w:val="left"/>
      <w:pPr>
        <w:ind w:left="6828" w:firstLine="6468"/>
      </w:pPr>
      <w:rPr>
        <w:rFonts w:ascii="Arial" w:cs="Arial" w:eastAsia="Arial" w:hAnsi="Arial"/>
      </w:rPr>
    </w:lvl>
  </w:abstractNum>
  <w:abstractNum w:abstractNumId="5">
    <w:lvl w:ilvl="0">
      <w:start w:val="2"/>
      <w:numFmt w:val="decimal"/>
      <w:lvlText w:val="%1."/>
      <w:lvlJc w:val="left"/>
      <w:pPr>
        <w:ind w:left="360" w:firstLine="0"/>
      </w:pPr>
      <w:rPr>
        <w:rFonts w:ascii="Arial" w:cs="Arial" w:eastAsia="Arial" w:hAnsi="Arial"/>
      </w:rPr>
    </w:lvl>
    <w:lvl w:ilvl="1">
      <w:start w:val="1"/>
      <w:numFmt w:val="decimal"/>
      <w:lvlText w:val="%1.%2"/>
      <w:lvlJc w:val="left"/>
      <w:pPr>
        <w:ind w:left="720" w:firstLine="0"/>
      </w:pPr>
      <w:rPr>
        <w:rFonts w:ascii="Arial" w:cs="Arial" w:eastAsia="Arial" w:hAnsi="Arial"/>
      </w:rPr>
    </w:lvl>
    <w:lvl w:ilvl="2">
      <w:start w:val="1"/>
      <w:numFmt w:val="decimal"/>
      <w:lvlText w:val="%1.%2.%3"/>
      <w:lvlJc w:val="left"/>
      <w:pPr>
        <w:ind w:left="1080" w:firstLine="0"/>
      </w:pPr>
      <w:rPr>
        <w:rFonts w:ascii="Arial" w:cs="Arial" w:eastAsia="Arial" w:hAnsi="Arial"/>
      </w:rPr>
    </w:lvl>
    <w:lvl w:ilvl="3">
      <w:start w:val="1"/>
      <w:numFmt w:val="decimal"/>
      <w:lvlText w:val="%1.%2.%3.%4"/>
      <w:lvlJc w:val="left"/>
      <w:pPr>
        <w:ind w:left="1080" w:firstLine="0"/>
      </w:pPr>
      <w:rPr>
        <w:rFonts w:ascii="Arial" w:cs="Arial" w:eastAsia="Arial" w:hAnsi="Arial"/>
      </w:rPr>
    </w:lvl>
    <w:lvl w:ilvl="4">
      <w:start w:val="1"/>
      <w:numFmt w:val="decimal"/>
      <w:lvlText w:val="%1.%2.%3.%4.%5"/>
      <w:lvlJc w:val="left"/>
      <w:pPr>
        <w:ind w:left="1440" w:firstLine="0"/>
      </w:pPr>
      <w:rPr>
        <w:rFonts w:ascii="Arial" w:cs="Arial" w:eastAsia="Arial" w:hAnsi="Arial"/>
      </w:rPr>
    </w:lvl>
    <w:lvl w:ilvl="5">
      <w:start w:val="1"/>
      <w:numFmt w:val="decimal"/>
      <w:lvlText w:val="%1.%2.%3.%4.%5.%6"/>
      <w:lvlJc w:val="left"/>
      <w:pPr>
        <w:ind w:left="1800" w:firstLine="0"/>
      </w:pPr>
      <w:rPr>
        <w:rFonts w:ascii="Arial" w:cs="Arial" w:eastAsia="Arial" w:hAnsi="Arial"/>
      </w:rPr>
    </w:lvl>
    <w:lvl w:ilvl="6">
      <w:start w:val="1"/>
      <w:numFmt w:val="decimal"/>
      <w:lvlText w:val="%1.%2.%3.%4.%5.%6.%7"/>
      <w:lvlJc w:val="left"/>
      <w:pPr>
        <w:ind w:left="1800" w:firstLine="0"/>
      </w:pPr>
      <w:rPr>
        <w:rFonts w:ascii="Arial" w:cs="Arial" w:eastAsia="Arial" w:hAnsi="Arial"/>
      </w:rPr>
    </w:lvl>
    <w:lvl w:ilvl="7">
      <w:start w:val="1"/>
      <w:numFmt w:val="decimal"/>
      <w:lvlText w:val="%1.%2.%3.%4.%5.%6.%7.%8"/>
      <w:lvlJc w:val="left"/>
      <w:pPr>
        <w:ind w:left="2160" w:firstLine="0"/>
      </w:pPr>
      <w:rPr>
        <w:rFonts w:ascii="Arial" w:cs="Arial" w:eastAsia="Arial" w:hAnsi="Arial"/>
      </w:rPr>
    </w:lvl>
    <w:lvl w:ilvl="8">
      <w:start w:val="1"/>
      <w:numFmt w:val="decimal"/>
      <w:lvlText w:val="%1.%2.%3.%4.%5.%6.%7.%8.%9"/>
      <w:lvlJc w:val="left"/>
      <w:pPr>
        <w:ind w:left="2520" w:firstLine="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0"/>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0"/>
      <w:keepLines w:val="0"/>
      <w:widowControl w:val="0"/>
      <w:spacing w:after="0" w:before="200" w:line="240" w:lineRule="auto"/>
      <w:ind w:left="0" w:right="0" w:firstLine="0"/>
      <w:jc w:val="left"/>
    </w:pPr>
    <w:rPr>
      <w:rFonts w:ascii="Cambria" w:cs="Cambria" w:eastAsia="Cambria" w:hAnsi="Cambria"/>
      <w:b w:val="1"/>
      <w:i w:val="0"/>
      <w:smallCaps w:val="0"/>
      <w:strike w:val="0"/>
      <w:color w:val="4f81bd"/>
      <w:sz w:val="26"/>
      <w:szCs w:val="26"/>
      <w:u w:val="none"/>
      <w:vertAlign w:val="baseline"/>
    </w:rPr>
  </w:style>
  <w:style w:type="paragraph" w:styleId="Heading3">
    <w:name w:val="heading 3"/>
    <w:basedOn w:val="Normal"/>
    <w:next w:val="Normal"/>
    <w:pPr>
      <w:keepNext w:val="0"/>
      <w:keepLines w:val="0"/>
      <w:widowControl w:val="0"/>
      <w:spacing w:after="0" w:before="200" w:line="240" w:lineRule="auto"/>
      <w:ind w:left="0" w:right="0" w:firstLine="0"/>
      <w:jc w:val="left"/>
    </w:pPr>
    <w:rPr>
      <w:rFonts w:ascii="Cambria" w:cs="Cambria" w:eastAsia="Cambria" w:hAnsi="Cambria"/>
      <w:b w:val="1"/>
      <w:i w:val="0"/>
      <w:smallCaps w:val="0"/>
      <w:strike w:val="0"/>
      <w:color w:val="4f81bd"/>
      <w:sz w:val="24"/>
      <w:szCs w:val="24"/>
      <w:u w:val="none"/>
      <w:vertAlign w:val="baseline"/>
    </w:rPr>
  </w:style>
  <w:style w:type="paragraph" w:styleId="Heading4">
    <w:name w:val="heading 4"/>
    <w:basedOn w:val="Normal"/>
    <w:next w:val="Normal"/>
    <w:pPr>
      <w:keepNext w:val="0"/>
      <w:keepLines w:val="0"/>
      <w:widowControl w:val="0"/>
      <w:tabs>
        <w:tab w:val="left" w:pos="-720"/>
      </w:tabs>
      <w:spacing w:after="112" w:before="0" w:line="240" w:lineRule="auto"/>
      <w:ind w:left="0" w:right="0" w:firstLine="0"/>
      <w:jc w:val="center"/>
    </w:pPr>
    <w:rPr>
      <w:rFonts w:ascii="Arial" w:cs="Arial" w:eastAsia="Arial" w:hAnsi="Arial"/>
      <w:b w:val="1"/>
      <w:i w:val="0"/>
      <w:smallCaps w:val="0"/>
      <w:strike w:val="0"/>
      <w:color w:val="000000"/>
      <w:sz w:val="24"/>
      <w:szCs w:val="24"/>
      <w:u w:val="none"/>
      <w:vertAlign w:val="baseline"/>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0"/>
      <w:keepLines w:val="0"/>
      <w:widowControl w:val="0"/>
      <w:spacing w:after="0" w:before="0" w:line="240" w:lineRule="auto"/>
      <w:ind w:left="0" w:right="0" w:firstLine="0"/>
      <w:jc w:val="left"/>
    </w:pPr>
    <w:rPr>
      <w:rFonts w:ascii="Arial" w:cs="Arial" w:eastAsia="Arial" w:hAnsi="Arial"/>
      <w:b w:val="1"/>
      <w:i w:val="0"/>
      <w:smallCaps w:val="0"/>
      <w:strike w:val="0"/>
      <w:color w:val="000000"/>
      <w:sz w:val="24"/>
      <w:szCs w:val="24"/>
      <w:u w:val="none"/>
      <w:vertAlign w:val="baseline"/>
    </w:rPr>
  </w:style>
  <w:style w:type="paragraph" w:styleId="Title">
    <w:name w:val="Title"/>
    <w:basedOn w:val="Normal"/>
    <w:next w:val="Normal"/>
    <w:pPr>
      <w:keepNext w:val="0"/>
      <w:keepLines w:val="0"/>
      <w:widowControl w:val="0"/>
      <w:tabs>
        <w:tab w:val="left" w:pos="-720"/>
      </w:tabs>
      <w:spacing w:after="0" w:before="0" w:line="240" w:lineRule="auto"/>
      <w:ind w:left="0" w:right="0" w:firstLine="0"/>
      <w:jc w:val="center"/>
    </w:pPr>
    <w:rPr>
      <w:rFonts w:ascii="Tahoma" w:cs="Tahoma" w:eastAsia="Tahoma" w:hAnsi="Tahoma"/>
      <w:b w:val="1"/>
      <w:i w:val="0"/>
      <w:smallCaps w:val="0"/>
      <w:strike w:val="0"/>
      <w:color w:val="000000"/>
      <w:sz w:val="28"/>
      <w:szCs w:val="28"/>
      <w:u w:val="none"/>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11.jpg"/><Relationship Id="rId13" Type="http://schemas.openxmlformats.org/officeDocument/2006/relationships/hyperlink" Target="http://www.palowireless.com/zigbee/tutorials.asp" TargetMode="External"/><Relationship Id="rId12" Type="http://schemas.openxmlformats.org/officeDocument/2006/relationships/image" Target="media/image13.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7.jpg"/><Relationship Id="rId15" Type="http://schemas.openxmlformats.org/officeDocument/2006/relationships/header" Target="header1.xml"/><Relationship Id="rId14" Type="http://schemas.openxmlformats.org/officeDocument/2006/relationships/hyperlink" Target="http://www.palowireless.com/zigbee/tutorials.asp" TargetMode="External"/><Relationship Id="rId5" Type="http://schemas.openxmlformats.org/officeDocument/2006/relationships/hyperlink" Target="http://es.wikipedia.org/wiki/Middleware_RFID" TargetMode="External"/><Relationship Id="rId6" Type="http://schemas.openxmlformats.org/officeDocument/2006/relationships/hyperlink" Target="http://es.wikipedia.org/wiki/Middleware_RFID" TargetMode="External"/><Relationship Id="rId7" Type="http://schemas.openxmlformats.org/officeDocument/2006/relationships/image" Target="media/image05.png"/><Relationship Id="rId8" Type="http://schemas.openxmlformats.org/officeDocument/2006/relationships/image" Target="media/image08.jpg"/></Relationships>
</file>

<file path=word/_rels/fontTable.xml.rels><?xml version="1.0" encoding="UTF-8" standalone="yes"?><Relationships xmlns="http://schemas.openxmlformats.org/package/2006/relationships"><Relationship Id="rId1" Type="http://schemas.openxmlformats.org/officeDocument/2006/relationships/font" Target="fonts/Cambria-regular.ttf"/><Relationship Id="rId2" Type="http://schemas.openxmlformats.org/officeDocument/2006/relationships/font" Target="fonts/Cambria-bold.ttf"/><Relationship Id="rId3" Type="http://schemas.openxmlformats.org/officeDocument/2006/relationships/font" Target="fonts/Cambria-italic.ttf"/><Relationship Id="rId4" Type="http://schemas.openxmlformats.org/officeDocument/2006/relationships/font" Target="fonts/Cambria-boldItalic.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