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that many amber lines. The full text is on hover, the reasons in the detail panel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chip, the full sentence on hover and every line in the detail panel. </w:t>
            </w:r>
            <w:r>
              <w:rPr>
                <w:b/>
              </w:rPr>
              <w:t>Not sortable</w:t>
            </w:r>
            <w:r>
              <w:rPr/>
              <w:t>: its words would sort alphabetically, which is not an ordering of how clear a trade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