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Sixteen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and the </w:t>
      </w:r>
      <w:r>
        <w:rPr>
          <w:b/>
        </w:rPr>
        <w:t>Simulator</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