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The group's first tab, so clicking </w:t>
      </w:r>
      <w:r>
        <w:rPr>
          <w:b/>
        </w:rPr>
        <w:t>Trend &amp; Sentiment</w:t>
      </w:r>
      <w:r>
        <w:rPr/>
        <w:t xml:space="preserve"> in</w:t>
        <w:br/>
        <w:t>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performance table for the eleven S&amp;P sectors, each expandable into its</w:t>
        <w:br/>
        <w:t>industries.</w:t>
      </w:r>
    </w:p>
    <w:p>
      <w:pPr>
        <w:pStyle w:val="ListBullet"/>
      </w:pPr>
      <w:r>
        <w:rPr>
          <w:b/>
        </w:rPr>
        <w:t>Day / Week / Month %</w:t>
      </w:r>
      <w:r>
        <w:t xml:space="preserve">, a </w:t>
      </w:r>
      <w:r>
        <w:rPr>
          <w:b/>
        </w:rPr>
        <w:t>P/C</w:t>
      </w:r>
      <w:r>
        <w:t xml:space="preserve"> (put/call) reading, and an </w:t>
      </w:r>
      <w:r>
        <w:rPr>
          <w:b/>
        </w:rPr>
        <w:t>RRG</w:t>
      </w:r>
      <w:r>
        <w:t xml:space="preserve"> quadrant</w:t>
        <w:br/>
        <w:t xml:space="preserve">  per sector.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 All</w:t>
      </w:r>
      <w:r>
        <w:t>, to see industries.</w:t>
      </w:r>
    </w:p>
    <w:p>
      <w:pPr>
        <w:pStyle w:val="ListBullet"/>
      </w:pPr>
      <w:r>
        <w:t>A summary line above the table gives the percentage of sectors green, the</w:t>
        <w:br/>
        <w:t xml:space="preserve">  cap-weighted move, a 0–10 score, and the </w:t>
      </w:r>
      <w:r>
        <w:rPr>
          <w:b/>
        </w:rPr>
        <w:t>cyclical-versus-defensive</w:t>
      </w:r>
      <w:r>
        <w:t xml:space="preserve"> spread with</w:t>
        <w:br/>
        <w:t xml:space="preserve">  the day's leaders and laggards.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</w:t>
        <w:br/>
        <w:t xml:space="preserve">  cyclical-versus-defensive spread shown against the ±1.5 threshold it had to clear.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momentum, with </w:t>
      </w:r>
      <w:r>
        <w:rPr>
          <w:b/>
        </w:rPr>
        <w:t>RS-Ratio</w:t>
      </w:r>
      <w:r>
        <w:t xml:space="preserve"> (relative strength)</w:t>
        <w:br/>
        <w:t xml:space="preserve">  and </w:t>
      </w:r>
      <w:r>
        <w:rPr>
          <w:b/>
        </w:rPr>
        <w:t>RS-Mom</w:t>
      </w:r>
      <w:r>
        <w:t xml:space="preserve"> (its rate of change) for each sector.</w:t>
      </w:r>
    </w:p>
    <w:p>
      <w:pPr>
        <w:pStyle w:val="ListBullet"/>
      </w:pPr>
      <w:r>
        <w:rPr>
          <w:b/>
        </w:rPr>
        <w:t>Rotating From / Into</w:t>
      </w:r>
      <w:r>
        <w:t xml:space="preserve"> columns, with each sector's </w:t>
      </w:r>
      <w:r>
        <w:rPr>
          <w:b/>
        </w:rPr>
        <w:t>S&amp;P weight</w:t>
      </w:r>
      <w:r>
        <w:t xml:space="preserve"> — which is what</w:t>
        <w:br/>
        <w:t xml:space="preserve">  tells you whether a rotation is material.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a full-width scatter with</w:t>
        <w:br/>
        <w:t>one "meteor-tail" trail per sector — a faded history line plus a bright current dot.</w:t>
        <w:br/>
        <w:t>Hovering a sector dims the others.</w:t>
      </w:r>
    </w:p>
    <w:p>
      <w:r>
        <w:rPr/>
        <w:t xml:space="preserve">Top-right is </w:t>
      </w:r>
      <w:r>
        <w:rPr>
          <w:b/>
        </w:rPr>
        <w:t>Leading</w:t>
      </w:r>
      <w:r>
        <w:rPr/>
        <w:t xml:space="preserve">, bottom-right </w:t>
      </w:r>
      <w:r>
        <w:rPr>
          <w:b/>
        </w:rPr>
        <w:t>Weakening</w:t>
      </w:r>
      <w:r>
        <w:rPr/>
        <w:t xml:space="preserve">, bottom-left </w:t>
      </w:r>
      <w:r>
        <w:rPr>
          <w:b/>
        </w:rPr>
        <w:t>Lagging</w:t>
      </w:r>
      <w:r>
        <w:rPr/>
        <w:t>,</w:t>
        <w:br/>
        <w:t xml:space="preserve">top-left </w:t>
      </w:r>
      <w:r>
        <w:rPr>
          <w:b/>
        </w:rPr>
        <w:t>Improving</w:t>
      </w:r>
      <w:r>
        <w:rPr/>
        <w:t>; sectors tend to rotate clockwise. Refresh-only, like Sector</w:t>
        <w:br/>
        <w:t>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