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than the manual</w:t>
        <w:br/>
        <w:t>account ($750).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driver's risk envelope,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