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API / Developer Reference</w:t>
      </w:r>
    </w:p>
    <w:p>
      <w:r>
        <w:rPr>
          <w:i/>
          <w:color w:val="5B6678"/>
          <w:sz w:val="18"/>
        </w:rPr>
        <w:t>NeuralStrike · Generated 2026-09-07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NeuralStrike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:gamma_hist_*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:8214 decides,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executes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driver:*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(webgui, :8500)  ──enqueue command──▶  cmd:{domain}  (Redis Stream)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read cache / subscribe events                   ▼</w:t>
      </w:r>
      <w:r>
        <w:br/>
      </w:r>
      <w:r>
        <w:rPr>
          <w:rFonts w:ascii="Consolas" w:hAnsi="Consolas"/>
          <w:color w:val="223344"/>
          <w:sz w:val="18"/>
        </w:rPr>
        <w:t>TIER 3  Redis (:6379)  ◀──cache_set + publish──  TIER 2  services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                                                ▼  market data</w:t>
      </w:r>
      <w:r>
        <w:br/>
      </w:r>
      <w:r>
        <w:rPr>
          <w:rFonts w:ascii="Consolas" w:hAnsi="Consolas"/>
          <w:color w:val="223344"/>
          <w:sz w:val="18"/>
        </w:rPr>
        <w:t xml:space="preserve">        └──────────────  schwab-proxy (:8100)  ◀───────────┘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only </w:t>
      </w:r>
      <w:r>
        <w:rPr>
          <w:rFonts w:ascii="Consolas" w:hAnsi="Consolas"/>
          <w:color w:val="334455"/>
          <w:sz w:val="19"/>
        </w:rPr>
        <w:t>nicegui</w:t>
      </w:r>
      <w:r>
        <w:t xml:space="preserve"> +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+ </w:t>
      </w:r>
      <w:r>
        <w:rPr>
          <w:rFonts w:ascii="Consolas" w:hAnsi="Consolas"/>
          <w:color w:val="334455"/>
          <w:sz w:val="19"/>
        </w:rPr>
        <w:t>shared.contracts</w:t>
      </w:r>
      <w:r>
        <w:t>. It never</w:t>
        <w:br/>
        <w:t xml:space="preserve">  imports an engine, never calls Schwab, and never computes domain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byte-identical to what's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DriverControl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cache:driver:control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reason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halted_date</w:t>
            </w:r>
            <w:r>
              <w:rPr/>
              <w:t xml:space="preserve"> (ISO date the latch was set, so it re-arms next day),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AutonomousState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enabled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halt_reason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day_pnl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target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decisions[]</w:t>
            </w:r>
            <w:r>
              <w:rPr/>
              <w:t xml:space="preserve"> (newest-first checkpoint log), </w:t>
            </w:r>
            <w:r>
              <w:rPr>
                <w:rFonts w:ascii="Consolas" w:hAnsi="Consolas"/>
                <w:color w:val="334455"/>
                <w:sz w:val="19"/>
              </w:rPr>
              <w:t>perf{}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last_cycle_ts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narrative</w:t>
            </w:r>
            <w:r>
              <w:rPr/>
              <w:t xml:space="preserve"> (a short Claude-written verdict; empty when there is no key or the call failed)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 returning </w:t>
      </w:r>
      <w:r>
        <w:rPr>
          <w:rFonts w:ascii="Consolas" w:hAnsi="Consolas"/>
          <w:color w:val="334455"/>
          <w:sz w:val="19"/>
        </w:rPr>
        <w:t>{"domain": ..., "up": true}</w:t>
      </w:r>
      <w:r>
        <w:rPr/>
        <w:t>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(2-min slots, 08:30–15:20 CT), paper auto-manage</w:t>
        <w:br/>
        <w:t>(5 min in market hours), header tick (each 30 s, skip-unchanged).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cache:options:gamma_hist_{view}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none (on-demand only).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manually/periodically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Driver service — :8214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services/driver_svc/app.py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polls the run gate every</w:t>
        <w:br/>
        <w:t>30 s; fires a checkpoint at 09:28 ET and then every 30 minutes inside the entry</w:t>
        <w:br/>
        <w:t xml:space="preserve">window </w:t>
      </w:r>
      <w:r>
        <w:rPr>
          <w:b/>
        </w:rPr>
        <w:t>09:45–15:30 ET</w:t>
      </w:r>
      <w:r>
        <w:rPr/>
        <w:t>.</w:t>
      </w:r>
    </w:p>
    <w:p>
      <w:pPr>
        <w:pStyle w:val="IntenseQuote"/>
      </w:pPr>
      <w:r>
        <w:rPr>
          <w:b/>
        </w:rPr>
        <w:t>The order-approval queue was removed in July 2026.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ApprovalState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PerfReport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cache:driver:approvals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cache:driver:performance</w:t>
      </w:r>
      <w:r>
        <w:rPr/>
        <w:t xml:space="preserve"> and the</w:t>
        <w:br/>
      </w:r>
      <w:r>
        <w:rPr>
          <w:rFonts w:ascii="Consolas" w:hAnsi="Consolas"/>
          <w:color w:val="334455"/>
          <w:sz w:val="19"/>
        </w:rPr>
        <w:t>approve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skip</w:t>
      </w:r>
      <w:r>
        <w:rPr/>
        <w:t xml:space="preserve"> commands no longer exist. The service is now an autonomous</w:t>
        <w:br/>
        <w:t xml:space="preserve">decision layer whose output is a </w:t>
      </w:r>
      <w:r>
        <w:rPr>
          <w:b/>
        </w:rPr>
        <w:t xml:space="preserve">command enqueued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, and the</w:t>
        <w:br/>
        <w:t>page is a monitor with a kill switch.</w:t>
      </w:r>
    </w:p>
    <w:p>
      <w:r>
        <w:rPr>
          <w:b/>
        </w:rPr>
        <w:t>The cycle.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build_packet</w:t>
      </w:r>
      <w:r>
        <w:rPr/>
        <w:t xml:space="preserve"> → </w:t>
      </w:r>
      <w:r>
        <w:rPr>
          <w:rFonts w:ascii="Consolas" w:hAnsi="Consolas"/>
          <w:color w:val="334455"/>
          <w:sz w:val="19"/>
        </w:rPr>
        <w:t>decider.decide</w:t>
      </w:r>
      <w:r>
        <w:rPr/>
        <w:t xml:space="preserve"> (Claude, forced tool call) →</w:t>
        <w:br/>
      </w:r>
      <w:r>
        <w:rPr>
          <w:rFonts w:ascii="Consolas" w:hAnsi="Consolas"/>
          <w:color w:val="334455"/>
          <w:sz w:val="19"/>
        </w:rPr>
        <w:t>guardrails.apply_guardrails</w:t>
      </w:r>
      <w:r>
        <w:rPr/>
        <w:t xml:space="preserve"> → </w:t>
      </w:r>
      <w:r>
        <w:rPr>
          <w:rFonts w:ascii="Consolas" w:hAnsi="Consolas"/>
          <w:color w:val="334455"/>
          <w:sz w:val="19"/>
        </w:rPr>
        <w:t>driver_paper_create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apply_guardrails</w:t>
      </w:r>
      <w:r>
        <w:rPr/>
        <w:t xml:space="preserve"> is </w:t>
      </w:r>
      <w:r>
        <w:rPr>
          <w:b/>
        </w:rPr>
        <w:t>pure code</w:t>
      </w:r>
      <w:r>
        <w:rPr/>
        <w:t xml:space="preserve"> and is the reason the design is defensible: it</w:t>
        <w:br/>
        <w:t>clamps position size and halts on the banked daily target, the daily loss cap, or a</w:t>
        <w:br/>
        <w:t xml:space="preserve">VIX threshold. </w:t>
      </w:r>
      <w:r>
        <w:rPr>
          <w:b/>
        </w:rPr>
        <w:t>The model never sizes its own risk.</w:t>
      </w:r>
      <w:r>
        <w:rPr/>
        <w:t xml:space="preserve"> Risk is evaluated in</w:t>
        <w:br/>
      </w:r>
      <w:r>
        <w:rPr>
          <w:i/>
        </w:rPr>
        <w:t>per-contract</w:t>
      </w:r>
      <w:r>
        <w:rPr/>
        <w:t xml:space="preserve"> dollars (</w:t>
      </w:r>
      <w:r>
        <w:rPr>
          <w:rFonts w:ascii="Consolas" w:hAnsi="Consolas"/>
          <w:color w:val="334455"/>
          <w:sz w:val="19"/>
        </w:rPr>
        <w:t>CONTRACT_MULTIPLIER = 100</w:t>
      </w:r>
      <w:r>
        <w:rPr/>
        <w:t>) — an earlier version compared</w:t>
        <w:br/>
        <w:t xml:space="preserve">the scanner's per-share </w:t>
      </w:r>
      <w:r>
        <w:rPr>
          <w:rFonts w:ascii="Consolas" w:hAnsi="Consolas"/>
          <w:color w:val="334455"/>
          <w:sz w:val="19"/>
        </w:rPr>
        <w:t>max_loss</w:t>
      </w:r>
      <w:r>
        <w:rPr/>
        <w:t xml:space="preserve"> against a per-contract cap, a 100× mismatch that</w:t>
        <w:br/>
        <w:t>silently rejected every index trade.</w:t>
      </w:r>
    </w:p>
    <w:p>
      <w:r>
        <w:rPr>
          <w:b/>
        </w:rPr>
        <w:t>Key settings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services/driver_svc/settings.py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DAILY_TARGET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500.0</w:t>
            </w:r>
          </w:p>
        </w:tc>
        <w:tc>
          <w:tcPr>
            <w:tcW w:type="dxa" w:w="2880"/>
          </w:tcPr>
          <w:p>
            <w:r/>
            <w:r>
              <w:rPr/>
              <w:t>Base bank-the-day threshold ($ net day P&amp;L).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TARGET_CAP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1000.0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Maximum ratcheted daily target (2× base) when behind the MTD pace.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TARGET_FLOOR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250.0</w:t>
            </w:r>
          </w:p>
        </w:tc>
        <w:tc>
          <w:tcPr>
            <w:tcW w:type="dxa" w:w="2880"/>
          </w:tcPr>
          <w:p>
            <w:r/>
            <w:r>
              <w:rPr/>
              <w:t>Minimum daily target when ahead of the MTD pace.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DAILY_LOSS_HALT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1500.0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Daily loss that halts new entries.</w:t>
            </w:r>
          </w:p>
        </w:tc>
      </w:tr>
    </w:tbl>
    <w:p/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cmd:driver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cycle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Run one decision checkpoint now (packet → decide → guardrails → enqueue).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Set </w:t>
            </w:r>
            <w:r>
              <w:rPr>
                <w:rFonts w:ascii="Consolas" w:hAnsi="Consolas"/>
                <w:color w:val="334455"/>
                <w:sz w:val="19"/>
              </w:rPr>
              <w:t>cache:driver:control.enabled = true</w:t>
            </w:r>
            <w:r>
              <w:rPr/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disable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Clear the enable flag; the scheduler stops opening new positions.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Latch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 for the rest of the day (</w:t>
            </w:r>
            <w:r>
              <w:rPr>
                <w:rFonts w:ascii="Consolas" w:hAnsi="Consolas"/>
                <w:color w:val="334455"/>
                <w:sz w:val="19"/>
              </w:rPr>
              <w:t>halted_date</w:t>
            </w:r>
            <w:r>
              <w:rPr/>
              <w:t xml:space="preserve"> re-arms it next session). Management and exits continue.</w:t>
            </w:r>
          </w:p>
        </w:tc>
      </w:tr>
    </w:tbl>
    <w:p/>
    <w:p>
      <w:pPr>
        <w:pStyle w:val="IntenseQuote"/>
      </w:pPr>
      <w:r>
        <w:rPr>
          <w:b/>
        </w:rPr>
        <w:t>The arm state lives in Redis, not in the process.</w:t>
      </w:r>
      <w:r>
        <w:rPr/>
        <w:t xml:space="preserve"> Disabling the scheduler</w:t>
        <w:br/>
        <w:t xml:space="preserve">alone would not stop a restored snapshot that carried </w:t>
      </w:r>
      <w:r>
        <w:rPr>
          <w:rFonts w:ascii="Consolas" w:hAnsi="Consolas"/>
          <w:color w:val="334455"/>
          <w:sz w:val="19"/>
        </w:rPr>
        <w:t>cache:driver:control</w:t>
      </w:r>
      <w:r>
        <w:rPr/>
        <w:br/>
        <w:t xml:space="preserve">enabled, which is why </w:t>
      </w:r>
      <w:r>
        <w:rPr>
          <w:rFonts w:ascii="Consolas" w:hAnsi="Consolas"/>
          <w:color w:val="334455"/>
          <w:sz w:val="19"/>
        </w:rPr>
        <w:t>run_autonomous_cycle</w:t>
      </w:r>
      <w:r>
        <w:rPr/>
        <w:t xml:space="preserve"> also checks the environment's</w:t>
        <w:br/>
      </w:r>
      <w:r>
        <w:rPr>
          <w:rFonts w:ascii="Consolas" w:hAnsi="Consolas"/>
          <w:color w:val="334455"/>
          <w:sz w:val="19"/>
        </w:rPr>
        <w:t>autonomous_trading</w:t>
      </w:r>
      <w:r>
        <w:rPr/>
        <w:t xml:space="preserve"> flag directly.</w:t>
      </w:r>
    </w:p>
    <w:p>
      <w:r>
        <w:br/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summary the bottom ticker leads with.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SUMMARY_RTH_SEC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40 * 60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Claude verdict refresh during RTH.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SUMMARY_OFFHOURS_SEC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 * 60</w:t>
            </w:r>
          </w:p>
        </w:tc>
        <w:tc>
          <w:tcPr>
            <w:tcW w:type="dxa" w:w="2880"/>
          </w:tcPr>
          <w:p>
            <w:r/>
            <w:r>
              <w:rPr/>
              <w:t>Claude verdict refresh off-hours.</w:t>
            </w:r>
          </w:p>
        </w:tc>
      </w:tr>
    </w:tbl>
    <w:p/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/>
        <w:t xml:space="preserve">The Claude summary runs as a </w:t>
      </w:r>
      <w:r>
        <w:rPr>
          <w:b/>
        </w:rPr>
        <w:t>background task</w:t>
      </w:r>
      <w:r>
        <w:rPr/>
        <w:t xml:space="preserve"> rather than inline, so a slow</w:t>
        <w:br/>
        <w:t>completion cannot stall the poll loop.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enable_summary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Turn the Claude narrative on (</w:t>
            </w:r>
            <w:r>
              <w:rPr>
                <w:rFonts w:ascii="Consolas" w:hAnsi="Consolas"/>
                <w:color w:val="334455"/>
                <w:sz w:val="19"/>
              </w:rPr>
              <w:t>cache:market:summary_enabled</w:t>
            </w:r>
            <w:r>
              <w:rPr/>
              <w:t>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disable_summary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Turn it off. This stops the API calls, not just the display.</w:t>
            </w:r>
          </w:p>
        </w:tc>
      </w:tr>
    </w:tbl>
    <w:p/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GET market-data and Trader calls are rate-limited (~200 ms spacing)</w:t>
        <w:br/>
        <w:t xml:space="preserve">and retried up to 3× with backoff (0.25 / 0.5 / 1.0 s); order POSTs are </w:t>
      </w:r>
      <w:r>
        <w:rPr>
          <w:b/>
        </w:rPr>
        <w:t>single</w:t>
        <w:br/>
        <w:t>attempt</w:t>
      </w:r>
      <w:r>
        <w:rPr/>
        <w:t xml:space="preserve"> (never duplicate a submitted order).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token_file, timestamp}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 array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Price bars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Generic marketdata fallback</w:t>
            </w:r>
          </w:p>
        </w:tc>
      </w:tr>
    </w:tbl>
    <w:p/>
    <w:p>
      <w:r>
        <w:rPr/>
        <w:t xml:space="preserve">All return </w:t>
      </w:r>
      <w:r>
        <w:rPr>
          <w:rFonts w:ascii="Consolas" w:hAnsi="Consolas"/>
          <w:color w:val="334455"/>
          <w:sz w:val="19"/>
        </w:rPr>
        <w:t>{status_code, data, error}</w:t>
      </w:r>
      <w:r>
        <w:rPr/>
        <w:t>.</w:t>
      </w:r>
    </w:p>
    <w:p>
      <w:pPr>
        <w:pStyle w:val="Heading2"/>
      </w:pPr>
      <w:r>
        <w:rPr/>
        <w:t>Trader API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/orders/{account_hash}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 (Schwab order body)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{status: "submitted", status_code, data}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cache:options:gamma_hist_gex | _charm | _dex | _vanna   (per-view intraday history)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cache:options:driver_paper_account    events:options:driver_paper_account</w:t>
      </w:r>
      <w:r>
        <w:br/>
      </w:r>
      <w:r>
        <w:rPr>
          <w:rFonts w:ascii="Consolas" w:hAnsi="Consolas"/>
          <w:color w:val="223344"/>
          <w:sz w:val="18"/>
        </w:rPr>
        <w:t>cache:options:driver_paper_perf       events:options:driver_paper_perf</w:t>
      </w:r>
      <w:r>
        <w:br/>
      </w:r>
      <w:r>
        <w:rPr>
          <w:rFonts w:ascii="Consolas" w:hAnsi="Consolas"/>
          <w:color w:val="223344"/>
          <w:sz w:val="18"/>
        </w:rPr>
        <w:t>cache:options:driver_paper_analytics  events:options:driver_paper_analytics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b/>
        </w:rPr>
        <w:t>Trade / Portfolio / Driver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cache:driver:control           events:driver:control          (DriverControl)</w:t>
      </w:r>
      <w:r>
        <w:br/>
      </w:r>
      <w:r>
        <w:rPr>
          <w:rFonts w:ascii="Consolas" w:hAnsi="Consolas"/>
          <w:color w:val="223344"/>
          <w:sz w:val="18"/>
        </w:rPr>
        <w:t>cache:driver:autonomous        events:driver:autonomous       (AutonomousState)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cache:market:summary_enabled                                  (ticker/Claude toggle)</w:t>
      </w:r>
      <w:r>
        <w:br/>
      </w:r>
      <w:r>
        <w:rPr>
          <w:rFonts w:ascii="Consolas" w:hAnsi="Consolas"/>
          <w:color w:val="223344"/>
          <w:sz w:val="18"/>
        </w:rPr>
        <w:t>cmd:trade   cmd:portfolio   cmd:driver   cmd:market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cache:driver:approvals</w:t>
      </w:r>
      <w:r>
        <w:rPr>
          <w:b/>
        </w:rPr>
        <w:t xml:space="preserve"> and </w:t>
      </w:r>
      <w:r>
        <w:rPr>
          <w:rFonts w:ascii="Consolas" w:hAnsi="Consolas"/>
          <w:color w:val="334455"/>
          <w:sz w:val="19"/>
        </w:rPr>
        <w:t>cache:driver:performance</w:t>
      </w:r>
      <w:r>
        <w:rPr>
          <w:b/>
        </w:rPr>
        <w:t xml:space="preserve"> no longer exist</w:t>
      </w:r>
      <w:r>
        <w:rPr/>
        <w:t xml:space="preserve"> — they</w:t>
        <w:br/>
        <w:t>belonged to the order-approval queue removed in July 2026. The driver's realized</w:t>
        <w:br/>
        <w:t>performance now lives in its isolated paper book under</w:t>
        <w:br/>
      </w:r>
      <w:r>
        <w:rPr>
          <w:rFonts w:ascii="Consolas" w:hAnsi="Consolas"/>
          <w:color w:val="334455"/>
          <w:sz w:val="19"/>
        </w:rPr>
        <w:t>cache:options:driver_paper_account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:driver_paper_perf</w:t>
      </w:r>
      <w:r>
        <w:rPr/>
        <w:t>, published by</w:t>
        <w:br/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rather than </w:t>
      </w:r>
      <w:r>
        <w:rPr>
          <w:rFonts w:ascii="Consolas" w:hAnsi="Consolas"/>
          <w:color w:val="334455"/>
          <w:sz w:val="19"/>
        </w:rPr>
        <w:t>driver_svc</w:t>
      </w:r>
      <w:r>
        <w:rPr/>
        <w:t>.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SERVICE_PORTS["driver"]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t xml:space="preserve"> entry in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belongs to the retired</w:t>
        <w:br/>
        <w:t xml:space="preserve">React frontend and is </w:t>
      </w:r>
      <w:r>
        <w:rPr>
          <w:b/>
        </w:rPr>
        <w:t>not</w:t>
      </w:r>
      <w:r>
        <w:rPr/>
        <w:t xml:space="preserve"> used by this app. The web GUI is on </w:t>
      </w:r>
      <w:r>
        <w:rPr>
          <w:b/>
        </w:rPr>
        <w:t>8500</w:t>
      </w:r>
      <w:r>
        <w:rPr/>
        <w:t>.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8210–8215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9210–9215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</w:t>
            </w:r>
          </w:p>
        </w:tc>
        <w:tc>
          <w:tcPr>
            <w:tcW w:type="dxa" w:w="2880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