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Five background programs (ports 8210–8213 and 8215), one per subject area: sentiment, options, portfolio, trade,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five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