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2026-09-22</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the proxy's login page, which is on your private Tailscale network</w:t>
        <w:br/>
        <w:t xml:space="preserve">  rather than the public site — so the device you click it from must be signed in</w:t>
        <w:br/>
        <w:t xml:space="preserve">  to Tailscale.</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skips an hour rather than post a weak,</w:t>
        <w:br/>
        <w:t xml:space="preserve">  stale or same-day trade. Turn it off with </w:t>
      </w:r>
      <w:r>
        <w:rPr>
          <w:rFonts w:ascii="Consolas" w:hAnsi="Consolas"/>
          <w:color w:val="334455"/>
          <w:sz w:val="19"/>
        </w:rPr>
        <w:t>"trade_idea": {"enabled": false}</w:t>
      </w:r>
      <w:r>
        <w:t>.</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w:t>
      </w:r>
      <w:r>
        <w:rPr/>
        <w:t xml:space="preserve"> (the five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five domain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 xml:space="preserve">from your authenticator app. Tick </w:t>
      </w:r>
      <w:r>
        <w:rPr>
          <w:b/>
        </w:rPr>
        <w:t>Remember this device</w:t>
      </w:r>
      <w:r>
        <w:rPr/>
        <w:t xml:space="preserve"> and that browser will</w:t>
        <w:br/>
        <w:t>not ask again for a while; a new browser, or a private window, always will.</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still works there and</w:t>
        <w:br/>
        <w:t>skips the sign-in, which is what the wall display uses.</w:t>
      </w:r>
    </w:p>
    <w:p>
      <w:pPr>
        <w:pStyle w:val="Heading2"/>
      </w:pPr>
      <w:r>
        <w:rPr/>
        <w:t>The public live screens</w:t>
      </w:r>
    </w:p>
    <w:p>
      <w:r>
        <w:rPr/>
        <w:t xml:space="preserve">Sixteen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xml:space="preserve">, the </w:t>
      </w:r>
      <w:r>
        <w:rPr>
          <w:b/>
        </w:rPr>
        <w:t>Strategy</w:t>
        <w:br/>
        <w:t>Finder</w:t>
      </w:r>
      <w:r>
        <w:rPr/>
        <w:t xml:space="preserve">, the Rescue ad-hoc form (published as </w:t>
      </w:r>
      <w:r>
        <w:rPr>
          <w:b/>
        </w:rPr>
        <w:t>Rescue my Sh*tty trade</w:t>
      </w:r>
      <w:r>
        <w:rPr/>
        <w:t>), the</w:t>
        <w:br/>
      </w:r>
      <w:r>
        <w:rPr>
          <w:b/>
        </w:rPr>
        <w:t>Calculator</w:t>
      </w:r>
      <w:r>
        <w:rPr/>
        <w:t xml:space="preserve"> and the </w:t>
      </w:r>
      <w:r>
        <w:rPr>
          <w:b/>
        </w:rPr>
        <w:t>Simulator</w:t>
      </w:r>
      <w:r>
        <w:rPr/>
        <w:t>.</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w:t>
      </w:r>
    </w:p>
    <w:p>
      <w:r>
        <w:rPr/>
        <w:t>Three things to know:</w:t>
      </w:r>
    </w:p>
    <w:p>
      <w:pPr>
        <w:pStyle w:val="ListBullet"/>
      </w:pPr>
      <w:r>
        <w:rPr>
          <w:b/>
        </w:rPr>
        <w:t>They are not redacted.</w:t>
      </w:r>
      <w:r>
        <w:t xml:space="preserve"> The Desk shows your open paper positions and captured signals,</w:t>
        <w:br/>
        <w:t xml:space="preserve">  the Opportunity Board ranks signals, and Flow Alerts carries live alerts.</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Five domain services</w:t>
      </w:r>
      <w:r>
        <w:t xml:space="preserve"> — Sentiment, Options, Portfolio, Trade and</w:t>
        <w:br/>
        <w:t xml:space="preserve">  Market.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five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Trend &amp; Sentiment</w:t>
            </w:r>
            <w:r>
              <w:rPr/>
              <w:t xml:space="preserve"> (group)</w:t>
            </w:r>
          </w:p>
        </w:tc>
        <w:tc>
          <w:tcPr>
            <w:tcW w:type="dxa" w:w="4320"/>
            <w:shd w:val="clear" w:color="auto" w:fill="F4F6FA"/>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and Flow Alerts sit under MARKETS, not</w:t>
        <w:br/>
        <w:t xml:space="preserve">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am I holding.</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five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five newest unusual-options events</w:t>
            </w:r>
          </w:p>
        </w:tc>
      </w:tr>
      <w:tr>
        <w:tc>
          <w:tcPr>
            <w:tcW w:type="dxa" w:w="4320"/>
          </w:tcPr>
          <w:p>
            <w:r/>
            <w:r>
              <w:rPr>
                <w:b/>
              </w:rPr>
              <w:t>Positions</w:t>
            </w:r>
          </w:p>
        </w:tc>
        <w:tc>
          <w:tcPr>
            <w:tcW w:type="dxa" w:w="4320"/>
          </w:tcPr>
          <w:p>
            <w:r/>
            <w:r>
              <w:rPr/>
              <w:t xml:space="preserve">Your paper trades and captured signals together, with live marks and an </w:t>
            </w:r>
            <w:r>
              <w:rPr>
                <w:b/>
              </w:rPr>
              <w:t>OK / Watch / At risk / Rescue</w:t>
            </w:r>
            <w:r>
              <w:rPr/>
              <w:t xml:space="preserve"> flag</w:t>
            </w:r>
          </w:p>
        </w:tc>
      </w:tr>
      <w:tr>
        <w:tc>
          <w:tcPr>
            <w:tcW w:type="dxa" w:w="4320"/>
            <w:shd w:val="clear" w:color="auto" w:fill="F4F6FA"/>
          </w:tcPr>
          <w:p>
            <w:r/>
            <w:r>
              <w:rPr>
                <w:b/>
              </w:rPr>
              <w:t>Market Summary</w:t>
            </w:r>
          </w:p>
        </w:tc>
        <w:tc>
          <w:tcPr>
            <w:tcW w:type="dxa" w:w="4320"/>
            <w:shd w:val="clear" w:color="auto" w:fill="F4F6FA"/>
          </w:tcPr>
          <w:p>
            <w:r/>
            <w:r>
              <w:rPr/>
              <w:t>Up to five highlights from the latest published market report, with which report they came from and a link to the full report, over six live chips (Sentiment, Trend, Bias, Signal, Regime, Bull/Bear) — full width, at the bottom</w:t>
            </w:r>
          </w:p>
        </w:tc>
      </w:tr>
    </w:tbl>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position opens the Paper</w:t>
        <w:br/>
        <w:t>Ledger or Captured Signals.</w:t>
      </w:r>
    </w:p>
    <w:p>
      <w:r>
        <w:rPr>
          <w:b/>
        </w:rPr>
        <w:t>Nothing on this page can place or change a trade.</w:t>
      </w:r>
      <w:r>
        <w:rPr/>
        <w:t xml:space="preserve"> It reads and links only.</w:t>
      </w:r>
    </w:p>
    <w:p>
      <w:r>
        <w:rPr>
          <w:b/>
        </w:rPr>
        <w:t>It announces arrivals out loud.</w:t>
      </w:r>
      <w:r>
        <w:rPr/>
        <w:t xml:space="preserve"> When a new flow alert or a newly-opened position</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r>
        <w:rPr/>
        <w:t xml:space="preserve"> A new position adds its strikes, expiry and entry price, and says </w:t>
      </w:r>
      <w:r>
        <w:rPr>
          <w:b/>
        </w:rPr>
        <w:t>credit or</w:t>
        <w:br/>
        <w:t>debit</w:t>
      </w:r>
      <w:r>
        <w:rPr/>
        <w:t xml:space="preserve"> out loud — </w:t>
      </w:r>
      <w:r>
        <w:rPr>
          <w:i/>
        </w:rPr>
        <w:t>"S P Y. New position, put credit spread. 2 07. point 5, 2 05,</w:t>
        <w:br/>
        <w:t>8 - 31, entry 56 cent credit."</w:t>
      </w:r>
    </w:p>
    <w:p>
      <w:r>
        <w:rPr/>
        <w:t xml:space="preserve">A position that only changes </w:t>
      </w:r>
      <w:r>
        <w:rPr>
          <w:b/>
        </w:rPr>
        <w:t>flag</w:t>
      </w:r>
      <w:r>
        <w:rPr/>
        <w:t xml:space="preserve"> — OK to At risk to Rescue — glows amber and</w:t>
        <w:br/>
        <w:t xml:space="preserve">stays </w:t>
      </w:r>
      <w:r>
        <w:rPr>
          <w:b/>
        </w:rPr>
        <w:t>silent</w:t>
      </w:r>
      <w:r>
        <w:rPr/>
        <w:t>. It was already in the book, and the flag column has already told</w:t>
        <w:br/>
        <w:t>you.</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w:t>
      </w:r>
      <w:r>
        <w:rPr>
          <w:b/>
        </w:rPr>
        <w:t>Live Flow Alerts</w:t>
      </w:r>
      <w:r>
        <w:rPr/>
        <w:t xml:space="preserve">, </w:t>
      </w:r>
      <w:r>
        <w:rPr>
          <w:b/>
        </w:rPr>
        <w:t>Positions</w:t>
      </w:r>
      <w:r>
        <w:rPr/>
        <w:br/>
        <w:t>— also has its own switch there, so you can keep one talking and silence another;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Flow alerts say "call" or "put", never "bought" or "sold".</w:t>
      </w:r>
      <w:r>
        <w:t xml:space="preserve"> Schwab publishes</w:t>
        <w:br/>
        <w:t xml:space="preserve">  no time-and-sales tape, so nobody — including this app — can honestly tell you</w:t>
        <w:br/>
        <w:t xml:space="preserve">  which side initiated.</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Summary</w:t>
      </w:r>
      <w:r>
        <w:rPr/>
        <w:t xml:space="preserve"> is the frame across the bottom. It shows the highlights of the</w:t>
        <w:br/>
        <w:t xml:space="preserve">latest published </w:t>
      </w:r>
      <w:r>
        <w:rPr>
          <w:b/>
        </w:rPr>
        <w:t>NeuralStrike market report</w:t>
      </w:r>
      <w:r>
        <w:rPr/>
        <w:t xml:space="preserve"> — the report the website publishes</w:t>
        <w:br/>
        <w:t>five times a trading day — as up to five bullet points, each one of the report's</w:t>
        <w:br/>
        <w:t>own section headlines in report order. Above them a line names the report, for</w:t>
        <w:br/>
        <w:t xml:space="preserve">example "Market close report · 14 Sep · 16:20 CT", and </w:t>
      </w:r>
      <w:r>
        <w:rPr>
          <w:b/>
        </w:rPr>
        <w:t>Read the full report</w:t>
      </w:r>
      <w:r>
        <w:rPr/>
        <w:br/>
        <w:t>opens the whole report on the website in a new tab. The highlights are quoted from</w:t>
        <w:br/>
        <w:t>the report as written; no AI rewrites them. Three things about the frame are easy</w:t>
        <w:br/>
        <w:t>to misread:</w:t>
      </w:r>
    </w:p>
    <w:p>
      <w:pPr>
        <w:pStyle w:val="ListBullet"/>
      </w:pPr>
      <w:r>
        <w:rPr>
          <w:b/>
        </w:rPr>
        <w:t>It changes when a new report is published, not on a schedule.</w:t>
      </w:r>
      <w:r>
        <w:t xml:space="preserve"> Between</w:t>
        <w:br/>
        <w:t xml:space="preserve">  reports the bullets stay put, so check the report line for their age. The six</w:t>
        <w:br/>
        <w:t xml:space="preserve">  chips underneath are </w:t>
      </w:r>
      <w:r>
        <w:rPr>
          <w:b/>
        </w:rPr>
        <w:t>live</w:t>
      </w:r>
      <w:r>
        <w:t xml:space="preserve"> regardless: SENTIMENT, TREND, BIAS, SIGNAL, REGIME</w:t>
        <w:br/>
        <w:t xml:space="preserve">  and BULL/BEAR update on every poll even while the report above them is hours</w:t>
        <w:br/>
        <w:t xml:space="preserve">  old, and hovering any of them explains that word — the same hover as the top</w:t>
        <w:br/>
        <w:t xml:space="preserve">  strip.</w:t>
      </w:r>
    </w:p>
    <w:p>
      <w:pPr>
        <w:pStyle w:val="ListBullet"/>
      </w:pPr>
      <w:r>
        <w:rPr>
          <w:b/>
        </w:rPr>
        <w:t>If a new report can't be read, the previous highlights stay up</w:t>
      </w:r>
      <w:r>
        <w:t xml:space="preserve"> rather than</w:t>
        <w:br/>
        <w:t xml:space="preserve">  the frame going blank.</w:t>
      </w:r>
    </w:p>
    <w:p>
      <w:pPr>
        <w:pStyle w:val="ListBullet"/>
      </w:pPr>
      <w:r>
        <w:rPr>
          <w:b/>
        </w:rPr>
        <w:t>Before any report has been published</w:t>
      </w:r>
      <w:r>
        <w:t xml:space="preserve"> the frame reads "No market report</w:t>
        <w:br/>
        <w:t xml:space="preserve">  published yet." instead of a blank space.</w:t>
      </w:r>
    </w:p>
    <w:p>
      <w:r>
        <w:br/>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five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Your position</w:t>
            </w:r>
          </w:p>
        </w:tc>
        <w:tc>
          <w:tcPr>
            <w:tcW w:type="dxa" w:w="2880"/>
          </w:tcPr>
          <w:p>
            <w:r/>
            <w:r>
              <w:rPr/>
              <w:t>Anything open in this name in the paper account, the paper ledger or captured signals, with the rescue flag where the book carries one</w:t>
            </w:r>
          </w:p>
        </w:tc>
        <w:tc>
          <w:tcPr>
            <w:tcW w:type="dxa" w:w="2880"/>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four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traded 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The spot price is</w:t>
        <w:br/>
        <w:t xml:space="preserve">  overlaid. </w:t>
      </w:r>
      <w:r>
        <w:rPr>
          <w:b/>
        </w:rPr>
        <w:t>Press and hold</w:t>
      </w:r>
      <w:r>
        <w:t xml:space="preserve"> the left mouse button to read a cell — plain hovering</w:t>
        <w:br/>
        <w:t xml:space="preserve">  shows nothing.</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 xml:space="preserve">today) </w:t>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 the same</w:t>
        <w:br/>
        <w:t>alerts that chime and push to your phone, kept somewhere you can read them.</w:t>
      </w:r>
    </w:p>
    <w:p>
      <w:r>
        <w:rPr/>
        <w:t xml:space="preserve">Four detector types: </w:t>
      </w:r>
      <w:r>
        <w:rPr>
          <w:b/>
        </w:rPr>
        <w:t>Crossover</w:t>
      </w:r>
      <w:r>
        <w:rPr/>
        <w:t xml:space="preserve"> (call premium overtook put premium, or the</w:t>
        <w:br/>
        <w:t xml:space="preserve">reverse), </w:t>
      </w:r>
      <w:r>
        <w:rPr>
          <w:b/>
        </w:rPr>
        <w:t>Unusual activity</w:t>
      </w:r>
      <w:r>
        <w:rPr/>
        <w:t xml:space="preserve"> (a contract traded far above its open interest),</w:t>
        <w:br/>
      </w:r>
      <w:r>
        <w:rPr>
          <w:b/>
        </w:rPr>
        <w:t>Gamma flip</w:t>
      </w:r>
      <w:r>
        <w:rPr/>
        <w:t xml:space="preserve"> (spot crossed the dealer gamma flip) and </w:t>
      </w:r>
      <w:r>
        <w:rPr>
          <w:b/>
        </w:rPr>
        <w:t>Big delta</w:t>
      </w:r>
      <w:r>
        <w:rPr/>
        <w:t xml:space="preserve"> (one contract</w:t>
        <w:br/>
        <w:t>holds an outsized share of the symbol's directional exposure).</w:t>
      </w:r>
    </w:p>
    <w:p>
      <w:r>
        <w:rPr/>
        <w:t xml:space="preserve">Columns: </w:t>
      </w:r>
      <w:r>
        <w:rPr>
          <w:b/>
        </w:rPr>
        <w:t>Time · Age · Symbol · Type · Side · Detail · Share · Alert</w:t>
      </w:r>
      <w:r>
        <w:rPr/>
        <w:t>. Filter by</w:t>
        <w:br/>
        <w:t xml:space="preserve">type or symbol — filtering is instant. </w:t>
      </w:r>
      <w:r>
        <w:rPr>
          <w:b/>
        </w:rPr>
        <w:t>Click any row</w:t>
      </w:r>
      <w:r>
        <w:rPr/>
        <w:t xml:space="preserve"> to open Dealer Positioning</w:t>
        <w:br/>
        <w:t>for that symbol.</w:t>
      </w:r>
    </w:p>
    <w:p>
      <w:pPr>
        <w:pStyle w:val="IntenseQuote"/>
      </w:pPr>
      <w:r>
        <w:rPr/>
        <w:t xml:space="preserve">The list covers </w:t>
      </w:r>
      <w:r>
        <w:rPr>
          <w:b/>
        </w:rPr>
        <w:t>today only</w:t>
      </w:r>
      <w:r>
        <w:rPr/>
        <w:t xml:space="preserve"> and resets overnight. There is no history.</w:t>
      </w:r>
    </w:p>
    <w:p>
      <w:pPr>
        <w:pStyle w:val="IntenseQuote"/>
      </w:pPr>
      <w:r>
        <w:rPr>
          <w:b/>
        </w:rPr>
        <w:t>No alert can tell a buy from a sell</w:t>
      </w:r>
      <w:r>
        <w:rPr/>
        <w:t xml:space="preserve"> — Schwab publishes no options tape. Read</w:t>
        <w:br/>
        <w:t>every row as "something large happened here", then use price and gamma to decide</w:t>
        <w:br/>
        <w:t>direction.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 xml:space="preserve">days; you 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three cards — one for </w:t>
      </w:r>
      <w:r>
        <w:rPr>
          <w:b/>
        </w:rPr>
        <w:t>0-DTE</w:t>
      </w:r>
      <w:r>
        <w:t xml:space="preserve">, one for </w:t>
      </w:r>
      <w:r>
        <w:rPr>
          <w:b/>
        </w:rPr>
        <w:t>Swing</w:t>
      </w:r>
      <w:r>
        <w:t>, one for</w:t>
        <w:br/>
        <w:t xml:space="preserve">   </w:t>
      </w:r>
      <w:r>
        <w:rPr>
          <w:b/>
        </w:rPr>
        <w:t>Directional</w:t>
      </w:r>
      <w:r>
        <w:t>.</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Action buttons:</w:t>
      </w:r>
      <w:r>
        <w:t xml:space="preserve"> Reload, </w:t>
      </w:r>
      <w:r>
        <w:rPr>
          <w:b/>
        </w:rPr>
        <w:t>Refresh marks (live)</w:t>
      </w:r>
      <w:r>
        <w:t xml:space="preserve"> (re-price all open</w:t>
        <w:br/>
        <w:t xml:space="preserve">  signals), </w:t>
      </w:r>
      <w:r>
        <w:rPr>
          <w:b/>
        </w:rPr>
        <w:t>Close selected</w:t>
      </w:r>
      <w:r>
        <w:t xml:space="preserve"> (enter an exit value and reason).</w:t>
      </w:r>
    </w:p>
    <w:p>
      <w:pPr>
        <w:pStyle w:val="ListBullet"/>
      </w:pPr>
      <w:r>
        <w:rPr>
          <w:b/>
        </w:rPr>
        <w:t>Table:</w:t>
      </w:r>
      <w:r>
        <w:t xml:space="preserve"> a color-coded </w:t>
      </w:r>
      <w:r>
        <w:rPr>
          <w:b/>
        </w:rPr>
        <w:t>Rec</w:t>
      </w:r>
      <w:r>
        <w:t xml:space="preserve"> (green TAKE_PROFIT / red CUT / amber HOLD),</w:t>
        <w:br/>
        <w:t xml:space="preserve">  Symbol, Strat, Mode, Opened, Exp, DTE, Credit, </w:t>
      </w:r>
      <w:r>
        <w:rPr>
          <w:b/>
        </w:rPr>
        <w:t>Cur Price</w:t>
      </w:r>
      <w:r>
        <w:t xml:space="preserve"> (what the spread</w:t>
        <w:br/>
        <w:t xml:space="preserve">  costs to close now), Risk, P&amp;L (green/red) and Grade. It opens </w:t>
      </w:r>
      <w:r>
        <w:rPr>
          <w:b/>
        </w:rPr>
        <w:t>newest capture</w:t>
        <w:br/>
        <w:t xml:space="preserve">  first</w:t>
      </w:r>
      <w:r>
        <w:t>; click any column heading to re-sort it.</w:t>
      </w:r>
    </w:p>
    <w:p>
      <w:pPr>
        <w:pStyle w:val="ListBullet"/>
      </w:pPr>
      <w:r>
        <w:t xml:space="preserve">Click a row for its detail panel; the clicked row is also the one </w:t>
      </w:r>
      <w:r>
        <w:rPr>
          <w:b/>
        </w:rPr>
        <w:t>Close</w:t>
        <w:br/>
        <w:t xml:space="preserve">  selected</w:t>
      </w:r>
      <w:r>
        <w:t xml:space="preserve"> acts on.</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Refresh marks (live)</w:t>
      </w:r>
      <w:r>
        <w:t>.</w:t>
      </w:r>
    </w:p>
    <w:p>
      <w:pPr>
        <w:pStyle w:val="ListBullet"/>
      </w:pPr>
      <w:r>
        <w:t>When a tracked signal hits a stop or target, the page raises a notification.</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 there is no 15:00 run. So a target hit at 09:15</w:t>
        <w:br/>
        <w:t xml:space="preserve">is acted on at 10:00 unless you press </w:t>
      </w:r>
      <w:r>
        <w:rPr>
          <w:b/>
        </w:rPr>
        <w:t>Run manage cycle</w:t>
      </w:r>
      <w:r>
        <w:rPr/>
        <w:t xml:space="preserve"> yourself.</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seven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seven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 debit</w:t>
      </w:r>
      <w:r>
        <w:t xml:space="preserve">, </w:t>
      </w:r>
      <w:r>
        <w:rPr>
          <w:rFonts w:ascii="Consolas" w:hAnsi="Consolas"/>
          <w:color w:val="334455"/>
          <w:sz w:val="19"/>
        </w:rPr>
        <w:t>$804 credit</w:t>
      </w:r>
      <w:r>
        <w:t xml:space="preserve">, or </w:t>
      </w:r>
      <w:r>
        <w:rPr>
          <w:rFonts w:ascii="Consolas" w:hAnsi="Consolas"/>
          <w:color w:val="334455"/>
          <w:sz w:val="19"/>
        </w:rPr>
        <w:t>$54,058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the model stamp, a </w:t>
      </w:r>
      <w:r>
        <w:rPr>
          <w:b/>
        </w:rPr>
        <w:t>Symbol</w:t>
      </w:r>
      <w:r>
        <w:rPr/>
        <w:t xml:space="preserve"> box, the last price and</w:t>
        <w:br/>
        <w:t xml:space="preserve">its change, and the multi-timeframe bias. Type a ticker and press </w:t>
      </w:r>
      <w:r>
        <w:rPr>
          <w:b/>
        </w:rPr>
        <w:t>Enter</w:t>
      </w:r>
      <w:r>
        <w:rPr/>
        <w:t xml:space="preserve"> (or tab</w:t>
        <w:br/>
        <w:t>out) to commit it - the box outline turns indigo while your typing differs from the</w:t>
        <w:br/>
        <w:t>committed symbol, so a half-typed ticker never looks like the thing on screen.</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Where it sits among its peers</w:t>
      </w:r>
      <w:r>
        <w:t xml:space="preserve"> - the same model run across its sector, with</w:t>
        <w:br/>
        <w:t xml:space="preserve">  this symbol highlighted.</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list reopens any past date.</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five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 xml:space="preserve">A </w:t>
      </w:r>
      <w:r>
        <w:rPr>
          <w:b/>
        </w:rPr>
        <w:t>Re-authorize</w:t>
      </w:r>
      <w:r>
        <w:t xml:space="preserve"> button on the gateway card opens Schwab's OAuth login in a new</w:t>
        <w:br/>
        <w:t xml:space="preserve">  browser tab. Use it when the auth line says the login has expired.</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Market hours &amp; schedules</w:t>
            </w:r>
          </w:p>
        </w:tc>
        <w:tc>
          <w:tcPr>
            <w:tcW w:type="dxa" w:w="4320"/>
          </w:tcPr>
          <w:p>
            <w:r/>
            <w:r>
              <w:rPr/>
              <w:t>Session times, operating windows, and the time of every scheduled job (briefings, digests, reports)</w:t>
            </w:r>
          </w:p>
        </w:tc>
      </w:tr>
      <w:tr>
        <w:tc>
          <w:tcPr>
            <w:tcW w:type="dxa" w:w="4320"/>
            <w:shd w:val="clear" w:color="auto" w:fill="F4F6FA"/>
          </w:tcPr>
          <w:p>
            <w:r/>
            <w:r>
              <w:rPr>
                <w:b/>
              </w:rPr>
              <w:t>Symbols &amp; watchlists</w:t>
            </w:r>
          </w:p>
        </w:tc>
        <w:tc>
          <w:tcPr>
            <w:tcW w:type="dxa" w:w="4320"/>
            <w:shd w:val="clear" w:color="auto" w:fill="F4F6FA"/>
          </w:tcPr>
          <w:p>
            <w:r/>
            <w:r>
              <w:rPr/>
              <w:t>What the gamma collector polls, the BIG10 basket, the Net Prem groups</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newly-opened</w:t>
        <w:br/>
        <w:t xml:space="preserve">  positions and symbols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Summary</w:t>
      </w:r>
      <w:r>
        <w:rPr/>
        <w:t xml:space="preserve"> frame,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five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to re-run the OAuth</w:t>
        <w:br/>
        <w:t>login in a new tab.</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