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2026-09-14</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 the 4×/day auto-briefings, and the market summary (the ticker and the Desk's Market Summary frame — one sentence, one generator).</w:t>
            </w:r>
          </w:p>
        </w:tc>
        <w:tc>
          <w:tcPr>
            <w:tcW w:type="dxa" w:w="2880"/>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fourteen public read-only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Building</w:t>
        <w:br/>
        <w:t>every structure on every expiry adds 6.55 s on a synthetic chain of that size</w:t>
        <w:br/>
        <w:t xml:space="preserve">(calendars about half of it), so a whole </w:t>
      </w:r>
      <w:r>
        <w:rPr>
          <w:rFonts w:ascii="Consolas" w:hAnsi="Consolas"/>
          <w:color w:val="334455"/>
          <w:sz w:val="19"/>
        </w:rPr>
        <w:t>$SPX</w:t>
      </w:r>
      <w:r>
        <w:rPr/>
        <w:t xml:space="preserve"> scan takes about 20 s for </w:t>
      </w:r>
      <w:r>
        <w:rPr>
          <w:rFonts w:ascii="Consolas" w:hAnsi="Consolas"/>
          <w:color w:val="334455"/>
          <w:sz w:val="19"/>
        </w:rPr>
        <w:t>$SPX</w:t>
      </w:r>
      <w:r>
        <w:rPr/>
        <w:t xml:space="preserve"> (measured on a synthetic chain of that size; live figure pending).</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2 minutes within 08:30–15:20 CT on</w:t>
        <w:br/>
        <w:t xml:space="preserve">trading days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checkpoints every </w:t>
            </w:r>
            <w:r>
              <w:rPr>
                <w:b/>
              </w:rPr>
              <w:t>30 min</w:t>
            </w:r>
            <w:r>
              <w:rPr/>
              <w:t xml:space="preserve"> (</w:t>
            </w:r>
            <w:r>
              <w:rPr>
                <w:rFonts w:ascii="Consolas" w:hAnsi="Consolas"/>
                <w:color w:val="334455"/>
                <w:sz w:val="19"/>
              </w:rPr>
              <w:t>CHECKPOINT_MIN</w:t>
            </w:r>
            <w:r>
              <w:rPr/>
              <w:t xml:space="preserve">, from </w:t>
            </w:r>
            <w:r>
              <w:rPr>
                <w:rFonts w:ascii="Consolas" w:hAnsi="Consolas"/>
                <w:color w:val="334455"/>
                <w:sz w:val="19"/>
              </w:rPr>
              <w:t>config/driver.toml</w:t>
            </w:r>
            <w:r>
              <w:rPr/>
              <w:t xml:space="preserve">) inside the </w:t>
            </w:r>
            <w:r>
              <w:rPr>
                <w:b/>
              </w:rPr>
              <w:t>09:45–15:30 ET</w:t>
            </w:r>
            <w:r>
              <w:rPr/>
              <w:t xml:space="preserve"> entry window (</w:t>
            </w:r>
            <w:r>
              <w:rPr>
                <w:rFonts w:ascii="Consolas" w:hAnsi="Consolas"/>
                <w:color w:val="334455"/>
                <w:sz w:val="19"/>
              </w:rPr>
              <w:t>checkpoint_due</w:t>
            </w:r>
            <w:r>
              <w:rPr/>
              <w:t>) — the open-bell slot is deliberately skipped, so the first fire-able slot is 09:45 and the last entry decision is the 15:00 slot.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Claude summary is </w:t>
            </w:r>
            <w:r>
              <w:rPr>
                <w:b/>
              </w:rPr>
              <w:t>change-driven, not clocked</w:t>
            </w:r>
            <w:r>
              <w:rPr/>
              <w:t xml:space="preserve"> (2026-09-10) — each poll builds a fingerprint of the six readings at display resolution — the Bull/Bear sector counts compared with a one-sector tolerance — and writes a new sentence only when that fingerprint has moved, at least </w:t>
            </w:r>
            <w:r>
              <w:rPr>
                <w:b/>
              </w:rPr>
              <w:t>10 min</w:t>
            </w:r>
            <w:r>
              <w:rPr/>
              <w:t xml:space="preserve"> have passed since the last attempt (</w:t>
            </w:r>
            <w:r>
              <w:rPr>
                <w:rFonts w:ascii="Consolas" w:hAnsi="Consolas"/>
                <w:color w:val="334455"/>
                <w:sz w:val="19"/>
              </w:rPr>
              <w:t>SUMMARY_MIN_GAP_SEC</w:t>
            </w:r>
            <w:r>
              <w:rPr/>
              <w:t xml:space="preserve">), and fewer than </w:t>
            </w:r>
            <w:r>
              <w:rPr>
                <w:b/>
              </w:rPr>
              <w:t>30</w:t>
            </w:r>
            <w:r>
              <w:rPr/>
              <w:t xml:space="preserve"> attempts have been made that CT day (</w:t>
            </w:r>
            <w:r>
              <w:rPr>
                <w:rFonts w:ascii="Consolas" w:hAnsi="Consolas"/>
                <w:color w:val="334455"/>
                <w:sz w:val="19"/>
              </w:rPr>
              <w:t>SUMMARY_DAILY_CAP</w:t>
            </w:r>
            <w:r>
              <w:rPr/>
              <w:t>); a failed attempt still counts toward both and is retried once the gap has passed, while a reply the accuracy checks refuse counts too but is never retried on the same readings; nothing moves overnight or at weekends, so nothing is called.</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