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2026-09-14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A short read of the six</w:t>
        <w:br/>
        <w:t>readings above it — Sentiment, Trend, Bias, Signal, Regime, Bull/Bear — closing</w:t>
        <w:br/>
        <w:t xml:space="preserve">with a trading posture, next to an </w:t>
      </w:r>
      <w:r>
        <w:rPr>
          <w:b/>
        </w:rPr>
        <w:t>"as of HH:MM CT"</w:t>
      </w:r>
      <w:r>
        <w:rPr/>
        <w:t xml:space="preserve"> timestamp, always shown</w:t>
        <w:br/>
        <w:t xml:space="preserve">complete (never cut off mid-sentence). It is written in </w:t>
      </w:r>
      <w:r>
        <w:rPr>
          <w:b/>
        </w:rPr>
        <w:t>plain everyday</w:t>
        <w:br/>
        <w:t>English</w:t>
      </w:r>
      <w:r>
        <w:rPr/>
        <w:t>: it says what the readings mean rather than repeating the app's labels,</w:t>
        <w:br/>
        <w:t xml:space="preserve">scores or position sizes (the chips under it carry those). </w:t>
      </w:r>
      <w:r>
        <w:rPr>
          <w:b/>
        </w:rPr>
        <w:t>Accuracy comes</w:t>
        <w:br/>
        <w:t>first, so the app states the facts itself</w:t>
      </w:r>
      <w:r>
        <w:rPr/>
        <w:t>: each reading becomes one fixed</w:t>
        <w:br/>
        <w:t>plain-English statement written by the code ("Prices are drifting lower, but</w:t>
        <w:br/>
        <w:t>sellers are not pushing them."; "Today, 2 of the 11 sectors are rising and 9 are</w:t>
        <w:br/>
        <w:t>falling, and 6 are beating the S&amp;P 500."). Claude is given only those statements,</w:t>
        <w:br/>
        <w:t>joins them, and adds one closing posture. The app then checks the reply and</w:t>
        <w:br/>
      </w:r>
      <w:r>
        <w:rPr>
          <w:b/>
        </w:rPr>
        <w:t>withholds it</w:t>
      </w:r>
      <w:r>
        <w:rPr/>
        <w:t xml:space="preserve"> — the previous summary stays up — if any statement is missing or</w:t>
        <w:br/>
        <w:t>reworded, if a sector count disagrees with the app's own, or if it ties a credit</w:t>
        <w:br/>
        <w:t>spread to the wrong direction (a put credit spread is bullish-to-neutral, a call</w:t>
        <w:br/>
        <w:t>credit spread bearish-to-neutral). The posture is the only part in Claude's own</w:t>
        <w:br/>
        <w:t>words.</w:t>
      </w:r>
    </w:p>
    <w:p>
      <w:r>
        <w:rPr/>
        <w:t xml:space="preserve">It is written </w:t>
      </w:r>
      <w:r>
        <w:rPr>
          <w:b/>
        </w:rPr>
        <w:t>on change,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builds a fingerprint of</w:t>
        <w:br/>
        <w:t>the six readings at display resolution on every poll, and writes a new sentence</w:t>
        <w:br/>
        <w:t>only when that fingerprint differs from the one the last attempt was made from,</w:t>
        <w:br/>
        <w:t>at least ten minutes have passed since that attempt, and fewer than thirty</w:t>
        <w:br/>
        <w:t>attempts have been made that day. Small moves do not count as a change: a sector</w:t>
        <w:br/>
        <w:t>count one sector off, or a composite that has not crossed its step, still reads as</w:t>
        <w:br/>
        <w:t>the same market. A reply the accuracy checks refused also waits for the readings</w:t>
        <w:br/>
        <w:t>to move rather than putting the same question again, since the same readings are</w:t>
        <w:br/>
        <w:t>refused the same way.</w:t>
      </w:r>
    </w:p>
    <w:p>
      <w:r>
        <w:rPr/>
        <w:t>So a sentence that sits unchanged is usually just a quiet tape — nothing crossed</w:t>
        <w:br/>
        <w:t>the display thresholds — but it can also be a reply that was refused. The line</w:t>
        <w:br/>
      </w:r>
      <w:r>
        <w:rPr>
          <w:b/>
        </w:rPr>
        <w:t>"Readings have changed since this was written"</w:t>
      </w:r>
      <w:r>
        <w:rPr/>
        <w:t xml:space="preserve"> tells you which: while it is</w:t>
        <w:br/>
        <w:t>absent the market really has not moved, and when it is showing, the six chips</w:t>
        <w:br/>
        <w:t>below the sentence are the current reading.</w:t>
      </w:r>
    </w:p>
    <w:p>
      <w:r>
        <w:rPr/>
        <w:t xml:space="preserve">Underneath the sentence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sentence above them lags</w:t>
        <w:br/>
        <w:t>behind. Hovering a chip opens the same hover its counterpart uses elsewhere on the</w:t>
        <w:br/>
        <w:t>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A dim </w:t>
      </w:r>
      <w:r>
        <w:rPr>
          <w:b/>
        </w:rPr>
        <w:t>"Readings have changed since this was written."</w:t>
      </w:r>
      <w:r>
        <w:rPr/>
        <w:t xml:space="preserve"> line appears under the</w:t>
        <w:br/>
        <w:t>chips when a chip's word, or the Bull/Bear count, differs from what the sentence</w:t>
        <w:br/>
        <w:t>was written from — a fact about the gap between the two, not a promise that a</w:t>
        <w:br/>
        <w:t>refresh is imminent. Before any sentence has ever been written — a fresh restart,</w:t>
        <w:br/>
        <w:t xml:space="preserve">or no Claude key configured — the frame reads </w:t>
      </w:r>
      <w:r>
        <w:rPr>
          <w:b/>
        </w:rPr>
        <w:t>"No summary yet — one is written</w:t>
        <w:br/>
        <w:t>when the readings next change."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Five limits. The first four each refuse a single trade; the fifth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</w:tcPr>
          <w:p>
            <w:r/>
            <w:r>
              <w:rPr/>
              <w:t>$2,500</w:t>
            </w:r>
          </w:p>
        </w:tc>
        <w:tc>
          <w:tcPr>
            <w:tcW w:type="dxa" w:w="2880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three concentration limits were added on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three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three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one request for a whole index chain times out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range, each built</w:t>
        <w:br/>
        <w:t xml:space="preserve"> 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; a zero count is</w:t>
        <w:br/>
        <w:t xml:space="preserve">left out.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 xml:space="preserve">, naming the symbol and price: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·</w:t>
        <w:br/>
      </w:r>
      <w:r>
        <w:rPr>
          <w:i/>
        </w:rPr>
        <w:t>No strategies could be built for SPY at $764.48 in this expiry range.</w:t>
      </w:r>
      <w:r>
        <w:rPr/>
        <w:t xml:space="preserve"> · and, for a</w:t>
        <w:br/>
        <w:t xml:space="preserve">failed scan, </w:t>
      </w:r>
      <w:r>
        <w:rPr>
          <w:i/>
        </w:rPr>
        <w:t>The scan for SPY failed. Check System Status 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index chain takes 10–15 seconds, so the count is what keeps a long wait</w:t>
        <w:br/>
        <w:t>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>result. The ledger does not check earnings again, so a tagged trade opens there as it</w:t>
        <w:br/>
        <w:t>would from the Calculator.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page. </w:t>
      </w:r>
      <w:r>
        <w:rPr>
          <w:b/>
        </w:rPr>
        <w:t>Turning it off</w:t>
        <w:br/>
        <w:t>only hides the marquee</w:t>
      </w:r>
      <w:r>
        <w:rPr/>
        <w:t xml:space="preserve"> — the Claude-written sentence behind it also feeds the Desk's</w:t>
        <w:br/>
        <w:t xml:space="preserve">Market Summary frame, 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writing it, on change rather than on a</w:t>
        <w:br/>
        <w:t>clock, whether or not 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