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left"/>
      </w:pPr>
      <w:r>
        <w:rPr>
          <w:b/>
          <w:color w:val="16243A"/>
          <w:sz w:val="52"/>
        </w:rPr>
        <w:t>WebGUI Trading with Schwab</w:t>
      </w:r>
    </w:p>
    <w:p>
      <w:r>
        <w:rPr>
          <w:b/>
          <w:color w:val="2E6DB4"/>
          <w:sz w:val="30"/>
        </w:rPr>
        <w:t>User Guide</w:t>
      </w:r>
    </w:p>
    <w:p>
      <w:r>
        <w:rPr>
          <w:i/>
          <w:color w:val="5B6678"/>
          <w:sz w:val="18"/>
        </w:rPr>
        <w:t>WebGUI Trading with Schwab · Generated 2026-08-18</w:t>
      </w:r>
    </w:p>
    <w:p/>
    <w:p>
      <w:r>
        <w:rPr>
          <w:b/>
          <w:sz w:val="26"/>
        </w:rPr>
        <w:t>Table of Contents</w:t>
      </w:r>
    </w:p>
    <w:p>
      <w:r>
        <w:fldChar w:fldCharType="begin"/>
        <w:instrText xml:space="preserve">TOC \o "1-3" \h \z \u</w:instrText>
        <w:fldChar w:fldCharType="separate"/>
      </w:r>
      <w:r>
        <w:t>Right-click and choose “Update Field” to build the table of contents.</w:t>
      </w:r>
      <w:r>
        <w:fldChar w:fldCharType="end"/>
      </w:r>
    </w:p>
    <w:p>
      <w:r>
        <w:br w:type="page"/>
      </w:r>
    </w:p>
    <w:p>
      <w:pPr>
        <w:pStyle w:val="Heading1"/>
      </w:pPr>
      <w:r>
        <w:rPr/>
        <w:t>Introduction</w:t>
      </w:r>
    </w:p>
    <w:p>
      <w:r>
        <w:rPr>
          <w:b/>
        </w:rPr>
        <w:t>WebGUI Trading with Schwab</w:t>
      </w:r>
      <w:r>
        <w:rPr/>
        <w:t xml:space="preserve"> is a single, browser-based control center for a</w:t>
        <w:br/>
        <w:t>Charles Schwab options-and-equities trading workflow. It replaces a collection of</w:t>
        <w:br/>
        <w:t>older desktop and dashboard tools with one web app you open in your browser at</w:t>
        <w:br/>
      </w:r>
      <w:r>
        <w:rPr>
          <w:b/>
        </w:rPr>
        <w:t>http://127.0.0.1:8500</w:t>
      </w:r>
      <w:r>
        <w:rPr/>
        <w:t>.</w:t>
      </w:r>
    </w:p>
    <w:p>
      <w:r>
        <w:rPr/>
        <w:t>From this one interface you can:</w:t>
      </w:r>
    </w:p>
    <w:p>
      <w:pPr>
        <w:pStyle w:val="ListBullet"/>
      </w:pPr>
      <w:r>
        <w:rPr>
          <w:b/>
        </w:rPr>
        <w:t>Scan</w:t>
      </w:r>
      <w:r>
        <w:t xml:space="preserve"> for 0-DTE and swing options credit-spread opportunities and see each</w:t>
        <w:br/>
        <w:t xml:space="preserve">  candidate scored 0–100 for quality.</w:t>
      </w:r>
    </w:p>
    <w:p>
      <w:pPr>
        <w:pStyle w:val="ListBullet"/>
      </w:pPr>
      <w:r>
        <w:rPr>
          <w:b/>
        </w:rPr>
        <w:t>Analyze</w:t>
      </w:r>
      <w:r>
        <w:t xml:space="preserve"> a single ticker for a position (1–8 week) and investor (months+)</w:t>
        <w:br/>
        <w:t xml:space="preserve">  Buy / Hold / Sell verdict.</w:t>
      </w:r>
    </w:p>
    <w:p>
      <w:pPr>
        <w:pStyle w:val="ListBullet"/>
      </w:pPr>
      <w:r>
        <w:rPr>
          <w:b/>
        </w:rPr>
        <w:t>Model</w:t>
      </w:r>
      <w:r>
        <w:t xml:space="preserve"> options trades — a P&amp;L calculator, an expected-move chart, a</w:t>
        <w:br/>
        <w:t xml:space="preserve">  Black-Scholes "what-if" simulator, and a dealer-gamma (GEX) view.</w:t>
      </w:r>
    </w:p>
    <w:p>
      <w:pPr>
        <w:pStyle w:val="ListBullet"/>
      </w:pPr>
      <w:r>
        <w:rPr>
          <w:b/>
        </w:rPr>
        <w:t>Track</w:t>
      </w:r>
      <w:r>
        <w:t xml:space="preserve"> paper trades and captured signals, with automatic management.</w:t>
      </w:r>
    </w:p>
    <w:p>
      <w:pPr>
        <w:pStyle w:val="ListBullet"/>
      </w:pPr>
      <w:r>
        <w:rPr>
          <w:b/>
        </w:rPr>
        <w:t>Read the market's mood</w:t>
      </w:r>
      <w:r>
        <w:t xml:space="preserve"> through a sentiment composite, Day/Week/Month trend</w:t>
        <w:br/>
        <w:t xml:space="preserve">  rings, a market-regime console, and a sector-rotation map.</w:t>
      </w:r>
    </w:p>
    <w:p>
      <w:pPr>
        <w:pStyle w:val="ListBullet"/>
      </w:pPr>
      <w:r>
        <w:rPr>
          <w:b/>
        </w:rPr>
        <w:t>Review</w:t>
      </w:r>
      <w:r>
        <w:t xml:space="preserve"> your live brokerage portfolio and an end-of-day report.</w:t>
      </w:r>
    </w:p>
    <w:p>
      <w:pPr>
        <w:pStyle w:val="ListBullet"/>
      </w:pPr>
      <w:r>
        <w:rPr>
          <w:b/>
        </w:rPr>
        <w:t>Watch</w:t>
      </w:r>
      <w:r>
        <w:t xml:space="preserve"> an autonomous paper trader pick and size defined-risk spreads.</w:t>
      </w:r>
    </w:p>
    <w:p>
      <w:pPr>
        <w:pStyle w:val="IntenseQuote"/>
      </w:pPr>
      <w:r>
        <w:rPr>
          <w:b/>
        </w:rPr>
        <w:t>This is a single-user, local application.</w:t>
      </w:r>
      <w:r>
        <w:rPr/>
        <w:t xml:space="preserve"> It runs on your own machine and</w:t>
        <w:br/>
        <w:t>talks to Schwab through a local gateway. There are no accounts to log into in</w:t>
        <w:br/>
        <w:t>the web app itself.</w:t>
      </w:r>
    </w:p>
    <w:p>
      <w:r>
        <w:br/>
      </w:r>
    </w:p>
    <w:p>
      <w:pPr>
        <w:pStyle w:val="Heading1"/>
      </w:pPr>
      <w:r>
        <w:rPr/>
        <w:t>Prerequisites</w:t>
      </w:r>
    </w:p>
    <w:p>
      <w:r>
        <w:rPr/>
        <w:t>Before the app will run, a few things need to be in place on your machine. This is</w:t>
        <w:br/>
        <w:t xml:space="preserve">the plain-English checklist — the </w:t>
      </w:r>
      <w:r>
        <w:rPr>
          <w:i/>
        </w:rPr>
        <w:t>Technical Reference</w:t>
      </w:r>
      <w:r>
        <w:rPr/>
        <w:t xml:space="preserve"> has the full detail</w:t>
        <w:br/>
        <w:t>(exact package versions, environment variables, etc.).</w:t>
      </w:r>
    </w:p>
    <w:p>
      <w:pPr>
        <w:pStyle w:val="Heading2"/>
      </w:pPr>
      <w:r>
        <w:rPr/>
        <w:t>The essentials (required)</w:t>
      </w:r>
    </w:p>
    <w:p>
      <w:pPr>
        <w:pStyle w:val="ListBullet"/>
      </w:pPr>
      <w:r>
        <w:rPr>
          <w:b/>
        </w:rPr>
        <w:t>Windows 10 or 11.</w:t>
      </w:r>
      <w:r>
        <w:t xml:space="preserve"> The app is Windows-first — the launchers are </w:t>
      </w:r>
      <w:r>
        <w:rPr>
          <w:rFonts w:ascii="Consolas" w:hAnsi="Consolas"/>
          <w:color w:val="334455"/>
          <w:sz w:val="19"/>
        </w:rPr>
        <w:t>.bat</w:t>
      </w:r>
      <w:r>
        <w:t xml:space="preserve"> files,</w:t>
        <w:br/>
        <w:t xml:space="preserve">  the alert pop-ups use Windows notifications, and the data backbone (Memurai) is a</w:t>
        <w:br/>
        <w:t xml:space="preserve">  Windows service.</w:t>
      </w:r>
    </w:p>
    <w:p>
      <w:pPr>
        <w:pStyle w:val="ListBullet"/>
      </w:pPr>
      <w:r>
        <w:rPr>
          <w:b/>
        </w:rPr>
        <w:t>Python 3.11 or newer.</w:t>
      </w:r>
      <w:r>
        <w:t xml:space="preserve"> Install it from python.org if you don't have it.</w:t>
      </w:r>
    </w:p>
    <w:p>
      <w:pPr>
        <w:pStyle w:val="ListBullet"/>
      </w:pPr>
      <w:r>
        <w:rPr>
          <w:b/>
        </w:rPr>
        <w:t>A one-time setup</w:t>
      </w:r>
      <w:r>
        <w:t xml:space="preserve"> in the project folder, which creates the virtual environment</w:t>
        <w:br/>
        <w:t xml:space="preserve">  the launchers expect and installs everything:</w:t>
      </w:r>
    </w:p>
    <w:p>
      <w:r>
        <w:rPr>
          <w:rFonts w:ascii="Consolas" w:hAnsi="Consolas"/>
          <w:color w:val="334455"/>
          <w:sz w:val="19"/>
        </w:rPr>
        <w:t>powershell</w:t>
        <w:br/>
        <w:t xml:space="preserve">  python -m venv .venv</w:t>
        <w:br/>
        <w:t xml:space="preserve">  .\.venv\Scripts\python -m pip install -r requirements.txt</w:t>
      </w:r>
    </w:p>
    <w:p>
      <w:pPr>
        <w:pStyle w:val="ListBullet"/>
      </w:pPr>
      <w:r>
        <w:rPr>
          <w:b/>
        </w:rPr>
        <w:t>Memurai running.</w:t>
      </w:r>
      <w:r>
        <w:t xml:space="preserve"> Memurai is a Windows version of Redis — the local "backbone"</w:t>
        <w:br/>
        <w:t xml:space="preserve">  the app's parts talk through. It installs as a </w:t>
      </w:r>
      <w:r>
        <w:rPr>
          <w:b/>
        </w:rPr>
        <w:t>Windows service on port 6379</w:t>
      </w:r>
      <w:r>
        <w:t>;</w:t>
        <w:br/>
        <w:t xml:space="preserve">  start it from </w:t>
      </w:r>
      <w:r>
        <w:rPr>
          <w:b/>
        </w:rPr>
        <w:t>services.msc</w:t>
      </w:r>
      <w:r>
        <w:t xml:space="preserve"> if it isn't already running. </w:t>
      </w:r>
      <w:r>
        <w:rPr>
          <w:b/>
        </w:rPr>
        <w:t>Nothing works</w:t>
        <w:br/>
        <w:t xml:space="preserve">  without it</w:t>
      </w:r>
      <w:r>
        <w:t xml:space="preserve"> — every page will just say "Waiting for … service."</w:t>
      </w:r>
    </w:p>
    <w:p>
      <w:pPr>
        <w:pStyle w:val="ListBullet"/>
      </w:pPr>
      <w:r>
        <w:rPr>
          <w:b/>
        </w:rPr>
        <w:t>A modern web browser</w:t>
      </w:r>
      <w:r>
        <w:t xml:space="preserve"> to open the app at </w:t>
      </w:r>
      <w:r>
        <w:rPr>
          <w:rFonts w:ascii="Consolas" w:hAnsi="Consolas"/>
          <w:color w:val="334455"/>
          <w:sz w:val="19"/>
        </w:rPr>
        <w:t>http://127.0.0.1:8500</w:t>
      </w:r>
      <w:r>
        <w:t>.</w:t>
      </w:r>
    </w:p>
    <w:p>
      <w:pPr>
        <w:pStyle w:val="Heading2"/>
      </w:pPr>
      <w:r>
        <w:rPr/>
        <w:t>Schwab account (required for live data)</w:t>
      </w:r>
    </w:p>
    <w:p>
      <w:r>
        <w:rPr/>
        <w:t>The app reads market data and your positions from Schwab, so you need:</w:t>
      </w:r>
    </w:p>
    <w:p>
      <w:pPr>
        <w:pStyle w:val="ListBullet"/>
      </w:pPr>
      <w:r>
        <w:t xml:space="preserve">A </w:t>
      </w:r>
      <w:r>
        <w:rPr>
          <w:b/>
        </w:rPr>
        <w:t>Schwab developer account</w:t>
      </w:r>
      <w:r>
        <w:t xml:space="preserve"> with a registered app, which gives you an </w:t>
      </w:r>
      <w:r>
        <w:rPr>
          <w:b/>
        </w:rPr>
        <w:t>App</w:t>
        <w:br/>
        <w:t xml:space="preserve">  Key</w:t>
      </w:r>
      <w:r>
        <w:t xml:space="preserve"> and </w:t>
      </w:r>
      <w:r>
        <w:rPr>
          <w:b/>
        </w:rPr>
        <w:t>App Secret</w:t>
      </w:r>
      <w:r>
        <w:t xml:space="preserve"> (register the callback URL as </w:t>
      </w:r>
      <w:r>
        <w:rPr>
          <w:rFonts w:ascii="Consolas" w:hAnsi="Consolas"/>
          <w:color w:val="334455"/>
          <w:sz w:val="19"/>
        </w:rPr>
        <w:t>https://127.0.0.1:8182</w:t>
      </w:r>
      <w:r>
        <w:t>).</w:t>
      </w:r>
    </w:p>
    <w:p>
      <w:pPr>
        <w:pStyle w:val="ListBullet"/>
      </w:pPr>
      <w:r>
        <w:t xml:space="preserve">Those keys saved into </w:t>
      </w:r>
      <w:r>
        <w:rPr>
          <w:rFonts w:ascii="Consolas" w:hAnsi="Consolas"/>
          <w:color w:val="334455"/>
          <w:sz w:val="19"/>
        </w:rPr>
        <w:t>shared/appsettings.json</w:t>
      </w:r>
      <w:r>
        <w:t xml:space="preserve"> (copy the provided</w:t>
        <w:br/>
        <w:t xml:space="preserve">  </w:t>
      </w:r>
      <w:r>
        <w:rPr>
          <w:rFonts w:ascii="Consolas" w:hAnsi="Consolas"/>
          <w:color w:val="334455"/>
          <w:sz w:val="19"/>
        </w:rPr>
        <w:t>shared/appsettings.example.json</w:t>
      </w:r>
      <w:r>
        <w:t xml:space="preserve"> and fill in your keys).</w:t>
      </w:r>
    </w:p>
    <w:p>
      <w:pPr>
        <w:pStyle w:val="ListBullet"/>
      </w:pPr>
      <w:r>
        <w:t xml:space="preserve">A </w:t>
      </w:r>
      <w:r>
        <w:rPr>
          <w:b/>
        </w:rPr>
        <w:t>one-time Schwab login</w:t>
      </w:r>
      <w:r>
        <w:t xml:space="preserve">: after starting the app, open </w:t>
      </w:r>
      <w:r>
        <w:rPr>
          <w:b/>
        </w:rPr>
        <w:t>System Status → Schwab</w:t>
        <w:br/>
        <w:t xml:space="preserve">  Authorization → Authorize</w:t>
      </w:r>
      <w:r>
        <w:t xml:space="preserve"> (or </w:t>
      </w:r>
      <w:r>
        <w:rPr>
          <w:rFonts w:ascii="Consolas" w:hAnsi="Consolas"/>
          <w:color w:val="334455"/>
          <w:sz w:val="19"/>
        </w:rPr>
        <w:t>http://127.0.0.1:8100/auth</w:t>
      </w:r>
      <w:r>
        <w:t>) and sign in. This</w:t>
        <w:br/>
        <w:t xml:space="preserve">  creates your token file.</w:t>
      </w:r>
    </w:p>
    <w:p>
      <w:pPr>
        <w:pStyle w:val="IntenseQuote"/>
      </w:pPr>
      <w:r>
        <w:rPr>
          <w:b/>
        </w:rPr>
        <w:t>Good to know:</w:t>
      </w:r>
      <w:r>
        <w:rPr/>
        <w:t xml:space="preserve"> the app refreshes your Schwab login automatically most of the</w:t>
        <w:br/>
        <w:t xml:space="preserve">time. If live data stops and </w:t>
      </w:r>
      <w:r>
        <w:rPr>
          <w:b/>
        </w:rPr>
        <w:t>System Status</w:t>
      </w:r>
      <w:r>
        <w:rPr/>
        <w:t xml:space="preserve"> shows the Schwab login expired,</w:t>
        <w:br/>
        <w:t xml:space="preserve">just click </w:t>
      </w:r>
      <w:r>
        <w:rPr>
          <w:b/>
        </w:rPr>
        <w:t>Authorize</w:t>
      </w:r>
      <w:r>
        <w:rPr/>
        <w:t xml:space="preserve"> again.</w:t>
      </w:r>
    </w:p>
    <w:p>
      <w:pPr>
        <w:pStyle w:val="Heading2"/>
      </w:pPr>
      <w:r>
        <w:rPr/>
        <w:t>Nice-to-have (optional)</w:t>
      </w:r>
    </w:p>
    <w:p>
      <w:pPr>
        <w:pStyle w:val="ListBullet"/>
      </w:pPr>
      <w:r>
        <w:rPr>
          <w:b/>
        </w:rPr>
        <w:t>An Anthropic (Claude) API key</w:t>
      </w:r>
      <w:r>
        <w:t xml:space="preserve"> — only needed for the AI features: the Gamma</w:t>
        <w:br/>
        <w:t xml:space="preserve">  </w:t>
      </w:r>
      <w:r>
        <w:rPr>
          <w:b/>
        </w:rPr>
        <w:t>Analyze</w:t>
      </w:r>
      <w:r>
        <w:t>/</w:t>
      </w:r>
      <w:r>
        <w:rPr>
          <w:b/>
        </w:rPr>
        <w:t>Explain</w:t>
      </w:r>
      <w:r>
        <w:t xml:space="preserve"> infographics, the autonomous </w:t>
      </w:r>
      <w:r>
        <w:rPr>
          <w:b/>
        </w:rPr>
        <w:t>Claude Trades</w:t>
      </w:r>
      <w:r>
        <w:t xml:space="preserve"> driver, and</w:t>
        <w:br/>
        <w:t xml:space="preserve">  the market-summary ticker. Set it as the </w:t>
      </w:r>
      <w:r>
        <w:rPr>
          <w:rFonts w:ascii="Consolas" w:hAnsi="Consolas"/>
          <w:color w:val="334455"/>
          <w:sz w:val="19"/>
        </w:rPr>
        <w:t>ANTHROPIC_API_KEY</w:t>
      </w:r>
      <w:r>
        <w:t xml:space="preserve"> environment variable</w:t>
        <w:br/>
        <w:t xml:space="preserve">  (or in a </w:t>
      </w:r>
      <w:r>
        <w:rPr>
          <w:rFonts w:ascii="Consolas" w:hAnsi="Consolas"/>
          <w:color w:val="334455"/>
          <w:sz w:val="19"/>
        </w:rPr>
        <w:t>shared/anthropic_key.txt</w:t>
      </w:r>
      <w:r>
        <w:t xml:space="preserve"> file). Without it, those features simply stay</w:t>
        <w:br/>
        <w:t xml:space="preserve">  quiet — nothing else is affected, and the auto-trader safely stands down.</w:t>
      </w:r>
    </w:p>
    <w:p>
      <w:pPr>
        <w:pStyle w:val="ListBullet"/>
      </w:pPr>
      <w:r>
        <w:rPr>
          <w:b/>
        </w:rPr>
        <w:t>Push notifications</w:t>
      </w:r>
      <w:r>
        <w:t xml:space="preserve"> (Telegram / Discord / text message) — configured in</w:t>
        <w:br/>
        <w:t xml:space="preserve">  </w:t>
      </w:r>
      <w:r>
        <w:rPr>
          <w:rFonts w:ascii="Consolas" w:hAnsi="Consolas"/>
          <w:color w:val="334455"/>
          <w:sz w:val="19"/>
        </w:rPr>
        <w:t>shared/notifications.json</w:t>
      </w:r>
      <w:r>
        <w:t xml:space="preserve"> if you want alerts on your phone. Skip it and the app</w:t>
        <w:br/>
        <w:t xml:space="preserve">  is silent on those channels.</w:t>
      </w:r>
    </w:p>
    <w:p>
      <w:pPr>
        <w:pStyle w:val="ListBullet"/>
      </w:pPr>
      <w:r>
        <w:rPr>
          <w:b/>
        </w:rPr>
        <w:t>The watchlist workbook</w:t>
      </w:r>
      <w:r>
        <w:rPr>
          <w:rFonts w:ascii="Consolas" w:hAnsi="Consolas"/>
          <w:color w:val="334455"/>
          <w:sz w:val="19"/>
        </w:rPr>
        <w:t>options-scanner/data/Top 20.xlsx</w:t>
      </w:r>
      <w:r>
        <w:t xml:space="preserve"> — sets which stocks</w:t>
        <w:br/>
        <w:t xml:space="preserve">  the scanner watches. Without it, the app falls back to the core index symbols.</w:t>
      </w:r>
    </w:p>
    <w:p>
      <w:pPr>
        <w:pStyle w:val="Heading2"/>
      </w:pPr>
      <w:r>
        <w:rPr/>
        <w:t>Ports the app uses</w:t>
      </w:r>
    </w:p>
    <w:p>
      <w:r>
        <w:rPr/>
        <w:t>The app runs entirely on your own machine and needs these local ports free:</w:t>
        <w:br/>
      </w:r>
      <w:r>
        <w:rPr>
          <w:b/>
        </w:rPr>
        <w:t>6379</w:t>
      </w:r>
      <w:r>
        <w:rPr/>
        <w:t xml:space="preserve"> (Memurai), </w:t>
      </w:r>
      <w:r>
        <w:rPr>
          <w:b/>
        </w:rPr>
        <w:t>8100</w:t>
      </w:r>
      <w:r>
        <w:rPr/>
        <w:t xml:space="preserve"> (Schwab gateway), </w:t>
      </w:r>
      <w:r>
        <w:rPr>
          <w:b/>
        </w:rPr>
        <w:t>8210–8215</w:t>
      </w:r>
      <w:r>
        <w:rPr/>
        <w:t xml:space="preserve"> (the six services),</w:t>
        <w:br/>
        <w:t xml:space="preserve">and </w:t>
      </w:r>
      <w:r>
        <w:rPr>
          <w:b/>
        </w:rPr>
        <w:t>8500</w:t>
      </w:r>
      <w:r>
        <w:rPr/>
        <w:t xml:space="preserve"> (the web app). If another program is already using one of them, the</w:t>
        <w:br/>
        <w:t>matching piece won't start.</w:t>
      </w:r>
    </w:p>
    <w:p>
      <w:r>
        <w:br/>
      </w:r>
    </w:p>
    <w:p>
      <w:pPr>
        <w:pStyle w:val="Heading1"/>
      </w:pPr>
      <w:r>
        <w:rPr/>
        <w:t>Getting Started</w:t>
      </w:r>
    </w:p>
    <w:p>
      <w:pPr>
        <w:pStyle w:val="Heading2"/>
      </w:pPr>
      <w:r>
        <w:rPr/>
        <w:t>Starting the application</w:t>
      </w:r>
    </w:p>
    <w:p>
      <w:r>
        <w:rPr/>
        <w:t>The app is made of several background services plus the web interface. Start them</w:t>
        <w:br/>
        <w:t>all together with one of the launcher scripts in the project root: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Launcher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What it does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start_all.bat</w:t>
            </w:r>
          </w:p>
        </w:tc>
        <w:tc>
          <w:tcPr>
            <w:tcW w:type="dxa" w:w="4320"/>
          </w:tcPr>
          <w:p>
            <w:r/>
            <w:r>
              <w:rPr/>
              <w:t xml:space="preserve">Opens the gateway, the six domain services, and the web app in </w:t>
            </w:r>
            <w:r>
              <w:rPr>
                <w:b/>
              </w:rPr>
              <w:t>eight separate console windows</w:t>
            </w:r>
            <w:r>
              <w:rPr/>
              <w:t>, then opens your browser.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start_all_wt.bat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 xml:space="preserve">Same eight processes, but as </w:t>
            </w:r>
            <w:r>
              <w:rPr>
                <w:b/>
              </w:rPr>
              <w:t>eight tabs in one Windows Terminal window</w:t>
            </w:r>
            <w:r>
              <w:rPr/>
              <w:t xml:space="preserve"> (less desktop clutter; requires Windows Terminal).</w:t>
            </w:r>
          </w:p>
        </w:tc>
      </w:tr>
    </w:tbl>
    <w:p/>
    <w:p>
      <w:r>
        <w:rPr/>
        <w:t>After the windows finish loading, the app is available at:</w:t>
      </w:r>
    </w:p>
    <w:p>
      <w:pPr>
        <w:spacing w:before="80" w:after="160"/>
        <w:ind w:left="216"/>
        <w:shd w:val="clear" w:color="auto" w:fill="F4F6FA"/>
      </w:pPr>
      <w:r>
        <w:rPr>
          <w:rFonts w:ascii="Consolas" w:hAnsi="Consolas"/>
          <w:color w:val="223344"/>
          <w:sz w:val="18"/>
        </w:rPr>
        <w:t>http://127.0.0.1:8500</w:t>
      </w:r>
    </w:p>
    <w:p>
      <w:r>
        <w:rPr/>
        <w:t>The browser usually opens automatically. If it does not, open that address</w:t>
        <w:br/>
        <w:t>yourself.</w:t>
      </w:r>
    </w:p>
    <w:p>
      <w:pPr>
        <w:pStyle w:val="Heading2"/>
      </w:pPr>
      <w:r>
        <w:rPr/>
        <w:t>What runs behind the scenes</w:t>
      </w:r>
    </w:p>
    <w:p>
      <w:r>
        <w:rPr/>
        <w:t>You don't interact with these directly, but it helps to know they exist:</w:t>
      </w:r>
    </w:p>
    <w:p>
      <w:pPr>
        <w:pStyle w:val="ListBullet"/>
      </w:pPr>
      <w:r>
        <w:rPr>
          <w:b/>
        </w:rPr>
        <w:t>Schwab gateway (proxy)</w:t>
      </w:r>
      <w:r>
        <w:t xml:space="preserve"> — handles the Schwab connection and market data.</w:t>
        <w:br/>
        <w:t xml:space="preserve">  Everything else depends on it. </w:t>
      </w:r>
      <w:r>
        <w:rPr>
          <w:b/>
        </w:rPr>
        <w:t>It must be running first</w:t>
      </w:r>
      <w:r>
        <w:t xml:space="preserve"> (the launcher</w:t>
        <w:br/>
        <w:t xml:space="preserve">  handles ordering for you).</w:t>
      </w:r>
    </w:p>
    <w:p>
      <w:pPr>
        <w:pStyle w:val="ListBullet"/>
      </w:pPr>
      <w:r>
        <w:rPr>
          <w:b/>
        </w:rPr>
        <w:t>Six domain services</w:t>
      </w:r>
      <w:r>
        <w:t xml:space="preserve"> — Sentiment, Options, Portfolio, Trade, Driver, and</w:t>
        <w:br/>
        <w:t xml:space="preserve">  Market. Each one powers its matching page(s).</w:t>
      </w:r>
    </w:p>
    <w:p>
      <w:pPr>
        <w:pStyle w:val="ListBullet"/>
      </w:pPr>
      <w:r>
        <w:rPr>
          <w:b/>
        </w:rPr>
        <w:t>Memurai (Redis)</w:t>
      </w:r>
      <w:r>
        <w:t xml:space="preserve"> — a local data backbone the services and the web app share.</w:t>
      </w:r>
    </w:p>
    <w:p>
      <w:pPr>
        <w:pStyle w:val="Heading2"/>
      </w:pPr>
      <w:r>
        <w:rPr/>
        <w:t>The proxy-down banner</w:t>
      </w:r>
    </w:p>
    <w:p>
      <w:r>
        <w:rPr/>
        <w:t xml:space="preserve">If you ever see a </w:t>
      </w:r>
      <w:r>
        <w:rPr>
          <w:b/>
        </w:rPr>
        <w:t>red banner</w:t>
      </w:r>
      <w:r>
        <w:rPr/>
        <w:t xml:space="preserve"> across the top of every page saying the proxy is</w:t>
        <w:br/>
        <w:t>unreachable, the Schwab gateway isn't running or has stopped. Live data won't load</w:t>
        <w:br/>
        <w:t xml:space="preserve">until it's back. Use the </w:t>
      </w:r>
      <w:r>
        <w:rPr>
          <w:b/>
        </w:rPr>
        <w:t>System Status</w:t>
      </w:r>
      <w:r>
        <w:rPr/>
        <w:t xml:space="preserve"> page (at the foot of the rail) to check and</w:t>
        <w:br/>
        <w:t>restart components.</w:t>
      </w:r>
    </w:p>
    <w:p>
      <w:pPr>
        <w:pStyle w:val="Heading2"/>
      </w:pPr>
      <w:r>
        <w:rPr/>
        <w:t>"Waiting for … service" placeholders</w:t>
      </w:r>
    </w:p>
    <w:p>
      <w:r>
        <w:rPr/>
        <w:t xml:space="preserve">Each page is powered by its service. If a page shows a </w:t>
      </w:r>
      <w:r>
        <w:rPr>
          <w:i/>
        </w:rPr>
        <w:t>"Waiting for … service"</w:t>
      </w:r>
      <w:r>
        <w:rPr/>
        <w:br/>
        <w:t>message, that service hasn't started or has stopped. Start the full stack with a</w:t>
        <w:br/>
        <w:t xml:space="preserve">launcher, or restart the specific service from the </w:t>
      </w:r>
      <w:r>
        <w:rPr>
          <w:b/>
        </w:rPr>
        <w:t>System Status</w:t>
      </w:r>
      <w:r>
        <w:rPr/>
        <w:t xml:space="preserve"> page.</w:t>
      </w:r>
    </w:p>
    <w:p>
      <w:pPr>
        <w:pStyle w:val="Heading2"/>
      </w:pPr>
      <w:r>
        <w:rPr/>
        <w:t>Stopping everything</w:t>
      </w:r>
    </w:p>
    <w:p>
      <w:r>
        <w:rPr/>
        <w:t xml:space="preserve">Use </w:t>
      </w:r>
      <w:r>
        <w:rPr>
          <w:b/>
        </w:rPr>
        <w:t>Stop All Services</w:t>
      </w:r>
      <w:r>
        <w:rPr/>
        <w:t xml:space="preserve"> at the foot of the rail, or run </w:t>
      </w:r>
      <w:r>
        <w:rPr>
          <w:rFonts w:ascii="Consolas" w:hAnsi="Consolas"/>
          <w:color w:val="334455"/>
          <w:sz w:val="19"/>
        </w:rPr>
        <w:t>stop_all.bat</w:t>
      </w:r>
      <w:r>
        <w:rPr/>
        <w:t>. This stops the</w:t>
        <w:br/>
        <w:t>gateway, the six services, and the web app. (Memurai is intentionally left</w:t>
        <w:br/>
        <w:t>running — it's a shared Windows service.)</w:t>
      </w:r>
    </w:p>
    <w:p>
      <w:r>
        <w:br/>
      </w:r>
    </w:p>
    <w:p>
      <w:pPr>
        <w:pStyle w:val="Heading1"/>
      </w:pPr>
      <w:r>
        <w:rPr/>
        <w:t>The Interface</w:t>
      </w:r>
    </w:p>
    <w:p>
      <w:pPr>
        <w:pStyle w:val="Heading2"/>
      </w:pPr>
      <w:r>
        <w:rPr/>
        <w:t>Layout</w:t>
      </w:r>
    </w:p>
    <w:p>
      <w:r>
        <w:rPr/>
        <w:t>Every page shares the same frame:</w:t>
      </w:r>
    </w:p>
    <w:p>
      <w:pPr>
        <w:pStyle w:val="ListBullet"/>
      </w:pPr>
      <w:r>
        <w:t xml:space="preserve">A </w:t>
      </w:r>
      <w:r>
        <w:rPr>
          <w:b/>
        </w:rPr>
        <w:t>left icon rail</w:t>
      </w:r>
      <w:r>
        <w:t xml:space="preserve"> that widens on hover, with groups and standalone pages.</w:t>
      </w:r>
    </w:p>
    <w:p>
      <w:pPr>
        <w:pStyle w:val="ListBullet"/>
      </w:pPr>
      <w:r>
        <w:t xml:space="preserve">A </w:t>
      </w:r>
      <w:r>
        <w:rPr>
          <w:b/>
        </w:rPr>
        <w:t>header</w:t>
      </w:r>
      <w:r>
        <w:t xml:space="preserve"> at the top with a menu toggle and the current page title.</w:t>
      </w:r>
    </w:p>
    <w:p>
      <w:pPr>
        <w:pStyle w:val="ListBullet"/>
      </w:pPr>
      <w:r>
        <w:rPr>
          <w:b/>
        </w:rPr>
        <w:t>Hover help</w:t>
      </w:r>
      <w:r>
        <w:t xml:space="preserve"> on every menu item and tab — rest the mouse on one for two</w:t>
        <w:br/>
        <w:t xml:space="preserve">  seconds and a plain-language "idiot's guide" to that page pops up (see</w:t>
        <w:br/>
        <w:t xml:space="preserve">  </w:t>
      </w:r>
      <w:r>
        <w:rPr>
          <w:i/>
        </w:rPr>
        <w:t>Getting help on any page</w:t>
      </w:r>
      <w:r>
        <w:t xml:space="preserve"> below).</w:t>
      </w:r>
    </w:p>
    <w:p>
      <w:pPr>
        <w:pStyle w:val="ListBullet"/>
      </w:pPr>
      <w:r>
        <w:t xml:space="preserve">The </w:t>
      </w:r>
      <w:r>
        <w:rPr>
          <w:b/>
        </w:rPr>
        <w:t>page content</w:t>
      </w:r>
      <w:r>
        <w:t xml:space="preserve"> in the main area.</w:t>
      </w:r>
    </w:p>
    <w:p>
      <w:pPr>
        <w:pStyle w:val="Heading2"/>
      </w:pPr>
      <w:r>
        <w:rPr/>
        <w:t>Navigation groups</w:t>
      </w:r>
    </w:p>
    <w:p>
      <w:r>
        <w:rPr/>
        <w:t xml:space="preserve">The left edge is a narrow </w:t>
      </w:r>
      <w:r>
        <w:rPr>
          <w:b/>
        </w:rPr>
        <w:t>icon rail</w:t>
      </w:r>
      <w:r>
        <w:rPr/>
        <w:t xml:space="preserve"> that widens when you hover it. Clicking a</w:t>
        <w:br/>
      </w:r>
      <w:r>
        <w:rPr>
          <w:b/>
        </w:rPr>
        <w:t>group</w:t>
      </w:r>
      <w:r>
        <w:rPr/>
        <w:t xml:space="preserve"> opens its first page and shows that group's pages as a </w:t>
      </w:r>
      <w:r>
        <w:rPr>
          <w:b/>
        </w:rPr>
        <w:t>tab strip</w:t>
      </w:r>
      <w:r>
        <w:rPr/>
        <w:br/>
        <w:t xml:space="preserve">across the top; the other rail entries are </w:t>
      </w:r>
      <w:r>
        <w:rPr>
          <w:b/>
        </w:rPr>
        <w:t>standalone pages</w:t>
      </w:r>
      <w:r>
        <w:rPr/>
        <w:t xml:space="preserve"> with no tab strip.</w:t>
      </w:r>
    </w:p>
    <w:p>
      <w:r>
        <w:rPr/>
        <w:t xml:space="preserve">The rail is organised into </w:t>
      </w:r>
      <w:r>
        <w:rPr>
          <w:b/>
        </w:rPr>
        <w:t>three captioned sections</w:t>
      </w:r>
      <w:r>
        <w:rPr/>
        <w:t>, each answering one</w:t>
        <w:br/>
        <w:t>question, plus a block of machine controls pinned to the bottom.</w:t>
      </w:r>
    </w:p>
    <w:p>
      <w:r>
        <w:rPr>
          <w:b/>
        </w:rPr>
        <w:t>MARKETS — what is the market doing?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Rail item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Pages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Dealer Positioning</w:t>
            </w:r>
            <w:r>
              <w:rPr/>
              <w:t xml:space="preserve"> (standalone)</w:t>
            </w:r>
          </w:p>
        </w:tc>
        <w:tc>
          <w:tcPr>
            <w:tcW w:type="dxa" w:w="4320"/>
          </w:tcPr>
          <w:p>
            <w:r/>
            <w:r>
              <w:rPr/>
              <w:t>—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Opportunity Board</w:t>
            </w:r>
            <w:r>
              <w:rPr/>
              <w:t xml:space="preserve"> (standalone)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—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Flow Alerts</w:t>
            </w:r>
            <w:r>
              <w:rPr/>
              <w:t xml:space="preserve"> (standalone)</w:t>
            </w:r>
          </w:p>
        </w:tc>
        <w:tc>
          <w:tcPr>
            <w:tcW w:type="dxa" w:w="4320"/>
          </w:tcPr>
          <w:p>
            <w:r/>
            <w:r>
              <w:rPr/>
              <w:t>—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Trend &amp; Sentiment</w:t>
            </w:r>
            <w:r>
              <w:rPr/>
              <w:t xml:space="preserve"> (group)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Market Dashboard · Sentiment · Sector &amp; Industry · Sector Rotation · RRG · Momentum</w:t>
            </w:r>
          </w:p>
        </w:tc>
      </w:tr>
    </w:tbl>
    <w:p/>
    <w:p>
      <w:r>
        <w:rPr>
          <w:b/>
        </w:rPr>
        <w:t>STRATEGY — what should I trade?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Rail item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Pages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Strategy Tools</w:t>
            </w:r>
            <w:r>
              <w:rPr/>
              <w:t xml:space="preserve"> (group)</w:t>
            </w:r>
          </w:p>
        </w:tc>
        <w:tc>
          <w:tcPr>
            <w:tcW w:type="dxa" w:w="4320"/>
          </w:tcPr>
          <w:p>
            <w:r/>
            <w:r>
              <w:rPr/>
              <w:t>Calculator · Simulator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Options</w:t>
            </w:r>
            <w:r>
              <w:rPr/>
              <w:t xml:space="preserve"> (group)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Market Scanner · Strategy Finder · Expected Move · Captured Signals · Paper Ledger · Paper Account · Rescue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Trade Analyzer</w:t>
            </w:r>
            <w:r>
              <w:rPr/>
              <w:t xml:space="preserve"> (standalone)</w:t>
            </w:r>
          </w:p>
        </w:tc>
        <w:tc>
          <w:tcPr>
            <w:tcW w:type="dxa" w:w="4320"/>
          </w:tcPr>
          <w:p>
            <w:r/>
            <w:r>
              <w:rPr/>
              <w:t>—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Claude Trades</w:t>
            </w:r>
            <w:r>
              <w:rPr/>
              <w:t xml:space="preserve"> (standalone)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—</w:t>
            </w:r>
          </w:p>
        </w:tc>
      </w:tr>
    </w:tbl>
    <w:p/>
    <w:p>
      <w:r>
        <w:rPr>
          <w:b/>
        </w:rPr>
        <w:t>ACCOUNT — what do I own?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Rail item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Pages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Portfolio</w:t>
            </w:r>
            <w:r>
              <w:rPr/>
              <w:t xml:space="preserve"> (standalone)</w:t>
            </w:r>
          </w:p>
        </w:tc>
        <w:tc>
          <w:tcPr>
            <w:tcW w:type="dxa" w:w="4320"/>
          </w:tcPr>
          <w:p>
            <w:r/>
            <w:r>
              <w:rPr/>
              <w:t>—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More</w:t>
            </w:r>
            <w:r>
              <w:rPr/>
              <w:t xml:space="preserve"> (group)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EOD Report · User Manuals</w:t>
            </w:r>
          </w:p>
        </w:tc>
      </w:tr>
    </w:tbl>
    <w:p/>
    <w:p>
      <w:r>
        <w:rPr>
          <w:b/>
        </w:rPr>
        <w:t>System controls</w:t>
      </w:r>
      <w:r>
        <w:rPr/>
        <w:t xml:space="preserve"> sit at the foot of the rail, below a separator: </w:t>
      </w:r>
      <w:r>
        <w:rPr>
          <w:b/>
        </w:rPr>
        <w:t>System</w:t>
        <w:br/>
        <w:t>Status</w:t>
      </w:r>
      <w:r>
        <w:rPr/>
        <w:t xml:space="preserve">, </w:t>
      </w:r>
      <w:r>
        <w:rPr>
          <w:b/>
        </w:rPr>
        <w:t>Settings</w:t>
      </w:r>
      <w:r>
        <w:rPr/>
        <w:t xml:space="preserve">, and a red-outlined </w:t>
      </w:r>
      <w:r>
        <w:rPr>
          <w:b/>
        </w:rPr>
        <w:t>Stop All Services</w:t>
      </w:r>
      <w:r>
        <w:rPr/>
        <w:t xml:space="preserve"> button. They are</w:t>
        <w:br/>
        <w:t>kept apart because none of them is a step in a trading workflow, and the</w:t>
        <w:br/>
        <w:t>destructive one is placed last so overshooting Settings cannot land on it.</w:t>
      </w:r>
    </w:p>
    <w:p>
      <w:r>
        <w:rPr/>
        <w:t>Two groupings are worth explaining because they are deliberate:</w:t>
      </w:r>
    </w:p>
    <w:p>
      <w:pPr>
        <w:pStyle w:val="ListBullet"/>
      </w:pPr>
      <w:r>
        <w:rPr>
          <w:b/>
        </w:rPr>
        <w:t>Dealer Positioning, Opportunity Board and Flow Alerts sit under MARKETS, not</w:t>
        <w:br/>
        <w:t xml:space="preserve">  under Options.</w:t>
      </w:r>
      <w:r>
        <w:t xml:space="preserve"> They are market-</w:t>
      </w:r>
      <w:r>
        <w:rPr>
          <w:i/>
        </w:rPr>
        <w:t>wide</w:t>
      </w:r>
      <w:r>
        <w:t xml:space="preserve"> reads. The Options group is the</w:t>
        <w:br/>
        <w:t xml:space="preserve">  per-signal workflow — find a trade, analyze it, track it, repair it — and its</w:t>
        <w:br/>
        <w:t xml:space="preserve">  tabs run in that order.</w:t>
      </w:r>
    </w:p>
    <w:p>
      <w:pPr>
        <w:pStyle w:val="ListBullet"/>
      </w:pPr>
      <w:r>
        <w:rPr>
          <w:b/>
        </w:rPr>
        <w:t>Calculator and Simulator are their own group.</w:t>
      </w:r>
      <w:r>
        <w:t xml:space="preserve"> They model legs </w:t>
      </w:r>
      <w:r>
        <w:rPr>
          <w:i/>
        </w:rPr>
        <w:t>you</w:t>
      </w:r>
      <w:r>
        <w:t xml:space="preserve"> bring,</w:t>
        <w:br/>
        <w:t xml:space="preserve">  whereas the Options tabs work on signals the app </w:t>
      </w:r>
      <w:r>
        <w:rPr>
          <w:i/>
        </w:rPr>
        <w:t>finds</w:t>
      </w:r>
      <w:r>
        <w:t>. They share a leg</w:t>
        <w:br/>
        <w:t xml:space="preserve">  editor and copy trades to each other, so they belong side by side.</w:t>
      </w:r>
    </w:p>
    <w:p>
      <w:r>
        <w:rPr/>
        <w:t xml:space="preserve">The </w:t>
      </w:r>
      <w:r>
        <w:rPr>
          <w:b/>
        </w:rPr>
        <w:t>hamburger</w:t>
      </w:r>
      <w:r>
        <w:rPr/>
        <w:t xml:space="preserve"> at the top left pins the rail open so it stops collapsing.</w:t>
      </w:r>
    </w:p>
    <w:p>
      <w:pPr>
        <w:pStyle w:val="Heading2"/>
      </w:pPr>
      <w:r>
        <w:rPr/>
        <w:t>Alert badges and chimes</w:t>
      </w:r>
    </w:p>
    <w:p>
      <w:r>
        <w:rPr/>
        <w:t xml:space="preserve">A small background watcher runs on </w:t>
      </w:r>
      <w:r>
        <w:rPr>
          <w:b/>
        </w:rPr>
        <w:t>every</w:t>
      </w:r>
      <w:r>
        <w:rPr/>
        <w:t xml:space="preserve"> page. When new qualifying scanner</w:t>
        <w:br/>
        <w:t>signals appear it can:</w:t>
      </w:r>
    </w:p>
    <w:p>
      <w:pPr>
        <w:pStyle w:val="ListBullet"/>
      </w:pPr>
      <w:r>
        <w:t xml:space="preserve">Play a </w:t>
      </w:r>
      <w:r>
        <w:rPr>
          <w:b/>
        </w:rPr>
        <w:t>chime</w:t>
      </w:r>
      <w:r>
        <w:t xml:space="preserve"> (a bundled sound), and optionally</w:t>
      </w:r>
    </w:p>
    <w:p>
      <w:pPr>
        <w:pStyle w:val="ListBullet"/>
      </w:pPr>
      <w:r>
        <w:t xml:space="preserve">Fire a </w:t>
      </w:r>
      <w:r>
        <w:rPr>
          <w:b/>
        </w:rPr>
        <w:t>desktop notification</w:t>
      </w:r>
      <w:r>
        <w:t>.</w:t>
      </w:r>
    </w:p>
    <w:p>
      <w:r>
        <w:rPr/>
        <w:t xml:space="preserve">It also shows red </w:t>
      </w:r>
      <w:r>
        <w:rPr>
          <w:b/>
        </w:rPr>
        <w:t>count badges</w:t>
      </w:r>
      <w:r>
        <w:rPr/>
        <w:t xml:space="preserve"> on three nav items:</w:t>
      </w:r>
    </w:p>
    <w:p>
      <w:pPr>
        <w:pStyle w:val="ListBullet"/>
      </w:pPr>
      <w:r>
        <w:rPr>
          <w:b/>
        </w:rPr>
        <w:t>Scanner</w:t>
      </w:r>
      <w:r>
        <w:t xml:space="preserve"> — number of brand-new signals.</w:t>
      </w:r>
    </w:p>
    <w:p>
      <w:pPr>
        <w:pStyle w:val="ListBullet"/>
      </w:pPr>
      <w:r>
        <w:rPr>
          <w:b/>
        </w:rPr>
        <w:t>Captured Signals</w:t>
      </w:r>
      <w:r>
        <w:t xml:space="preserve"> — new captures.</w:t>
      </w:r>
    </w:p>
    <w:p>
      <w:pPr>
        <w:pStyle w:val="ListBullet"/>
      </w:pPr>
      <w:r>
        <w:rPr>
          <w:b/>
        </w:rPr>
        <w:t>Claude Trades</w:t>
      </w:r>
      <w:r>
        <w:t xml:space="preserve"> — new autonomous-driver activity.</w:t>
      </w:r>
    </w:p>
    <w:p>
      <w:r>
        <w:rPr/>
        <w:t xml:space="preserve">Opening that page clears its badge. A </w:t>
      </w:r>
      <w:r>
        <w:rPr>
          <w:b/>
        </w:rPr>
        <w:t>group's</w:t>
      </w:r>
      <w:r>
        <w:rPr/>
        <w:t xml:space="preserve"> rail badge is the sum of its</w:t>
        <w:br/>
        <w:t>children's badges, so a count on the collapsed rail still tells you which section</w:t>
        <w:br/>
        <w:t>to open.</w:t>
      </w:r>
    </w:p>
    <w:p>
      <w:pPr>
        <w:pStyle w:val="IntenseQuote"/>
      </w:pPr>
      <w:r>
        <w:rPr/>
        <w:t xml:space="preserve">The scanner chime and badge count </w:t>
      </w:r>
      <w:r>
        <w:rPr>
          <w:b/>
        </w:rPr>
        <w:t>credit spreads only</w:t>
      </w:r>
      <w:r>
        <w:rPr/>
        <w:t>. The Directional tab</w:t>
        <w:br/>
        <w:t>is scored on a different, non-comparable scale, so it is deliberately left out</w:t>
        <w:br/>
        <w:t>of the alert threshold.</w:t>
      </w:r>
    </w:p>
    <w:p>
      <w:pPr>
        <w:pStyle w:val="IntenseQuote"/>
      </w:pPr>
      <w:r>
        <w:rPr>
          <w:b/>
        </w:rPr>
        <w:t>Browser sound is blocked until you interact with the page.</w:t>
      </w:r>
      <w:r>
        <w:rPr/>
        <w:t xml:space="preserve"> Click any nav</w:t>
        <w:br/>
        <w:t xml:space="preserve">link, or use </w:t>
      </w:r>
      <w:r>
        <w:rPr>
          <w:b/>
        </w:rPr>
        <w:t>Test sound</w:t>
      </w:r>
      <w:r>
        <w:rPr/>
        <w:t xml:space="preserve"> on the Settings page, to unlock audio for the</w:t>
        <w:br/>
        <w:t>session.</w:t>
      </w:r>
    </w:p>
    <w:p>
      <w:r>
        <w:rPr/>
        <w:t xml:space="preserve">You control all of this on the </w:t>
      </w:r>
      <w:r>
        <w:rPr>
          <w:b/>
        </w:rPr>
        <w:t>Settings</w:t>
      </w:r>
      <w:r>
        <w:rPr/>
        <w:t xml:space="preserve"> page (see </w:t>
      </w:r>
      <w:r>
        <w:rPr>
          <w:i/>
        </w:rPr>
        <w:t>Reports &amp; System</w:t>
      </w:r>
      <w:r>
        <w:rPr/>
        <w:t>).</w:t>
      </w:r>
    </w:p>
    <w:p>
      <w:pPr>
        <w:pStyle w:val="Heading2"/>
      </w:pPr>
      <w:r>
        <w:rPr/>
        <w:t>Getting help on any page</w:t>
      </w:r>
    </w:p>
    <w:p>
      <w:r>
        <w:rPr/>
        <w:t>Three built-in help features are always within reach:</w:t>
      </w:r>
    </w:p>
    <w:p>
      <w:pPr>
        <w:pStyle w:val="ListBullet"/>
      </w:pPr>
      <w:r>
        <w:rPr>
          <w:b/>
        </w:rPr>
        <w:t>Page hover tooltips</w:t>
      </w:r>
      <w:r>
        <w:t xml:space="preserve"> — rest the mouse for two seconds on any rail item or top</w:t>
        <w:br/>
        <w:t xml:space="preserve">  tab. A short "idiot's guide" pops up explaining, in plain language, what that</w:t>
        <w:br/>
        <w:t xml:space="preserve">  page is for and how changing its settings changes the result.</w:t>
      </w:r>
    </w:p>
    <w:p>
      <w:pPr>
        <w:pStyle w:val="ListBullet"/>
      </w:pPr>
      <w:r>
        <w:rPr>
          <w:b/>
        </w:rPr>
        <w:t>Sub-tab hover tooltips</w:t>
      </w:r>
      <w:r>
        <w:t xml:space="preserve"> — several pages have a second row of small </w:t>
      </w:r>
      <w:r>
        <w:rPr>
          <w:b/>
        </w:rPr>
        <w:t>view</w:t>
        <w:br/>
        <w:t xml:space="preserve">  tabs</w:t>
      </w:r>
      <w:r>
        <w:t xml:space="preserve"> beneath the main strip (for example Dealer Positioning's </w:t>
      </w:r>
      <w:r>
        <w:rPr>
          <w:b/>
        </w:rPr>
        <w:t>GEX / Charm /</w:t>
        <w:br/>
        <w:t xml:space="preserve">  DEX / Vanna / Flow / Net Prem / Term</w:t>
      </w:r>
      <w:r>
        <w:t xml:space="preserve">, the Simulator's </w:t>
      </w:r>
      <w:r>
        <w:rPr>
          <w:b/>
        </w:rPr>
        <w:t>Replay / What-if / IV</w:t>
        <w:br/>
        <w:t xml:space="preserve">  shock</w:t>
      </w:r>
      <w:r>
        <w:t xml:space="preserve">, and the Scanner's </w:t>
      </w:r>
      <w:r>
        <w:rPr>
          <w:b/>
        </w:rPr>
        <w:t>0-DTE / Swing / Directional</w:t>
      </w:r>
      <w:r>
        <w:t>). Hover an individual</w:t>
        <w:br/>
        <w:t xml:space="preserve">  sub-tab and a one-line tip explains what that specific view shows — so you can</w:t>
        <w:br/>
        <w:t xml:space="preserve">  learn what "Charm" or "Vanna" means without leaving the page.</w:t>
      </w:r>
    </w:p>
    <w:p>
      <w:pPr>
        <w:pStyle w:val="ListBullet"/>
      </w:pPr>
      <w:r>
        <w:rPr>
          <w:b/>
        </w:rPr>
        <w:t>User Manuals</w:t>
      </w:r>
      <w:r>
        <w:t xml:space="preserve"> — a tab in the </w:t>
      </w:r>
      <w:r>
        <w:rPr>
          <w:b/>
        </w:rPr>
        <w:t>More</w:t>
      </w:r>
      <w:r>
        <w:t xml:space="preserve"> group. It opens this User Guide, the</w:t>
        <w:br/>
        <w:t xml:space="preserve">  </w:t>
      </w:r>
      <w:r>
        <w:rPr>
          <w:b/>
        </w:rPr>
        <w:t>Reference Guide</w:t>
      </w:r>
      <w:r>
        <w:t>, and the Technical and API references in your browser.</w:t>
      </w:r>
    </w:p>
    <w:p>
      <w:pPr>
        <w:pStyle w:val="IntenseQuote"/>
      </w:pPr>
      <w:r>
        <w:rPr>
          <w:b/>
        </w:rPr>
        <w:t xml:space="preserve">If you want to understand </w:t>
      </w:r>
      <w:r>
        <w:rPr>
          <w:b/>
          <w:i/>
        </w:rPr>
        <w:t>why</w:t>
      </w:r>
      <w:r>
        <w:rPr>
          <w:b/>
        </w:rPr>
        <w:t xml:space="preserve"> a page exists rather than how to operate it,</w:t>
        <w:br/>
        <w:t>read the Reference Guide.</w:t>
      </w:r>
      <w:r>
        <w:rPr/>
        <w:t xml:space="preserve"> This User Guide is task-oriented — it tells you what</w:t>
        <w:br/>
        <w:t>to click. The Reference Guide covers every tab and sub-tab in depth: what its</w:t>
        <w:br/>
        <w:t>data is, how to read each panel and column, what edge it gives (and where it is</w:t>
        <w:br/>
        <w:t>weak), and when in the day to reach for it. It opens with a one-page summary of</w:t>
        <w:br/>
        <w:t>the whole app.</w:t>
      </w:r>
    </w:p>
    <w:p>
      <w:r>
        <w:br/>
      </w:r>
    </w:p>
    <w:p>
      <w:pPr>
        <w:pStyle w:val="Heading1"/>
      </w:pPr>
      <w:r>
        <w:rPr/>
        <w:t>MARKETS — what is the market doing?</w:t>
      </w:r>
    </w:p>
    <w:p>
      <w:r>
        <w:rPr/>
        <w:t>The four rail entries in this section establish the conditions a trade would be</w:t>
        <w:br/>
        <w:t>taken in. Nothing here proposes a trade.</w:t>
      </w:r>
    </w:p>
    <w:p>
      <w:pPr>
        <w:pStyle w:val="Heading2"/>
      </w:pPr>
      <w:r>
        <w:rPr/>
        <w:t>Dealer Positioning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720" cy="390906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gamma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90906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5B6678"/>
          <w:sz w:val="17"/>
        </w:rPr>
        <w:t>The Dealer Positioning page.</w:t>
      </w:r>
    </w:p>
    <w:p>
      <w:r>
        <w:rPr>
          <w:b/>
        </w:rPr>
        <w:t>Route:</w:t>
      </w:r>
      <w:r>
        <w:rPr/>
        <w:t xml:space="preserve"> </w:t>
      </w:r>
      <w:r>
        <w:rPr>
          <w:rFonts w:ascii="Consolas" w:hAnsi="Consolas"/>
          <w:color w:val="334455"/>
          <w:sz w:val="19"/>
        </w:rPr>
        <w:t>/options/gamma</w:t>
      </w:r>
      <w:r>
        <w:rPr/>
        <w:t>.</w:t>
      </w:r>
    </w:p>
    <w:p>
      <w:r>
        <w:rPr/>
        <w:t>A dealer-positioning view built from the options chain — gamma exposure (GEX) and</w:t>
        <w:br/>
        <w:t>related measures.</w:t>
      </w:r>
    </w:p>
    <w:p>
      <w:r>
        <w:rPr>
          <w:b/>
        </w:rPr>
        <w:t>Controls:</w:t>
      </w:r>
    </w:p>
    <w:p>
      <w:pPr>
        <w:pStyle w:val="ListBullet"/>
      </w:pPr>
      <w:r>
        <w:t xml:space="preserve">A </w:t>
      </w:r>
      <w:r>
        <w:rPr>
          <w:b/>
        </w:rPr>
        <w:t>Symbol</w:t>
      </w:r>
      <w:r>
        <w:t xml:space="preserve"> dropdown (default </w:t>
      </w:r>
      <w:r>
        <w:rPr>
          <w:rFonts w:ascii="Consolas" w:hAnsi="Consolas"/>
          <w:color w:val="334455"/>
          <w:sz w:val="19"/>
        </w:rPr>
        <w:t>$SPX</w:t>
      </w:r>
      <w:r>
        <w:t>; the list is the collected watchlist).</w:t>
      </w:r>
    </w:p>
    <w:p>
      <w:pPr>
        <w:pStyle w:val="ListBullet"/>
      </w:pPr>
      <w:r>
        <w:rPr>
          <w:b/>
        </w:rPr>
        <w:t>Refresh now</w:t>
      </w:r>
      <w:r>
        <w:t xml:space="preserve">, an </w:t>
      </w:r>
      <w:r>
        <w:rPr>
          <w:b/>
        </w:rPr>
        <w:t>Explain</w:t>
      </w:r>
      <w:r>
        <w:t xml:space="preserve"> button, an </w:t>
      </w:r>
      <w:r>
        <w:rPr>
          <w:b/>
        </w:rPr>
        <w:t>Analyze</w:t>
      </w:r>
      <w:r>
        <w:t xml:space="preserve"> button, and a </w:t>
      </w:r>
      <w:r>
        <w:rPr>
          <w:b/>
        </w:rPr>
        <w:t>Next</w:t>
        <w:br/>
        <w:t xml:space="preserve">  refresh</w:t>
      </w:r>
      <w:r>
        <w:t xml:space="preserve"> countdown.</w:t>
      </w:r>
    </w:p>
    <w:p>
      <w:pPr>
        <w:pStyle w:val="ListBullet"/>
      </w:pPr>
      <w:r>
        <w:t xml:space="preserve">A </w:t>
      </w:r>
      <w:r>
        <w:rPr>
          <w:b/>
        </w:rPr>
        <w:t>view toggle</w:t>
      </w:r>
      <w:r>
        <w:t xml:space="preserve"> — seven sub-tabs, described below.</w:t>
      </w:r>
    </w:p>
    <w:p>
      <w:r>
        <w:rPr>
          <w:b/>
        </w:rPr>
        <w:t>The seven views.</w:t>
      </w:r>
      <w:r>
        <w:rPr/>
        <w:t xml:space="preserve"> The first four share the same bars-plus-heat-map layout; the</w:t>
        <w:br/>
        <w:t>last three are different screens with their own controls.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View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What it shows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When to use it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Gamma</w:t>
            </w:r>
          </w:p>
        </w:tc>
        <w:tc>
          <w:tcPr>
            <w:tcW w:type="dxa" w:w="2880"/>
          </w:tcPr>
          <w:p>
            <w:r/>
            <w:r>
              <w:rPr/>
              <w:t>How hard dealers must trade per point of price movement. The default, and the main read.</w:t>
            </w:r>
          </w:p>
        </w:tc>
        <w:tc>
          <w:tcPr>
            <w:tcW w:type="dxa" w:w="2880"/>
          </w:tcPr>
          <w:p>
            <w:r/>
            <w:r>
              <w:rPr/>
              <w:t>Always.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Charm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 xml:space="preserve">How dealer hedges decay as </w:t>
            </w:r>
            <w:r>
              <w:rPr>
                <w:b/>
              </w:rPr>
              <w:t>time</w:t>
            </w:r>
            <w:r>
              <w:rPr/>
              <w:t xml:space="preserve"> passes, price unchanged.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Fridays and expiration days.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Delta</w:t>
            </w:r>
          </w:p>
        </w:tc>
        <w:tc>
          <w:tcPr>
            <w:tcW w:type="dxa" w:w="2880"/>
          </w:tcPr>
          <w:p>
            <w:r/>
            <w:r>
              <w:rPr/>
              <w:t xml:space="preserve">The dealers' </w:t>
            </w:r>
            <w:r>
              <w:rPr>
                <w:b/>
              </w:rPr>
              <w:t>directional</w:t>
            </w:r>
            <w:r>
              <w:rPr/>
              <w:t xml:space="preserve"> exposure in dollars.</w:t>
            </w:r>
          </w:p>
        </w:tc>
        <w:tc>
          <w:tcPr>
            <w:tcW w:type="dxa" w:w="2880"/>
          </w:tcPr>
          <w:p>
            <w:r/>
            <w:r>
              <w:rPr/>
              <w:t>Judging which way the aggregate hedge leans.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Vanna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 xml:space="preserve">How hedges change when </w:t>
            </w:r>
            <w:r>
              <w:rPr>
                <w:b/>
              </w:rPr>
              <w:t>volatility</w:t>
            </w:r>
            <w:r>
              <w:rPr/>
              <w:t xml:space="preserve"> changes.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CPI, Fed and earnings days.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Flow</w:t>
            </w:r>
          </w:p>
        </w:tc>
        <w:tc>
          <w:tcPr>
            <w:tcW w:type="dxa" w:w="2880"/>
          </w:tcPr>
          <w:p>
            <w:r/>
            <w:r>
              <w:rPr/>
              <w:t>Today's call premium vs put premium for this symbol, as a ribbon.</w:t>
            </w:r>
          </w:p>
        </w:tc>
        <w:tc>
          <w:tcPr>
            <w:tcW w:type="dxa" w:w="2880"/>
          </w:tcPr>
          <w:p>
            <w:r/>
            <w:r>
              <w:rPr/>
              <w:t>Confirming a directional bias intraday.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Net Prem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 xml:space="preserve">Net premium (call dollars − put dollars) for </w:t>
            </w:r>
            <w:r>
              <w:rPr>
                <w:b/>
              </w:rPr>
              <w:t>many symbols at once</w:t>
            </w:r>
            <w:r>
              <w:rPr/>
              <w:t>.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Comparing where money is going across names.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Term</w:t>
            </w:r>
          </w:p>
        </w:tc>
        <w:tc>
          <w:tcPr>
            <w:tcW w:type="dxa" w:w="2880"/>
          </w:tcPr>
          <w:p>
            <w:r/>
            <w:r>
              <w:rPr/>
              <w:t xml:space="preserve">The same exposure across the </w:t>
            </w:r>
            <w:r>
              <w:rPr>
                <w:b/>
              </w:rPr>
              <w:t>next five expirations</w:t>
            </w:r>
            <w:r>
              <w:rPr/>
              <w:t>.</w:t>
            </w:r>
          </w:p>
        </w:tc>
        <w:tc>
          <w:tcPr>
            <w:tcW w:type="dxa" w:w="2880"/>
          </w:tcPr>
          <w:p>
            <w:r/>
            <w:r>
              <w:rPr/>
              <w:t>Choosing which expiry to trade.</w:t>
            </w:r>
          </w:p>
        </w:tc>
      </w:tr>
    </w:tbl>
    <w:p/>
    <w:p>
      <w:r>
        <w:rPr>
          <w:b/>
        </w:rPr>
        <w:t>Flow</w:t>
      </w:r>
      <w:r>
        <w:rPr/>
        <w:t xml:space="preserve"> — the </w:t>
      </w:r>
      <w:r>
        <w:rPr>
          <w:b/>
        </w:rPr>
        <w:t>crossover</w:t>
      </w:r>
      <w:r>
        <w:rPr/>
        <w:t xml:space="preserve"> is the read: the moment call dollars overtake put</w:t>
        <w:br/>
        <w:t xml:space="preserve">dollars, or the reverse. That is the same event the </w:t>
      </w:r>
      <w:r>
        <w:rPr>
          <w:b/>
        </w:rPr>
        <w:t>Flow Alerts</w:t>
      </w:r>
      <w:r>
        <w:rPr/>
        <w:t xml:space="preserve"> page logs, shown</w:t>
        <w:br/>
        <w:t>here in context so you can tell a decisive break from a wobble. A strike ladder shows</w:t>
        <w:br/>
        <w:t>where in the chain the premium sits.</w:t>
      </w:r>
    </w:p>
    <w:p>
      <w:r>
        <w:rPr>
          <w:b/>
        </w:rPr>
        <w:t>Net Prem</w:t>
      </w:r>
      <w:r>
        <w:rPr/>
        <w:t xml:space="preserve"> — the only view showing more than one symbol, with a menu of </w:t>
      </w:r>
      <w:r>
        <w:rPr>
          <w:b/>
        </w:rPr>
        <w:t>28</w:t>
      </w:r>
      <w:r>
        <w:rPr/>
        <w:t xml:space="preserve"> in</w:t>
        <w:br/>
        <w:t>three group tabs (</w:t>
      </w:r>
      <w:r>
        <w:rPr>
          <w:b/>
        </w:rPr>
        <w:t>Indices &amp; Broad</w:t>
      </w:r>
      <w:r>
        <w:rPr/>
        <w:t xml:space="preserve">, </w:t>
      </w:r>
      <w:r>
        <w:rPr>
          <w:b/>
        </w:rPr>
        <w:t>SPDR Sectors</w:t>
      </w:r>
      <w:r>
        <w:rPr/>
        <w:t xml:space="preserve">, </w:t>
      </w:r>
      <w:r>
        <w:rPr>
          <w:b/>
        </w:rPr>
        <w:t>Mega-caps</w:t>
      </w:r>
      <w:r>
        <w:rPr/>
        <w:t>). Two things</w:t>
        <w:br/>
        <w:t>are easy to get wrong:</w:t>
      </w:r>
    </w:p>
    <w:p>
      <w:pPr>
        <w:pStyle w:val="ListBullet"/>
      </w:pPr>
      <w:r>
        <w:t xml:space="preserve">The group tabs filter the </w:t>
      </w:r>
      <w:r>
        <w:rPr>
          <w:b/>
        </w:rPr>
        <w:t>tick-boxes, not the chart</w:t>
      </w:r>
      <w:r>
        <w:t>, and your selection</w:t>
        <w:br/>
        <w:t xml:space="preserve">  </w:t>
      </w:r>
      <w:r>
        <w:rPr>
          <w:b/>
        </w:rPr>
        <w:t>persists across them</w:t>
      </w:r>
      <w:r>
        <w:t xml:space="preserve"> — so you can plot </w:t>
      </w:r>
      <w:r>
        <w:rPr>
          <w:rFonts w:ascii="Consolas" w:hAnsi="Consolas"/>
          <w:color w:val="334455"/>
          <w:sz w:val="19"/>
        </w:rPr>
        <w:t>$SPX</w:t>
      </w:r>
      <w:r>
        <w:t xml:space="preserve"> next to </w:t>
      </w:r>
      <w:r>
        <w:rPr>
          <w:rFonts w:ascii="Consolas" w:hAnsi="Consolas"/>
          <w:color w:val="334455"/>
          <w:sz w:val="19"/>
        </w:rPr>
        <w:t>XLK</w:t>
      </w:r>
      <w:r>
        <w:t>.</w:t>
      </w:r>
    </w:p>
    <w:p>
      <w:pPr>
        <w:pStyle w:val="ListBullet"/>
      </w:pPr>
      <w:r>
        <w:rPr>
          <w:b/>
        </w:rPr>
        <w:t>Dollars ($M) / Skew %</w:t>
      </w:r>
      <w:r>
        <w:t xml:space="preserve"> in the panel header. The sizes differ enormously (SPY can</w:t>
        <w:br/>
        <w:t xml:space="preserve">  run hundreds of millions on a day DIA barely reaches one), so </w:t>
      </w:r>
      <w:r>
        <w:rPr>
          <w:b/>
        </w:rPr>
        <w:t>Dollars</w:t>
      </w:r>
      <w:r>
        <w:t xml:space="preserve"> shows the</w:t>
        <w:br/>
        <w:t xml:space="preserve">  real money and </w:t>
      </w:r>
      <w:r>
        <w:rPr>
          <w:b/>
        </w:rPr>
        <w:t>Skew %</w:t>
      </w:r>
      <w:r>
        <w:t xml:space="preserve"> rescales each line to that symbol's own premium, which is</w:t>
        <w:br/>
        <w:t xml:space="preserve">  what lets you compare a big name with a small one.</w:t>
      </w:r>
    </w:p>
    <w:p>
      <w:r>
        <w:rPr/>
        <w:t>Each symbol keeps the same colour, and your group, ticks and scale are remembered.</w:t>
      </w:r>
    </w:p>
    <w:p>
      <w:r>
        <w:rPr>
          <w:b/>
        </w:rPr>
        <w:t>Term</w:t>
      </w:r>
      <w:r>
        <w:rPr/>
        <w:t xml:space="preserve"> — its vertical axis is a </w:t>
      </w:r>
      <w:r>
        <w:rPr>
          <w:b/>
        </w:rPr>
        <w:t>list of expirations, not a time scale</w:t>
      </w:r>
      <w:r>
        <w:rPr/>
        <w:t>, so the</w:t>
        <w:br/>
        <w:t>gap between columns says nothing about how far apart the expiries are. The hairlines</w:t>
        <w:br/>
        <w:t xml:space="preserve">between columns matter: the smooth shading </w:t>
      </w:r>
      <w:r>
        <w:rPr>
          <w:i/>
        </w:rPr>
        <w:t>across</w:t>
      </w:r>
      <w:r>
        <w:rPr/>
        <w:t xml:space="preserve"> a boundary is just drawing, not a</w:t>
        <w:br/>
        <w:t>measurement. Read the columns, not the gradient between them.</w:t>
      </w:r>
    </w:p>
    <w:p>
      <w:pPr>
        <w:pStyle w:val="IntenseQuote"/>
      </w:pPr>
      <w:r>
        <w:rPr>
          <w:b/>
        </w:rPr>
        <w:t>Premium is unsigned.</w:t>
      </w:r>
      <w:r>
        <w:rPr/>
        <w:t xml:space="preserve"> Schwab publishes no options tape, so Flow and Net Prem</w:t>
        <w:br/>
        <w:t xml:space="preserve">show </w:t>
      </w:r>
      <w:r>
        <w:rPr>
          <w:b/>
        </w:rPr>
        <w:t>traded dollars through calls versus puts</w:t>
      </w:r>
      <w:r>
        <w:rPr/>
        <w:t xml:space="preserve"> — a money-weighted put/call read,</w:t>
        <w:br/>
      </w:r>
      <w:r>
        <w:rPr>
          <w:b/>
        </w:rPr>
        <w:t>not</w:t>
      </w:r>
      <w:r>
        <w:rPr/>
        <w:t xml:space="preserve"> net buying. A big call number is equally consistent with someone buying</w:t>
        <w:br/>
        <w:t>calls and someone selling covered calls.</w:t>
      </w:r>
    </w:p>
    <w:p>
      <w:r>
        <w:rPr>
          <w:b/>
        </w:rPr>
        <w:t>Status row:</w:t>
      </w:r>
      <w:r>
        <w:rPr/>
        <w:t xml:space="preserve"> a collector status dot, last-scan and next-scan times, and a one-</w:t>
        <w:br/>
        <w:t>line summary (spot, strike count, net exposure).</w:t>
      </w:r>
    </w:p>
    <w:p>
      <w:r>
        <w:rPr>
          <w:b/>
        </w:rPr>
        <w:t>Panels:</w:t>
      </w:r>
    </w:p>
    <w:p>
      <w:pPr>
        <w:pStyle w:val="ListBullet"/>
      </w:pPr>
      <w:r>
        <w:rPr>
          <w:b/>
        </w:rPr>
        <w:t>Left</w:t>
      </w:r>
      <w:r>
        <w:t xml:space="preserve"> — a horizontal bar chart of net exposure by strike near spot, with the</w:t>
        <w:br/>
        <w:t xml:space="preserve">  spot line, a gamma-flip line, and call/put </w:t>
      </w:r>
      <w:r>
        <w:rPr>
          <w:b/>
        </w:rPr>
        <w:t>wall</w:t>
      </w:r>
      <w:r>
        <w:t xml:space="preserve"> lines. (In </w:t>
      </w:r>
      <w:r>
        <w:rPr>
          <w:b/>
        </w:rPr>
        <w:t>Term</w:t>
      </w:r>
      <w:r>
        <w:t xml:space="preserve"> view this</w:t>
        <w:br/>
        <w:t xml:space="preserve">  becomes a full-width expiry × strike heat map.)</w:t>
      </w:r>
    </w:p>
    <w:p>
      <w:pPr>
        <w:pStyle w:val="ListBullet"/>
      </w:pPr>
      <w:r>
        <w:rPr>
          <w:b/>
        </w:rPr>
        <w:t>Right</w:t>
      </w:r>
      <w:r>
        <w:t xml:space="preserve"> — an </w:t>
      </w:r>
      <w:r>
        <w:rPr>
          <w:b/>
        </w:rPr>
        <w:t>intraday heat map</w:t>
      </w:r>
      <w:r>
        <w:t xml:space="preserve"> of strike × time. Call-heavy (positive)</w:t>
        <w:br/>
        <w:t xml:space="preserve">  strikes run deep blue → cyan; put-heavy (negative) run aubergine → magenta; near</w:t>
        <w:br/>
        <w:t xml:space="preserve">  zero fades to transparent so quiet strikes read as empty. The spot price is</w:t>
        <w:br/>
        <w:t xml:space="preserve">  overlaid. </w:t>
      </w:r>
      <w:r>
        <w:rPr>
          <w:b/>
        </w:rPr>
        <w:t>Press and hold</w:t>
      </w:r>
      <w:r>
        <w:t xml:space="preserve"> the left mouse button to read a cell — plain hovering</w:t>
        <w:br/>
        <w:t xml:space="preserve">  shows nothing.</w:t>
      </w:r>
    </w:p>
    <w:p>
      <w:r>
        <w:rPr>
          <w:b/>
        </w:rPr>
        <w:t>The buttons at the top right open separate screens, each in a new browser tab: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Button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Opens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Explain</w:t>
            </w:r>
          </w:p>
        </w:tc>
        <w:tc>
          <w:tcPr>
            <w:tcW w:type="dxa" w:w="4320"/>
          </w:tcPr>
          <w:p>
            <w:r/>
            <w:r>
              <w:rPr/>
              <w:t xml:space="preserve">A plain-language infographic interpreting the </w:t>
            </w:r>
            <w:r>
              <w:rPr>
                <w:b/>
              </w:rPr>
              <w:t>current symbol's</w:t>
            </w:r>
            <w:r>
              <w:rPr/>
              <w:t xml:space="preserve"> positioning.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Analyze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 xml:space="preserve">Asks Claude to read the live </w:t>
            </w:r>
            <w:r>
              <w:rPr>
                <w:rFonts w:ascii="Consolas" w:hAnsi="Consolas"/>
                <w:color w:val="334455"/>
                <w:sz w:val="19"/>
              </w:rPr>
              <w:t>$SPX</w:t>
            </w:r>
            <w:r>
              <w:rPr/>
              <w:t xml:space="preserve"> / </w:t>
            </w:r>
            <w:r>
              <w:rPr>
                <w:rFonts w:ascii="Consolas" w:hAnsi="Consolas"/>
                <w:color w:val="334455"/>
                <w:sz w:val="19"/>
              </w:rPr>
              <w:t>SPY</w:t>
            </w:r>
            <w:r>
              <w:rPr/>
              <w:t xml:space="preserve"> / </w:t>
            </w:r>
            <w:r>
              <w:rPr>
                <w:rFonts w:ascii="Consolas" w:hAnsi="Consolas"/>
                <w:color w:val="334455"/>
                <w:sz w:val="19"/>
              </w:rPr>
              <w:t>QQQ</w:t>
            </w:r>
            <w:r>
              <w:rPr/>
              <w:t xml:space="preserve"> positioning and opens a report — a regime and bias gauge, a price-level ladder per index, a per-symbol what-if (rally / sell-off / chop), and a "why is this happening" section.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Briefings</w:t>
            </w:r>
          </w:p>
        </w:tc>
        <w:tc>
          <w:tcPr>
            <w:tcW w:type="dxa" w:w="4320"/>
          </w:tcPr>
          <w:p>
            <w:r/>
            <w:r>
              <w:rPr/>
              <w:t xml:space="preserve">The four </w:t>
            </w:r>
            <w:r>
              <w:rPr>
                <w:b/>
              </w:rPr>
              <w:t>automatic</w:t>
            </w:r>
            <w:r>
              <w:rPr/>
              <w:t xml:space="preserve"> Analyze runs — premarket, ~18 minutes after the open, midday, and the close.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History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A date and slot picker that regenerates any earlier day's briefing.</w:t>
            </w:r>
          </w:p>
        </w:tc>
      </w:tr>
    </w:tbl>
    <w:p/>
    <w:p>
      <w:r>
        <w:rPr/>
        <w:t xml:space="preserve">Below the chart, a collapsed </w:t>
      </w:r>
      <w:r>
        <w:rPr>
          <w:b/>
        </w:rPr>
        <w:t>"How to read the 0-DTE close projection"</w:t>
      </w:r>
      <w:r>
        <w:rPr/>
        <w:t xml:space="preserve"> panel</w:t>
        <w:br/>
        <w:t>explains the projected-close overlay and the projected-flip line.</w:t>
      </w:r>
    </w:p>
    <w:p>
      <w:r>
        <w:rPr/>
        <w:t>The view refreshes automatically every two minutes; switching views is instant and</w:t>
        <w:br/>
        <w:t>doesn't re-fetch.</w:t>
      </w:r>
    </w:p>
    <w:p>
      <w:pPr>
        <w:pStyle w:val="IntenseQuote"/>
      </w:pPr>
      <w:r>
        <w:rPr>
          <w:b/>
        </w:rPr>
        <w:t>Analyze and the automatic briefings call the Claude API</w:t>
      </w:r>
      <w:r>
        <w:rPr/>
        <w:t>, so they cost money per</w:t>
        <w:br/>
        <w:t xml:space="preserve">run. The running count is on the </w:t>
      </w:r>
      <w:r>
        <w:rPr>
          <w:b/>
        </w:rPr>
        <w:t>Settings</w:t>
      </w:r>
      <w:r>
        <w:rPr/>
        <w:t xml:space="preserve"> page under </w:t>
      </w:r>
      <w:r>
        <w:rPr>
          <w:i/>
        </w:rPr>
        <w:t>API usage</w:t>
      </w:r>
      <w:r>
        <w:rPr/>
        <w:t>.</w:t>
      </w:r>
    </w:p>
    <w:p>
      <w:pPr>
        <w:pStyle w:val="Heading2"/>
      </w:pPr>
      <w:r>
        <w:rPr/>
        <w:t>Opportunity Board</w:t>
      </w:r>
    </w:p>
    <w:p>
      <w:r>
        <w:rPr>
          <w:b/>
        </w:rPr>
        <w:t>Route:</w:t>
      </w:r>
      <w:r>
        <w:rPr/>
        <w:t xml:space="preserve"> </w:t>
      </w:r>
      <w:r>
        <w:rPr>
          <w:rFonts w:ascii="Consolas" w:hAnsi="Consolas"/>
          <w:color w:val="334455"/>
          <w:sz w:val="19"/>
        </w:rPr>
        <w:t>/options/matrix</w:t>
      </w:r>
      <w:r>
        <w:rPr/>
        <w:t xml:space="preserve">. In the rail under </w:t>
      </w:r>
      <w:r>
        <w:rPr>
          <w:b/>
        </w:rPr>
        <w:t>MARKETS</w:t>
      </w:r>
      <w:r>
        <w:rPr/>
        <w:t>, not in the Options tab</w:t>
        <w:br/>
        <w:t>strip — it is a market-wide read rather than a step in the per-signal workflow.</w:t>
      </w:r>
    </w:p>
    <w:p>
      <w:r>
        <w:rPr/>
        <w:t>Every watchlist symbol as one sortable row, so you can triage the whole board</w:t>
        <w:br/>
        <w:t>without opening a page per ticker.</w:t>
      </w:r>
    </w:p>
    <w:p>
      <w:r>
        <w:rPr/>
        <w:t xml:space="preserve">Columns: </w:t>
      </w:r>
      <w:r>
        <w:rPr>
          <w:b/>
        </w:rPr>
        <w:t>Ticker · Spot · Day % · Trend</w:t>
      </w:r>
      <w:r>
        <w:rPr/>
        <w:t xml:space="preserve"> (an arrow) </w:t>
      </w:r>
      <w:r>
        <w:rPr>
          <w:b/>
        </w:rPr>
        <w:t>· Call / Put</w:t>
      </w:r>
      <w:r>
        <w:rPr/>
        <w:t xml:space="preserve"> (whether</w:t>
        <w:br/>
        <w:t xml:space="preserve">premium is accelerating) </w:t>
      </w:r>
      <w:r>
        <w:rPr>
          <w:b/>
        </w:rPr>
        <w:t>· P/C · Net $M · GEX</w:t>
      </w:r>
      <w:r>
        <w:rPr/>
        <w:t xml:space="preserve"> (whether spot is above or below</w:t>
        <w:br/>
        <w:t xml:space="preserve">the dealer gamma flip) </w:t>
      </w:r>
      <w:r>
        <w:rPr>
          <w:b/>
        </w:rPr>
        <w:t>· Sig</w:t>
      </w:r>
      <w:r>
        <w:rPr/>
        <w:t xml:space="preserve"> (live scanner signals) </w:t>
      </w:r>
      <w:r>
        <w:rPr>
          <w:b/>
        </w:rPr>
        <w:t>· Flow</w:t>
      </w:r>
      <w:r>
        <w:rPr/>
        <w:t xml:space="preserve"> (flow alerts</w:t>
        <w:br/>
        <w:t xml:space="preserve">today) </w:t>
      </w:r>
      <w:r>
        <w:rPr>
          <w:b/>
        </w:rPr>
        <w:t>· Signal</w:t>
      </w:r>
      <w:r>
        <w:rPr/>
        <w:t xml:space="preserve"> (buy/neutral/sell) </w:t>
      </w:r>
      <w:r>
        <w:rPr>
          <w:b/>
        </w:rPr>
        <w:t>· Hot</w:t>
      </w:r>
      <w:r>
        <w:rPr/>
        <w:t>.</w:t>
      </w:r>
    </w:p>
    <w:p>
      <w:r>
        <w:rPr>
          <w:b/>
        </w:rPr>
        <w:t>Hot</w:t>
      </w:r>
      <w:r>
        <w:rPr/>
        <w:t xml:space="preserve"> is the default sort. Click any column header to re-sort. Three tiles at the</w:t>
        <w:br/>
        <w:t>top count how many symbols are currently Buy, Neutral and Sell.</w:t>
      </w:r>
    </w:p>
    <w:p>
      <w:pPr>
        <w:pStyle w:val="IntenseQuote"/>
      </w:pPr>
      <w:r>
        <w:rPr>
          <w:b/>
        </w:rPr>
        <w:t>Hotness measures activity, not quality.</w:t>
      </w:r>
      <w:r>
        <w:rPr/>
        <w:t xml:space="preserve"> Use it to decide </w:t>
      </w:r>
      <w:r>
        <w:rPr>
          <w:i/>
        </w:rPr>
        <w:t>where to look</w:t>
      </w:r>
      <w:r>
        <w:rPr/>
        <w:t>,</w:t>
        <w:br/>
        <w:t>then open Dealer Positioning or Strategy Finder for that symbol. It is not a</w:t>
        <w:br/>
        <w:t>trade signal.</w:t>
      </w:r>
    </w:p>
    <w:p>
      <w:pPr>
        <w:pStyle w:val="Heading2"/>
      </w:pPr>
      <w:r>
        <w:rPr/>
        <w:t>Flow Alerts</w:t>
      </w:r>
    </w:p>
    <w:p>
      <w:r>
        <w:rPr>
          <w:b/>
        </w:rPr>
        <w:t>Route:</w:t>
      </w:r>
      <w:r>
        <w:rPr/>
        <w:t xml:space="preserve"> </w:t>
      </w:r>
      <w:r>
        <w:rPr>
          <w:rFonts w:ascii="Consolas" w:hAnsi="Consolas"/>
          <w:color w:val="334455"/>
          <w:sz w:val="19"/>
        </w:rPr>
        <w:t>/options/flow</w:t>
      </w:r>
      <w:r>
        <w:rPr/>
        <w:t xml:space="preserve">. Also a rail item under </w:t>
      </w:r>
      <w:r>
        <w:rPr>
          <w:b/>
        </w:rPr>
        <w:t>MARKETS</w:t>
      </w:r>
      <w:r>
        <w:rPr/>
        <w:t>.</w:t>
      </w:r>
    </w:p>
    <w:p>
      <w:r>
        <w:rPr/>
        <w:t xml:space="preserve">Every unusual options event the app detected </w:t>
      </w:r>
      <w:r>
        <w:rPr>
          <w:b/>
        </w:rPr>
        <w:t>today</w:t>
      </w:r>
      <w:r>
        <w:rPr/>
        <w:t>, newest first — the same</w:t>
        <w:br/>
        <w:t>alerts that chime and push to your phone, kept somewhere you can read them.</w:t>
      </w:r>
    </w:p>
    <w:p>
      <w:r>
        <w:rPr/>
        <w:t xml:space="preserve">Four detector types: </w:t>
      </w:r>
      <w:r>
        <w:rPr>
          <w:b/>
        </w:rPr>
        <w:t>Crossover</w:t>
      </w:r>
      <w:r>
        <w:rPr/>
        <w:t xml:space="preserve"> (call premium overtook put premium, or the</w:t>
        <w:br/>
        <w:t xml:space="preserve">reverse), </w:t>
      </w:r>
      <w:r>
        <w:rPr>
          <w:b/>
        </w:rPr>
        <w:t>Unusual activity</w:t>
      </w:r>
      <w:r>
        <w:rPr/>
        <w:t xml:space="preserve"> (a contract traded far above its open interest),</w:t>
        <w:br/>
      </w:r>
      <w:r>
        <w:rPr>
          <w:b/>
        </w:rPr>
        <w:t>Gamma flip</w:t>
      </w:r>
      <w:r>
        <w:rPr/>
        <w:t xml:space="preserve"> (spot crossed the dealer gamma flip) and </w:t>
      </w:r>
      <w:r>
        <w:rPr>
          <w:b/>
        </w:rPr>
        <w:t>Big delta</w:t>
      </w:r>
      <w:r>
        <w:rPr/>
        <w:t xml:space="preserve"> (one contract</w:t>
        <w:br/>
        <w:t>holds an outsized share of the symbol's directional exposure).</w:t>
      </w:r>
    </w:p>
    <w:p>
      <w:r>
        <w:rPr/>
        <w:t xml:space="preserve">Columns: </w:t>
      </w:r>
      <w:r>
        <w:rPr>
          <w:b/>
        </w:rPr>
        <w:t>Time · Age · Symbol · Type · Side · Detail · Share · Alert</w:t>
      </w:r>
      <w:r>
        <w:rPr/>
        <w:t>. Filter by</w:t>
        <w:br/>
        <w:t xml:space="preserve">type or symbol — filtering is instant. </w:t>
      </w:r>
      <w:r>
        <w:rPr>
          <w:b/>
        </w:rPr>
        <w:t>Click any row</w:t>
      </w:r>
      <w:r>
        <w:rPr/>
        <w:t xml:space="preserve"> to open Dealer Positioning</w:t>
        <w:br/>
        <w:t>for that symbol.</w:t>
      </w:r>
    </w:p>
    <w:p>
      <w:pPr>
        <w:pStyle w:val="IntenseQuote"/>
      </w:pPr>
      <w:r>
        <w:rPr/>
        <w:t xml:space="preserve">The list covers </w:t>
      </w:r>
      <w:r>
        <w:rPr>
          <w:b/>
        </w:rPr>
        <w:t>today only</w:t>
      </w:r>
      <w:r>
        <w:rPr/>
        <w:t xml:space="preserve"> and resets overnight. There is no history.</w:t>
      </w:r>
    </w:p>
    <w:p>
      <w:pPr>
        <w:pStyle w:val="IntenseQuote"/>
      </w:pPr>
      <w:r>
        <w:rPr>
          <w:b/>
        </w:rPr>
        <w:t>No alert can tell a buy from a sell</w:t>
      </w:r>
      <w:r>
        <w:rPr/>
        <w:t xml:space="preserve"> — Schwab publishes no options tape. Read</w:t>
        <w:br/>
        <w:t>every row as "something large happened here", then use price and gamma to decide</w:t>
        <w:br/>
        <w:t>direction.</w:t>
      </w:r>
    </w:p>
    <w:p>
      <w:pPr>
        <w:pStyle w:val="Heading2"/>
      </w:pPr>
      <w:r>
        <w:rPr/>
        <w:t>Market Dashboard</w:t>
      </w:r>
    </w:p>
    <w:p>
      <w:r>
        <w:rPr>
          <w:b/>
        </w:rPr>
        <w:t>Route:</w:t>
      </w:r>
      <w:r>
        <w:rPr/>
        <w:t xml:space="preserve"> </w:t>
      </w:r>
      <w:r>
        <w:rPr>
          <w:rFonts w:ascii="Consolas" w:hAnsi="Consolas"/>
          <w:color w:val="334455"/>
          <w:sz w:val="19"/>
        </w:rPr>
        <w:t>/market</w:t>
      </w:r>
      <w:r>
        <w:rPr/>
        <w:t xml:space="preserve">. </w:t>
      </w:r>
      <w:r>
        <w:rPr>
          <w:b/>
        </w:rPr>
        <w:t>This is the app's landing page</w:t>
      </w:r>
      <w:r>
        <w:rPr/>
        <w:t xml:space="preserve"> — opening</w:t>
        <w:br/>
      </w:r>
      <w:r>
        <w:rPr>
          <w:rFonts w:ascii="Consolas" w:hAnsi="Consolas"/>
          <w:color w:val="334455"/>
          <w:sz w:val="19"/>
        </w:rPr>
        <w:t>http://127.0.0.1:8500</w:t>
      </w:r>
      <w:r>
        <w:rPr/>
        <w:t xml:space="preserve"> redirects here. It is also the group's first tab, so</w:t>
        <w:br/>
        <w:t xml:space="preserve">clicking </w:t>
      </w:r>
      <w:r>
        <w:rPr>
          <w:b/>
        </w:rPr>
        <w:t>Trend &amp; Sentiment</w:t>
      </w:r>
      <w:r>
        <w:rPr/>
        <w:t xml:space="preserve"> in the rail lands here.</w:t>
      </w:r>
    </w:p>
    <w:p>
      <w:r>
        <w:rPr/>
        <w:t>A live wall of about 48 macro instruments in framed panels — volatility, options</w:t>
        <w:br/>
        <w:t>sentiment, breadth internals, currency, cash indices, futures, broad ETFs, the top</w:t>
        <w:br/>
        <w:t>ten mega-caps, sectors, thematic ETFs, factors, credit, crypto and countries.</w:t>
      </w:r>
    </w:p>
    <w:p>
      <w:pPr>
        <w:pStyle w:val="ListBullet"/>
      </w:pPr>
      <w:r>
        <w:rPr>
          <w:b/>
        </w:rPr>
        <w:t>Tile colour means risk-on (green) / risk-off (red) / no data (grey)</w:t>
      </w:r>
      <w:r>
        <w:t>, not</w:t>
        <w:br/>
        <w:t xml:space="preserve">  simply up and down. Fear gauges are flipped: VIX, SKEW, put/call, TLT and UUP</w:t>
        <w:br/>
        <w:t xml:space="preserve">  shade </w:t>
      </w:r>
      <w:r>
        <w:rPr>
          <w:b/>
        </w:rPr>
        <w:t>red when they rise</w:t>
      </w:r>
      <w:r>
        <w:t>.</w:t>
      </w:r>
    </w:p>
    <w:p>
      <w:pPr>
        <w:pStyle w:val="ListBullet"/>
      </w:pPr>
      <w:r>
        <w:t xml:space="preserve">Four frames — </w:t>
      </w:r>
      <w:r>
        <w:rPr>
          <w:b/>
        </w:rPr>
        <w:t>Top 10</w:t>
      </w:r>
      <w:r>
        <w:t xml:space="preserve">, </w:t>
      </w:r>
      <w:r>
        <w:rPr>
          <w:b/>
        </w:rPr>
        <w:t>Sector SPDR</w:t>
      </w:r>
      <w:r>
        <w:t xml:space="preserve">, </w:t>
      </w:r>
      <w:r>
        <w:rPr>
          <w:b/>
        </w:rPr>
        <w:t>Thematic</w:t>
      </w:r>
      <w:r>
        <w:t xml:space="preserve"> and </w:t>
      </w:r>
      <w:r>
        <w:rPr>
          <w:b/>
        </w:rPr>
        <w:t>Countries</w:t>
      </w:r>
      <w:r>
        <w:t xml:space="preserve"> —</w:t>
        <w:br/>
        <w:t xml:space="preserve">  re-order themselves by the day's move. Every other frame keeps its curated order</w:t>
        <w:br/>
        <w:t xml:space="preserve">  on purpose.</w:t>
      </w:r>
    </w:p>
    <w:p>
      <w:pPr>
        <w:pStyle w:val="ListBullet"/>
      </w:pPr>
      <w:r>
        <w:t xml:space="preserve">The </w:t>
      </w:r>
      <w:r>
        <w:rPr>
          <w:b/>
        </w:rPr>
        <w:t>top rail</w:t>
      </w:r>
      <w:r>
        <w:t xml:space="preserve"> carries a clock, an advancing/declining breadth meter, and an</w:t>
        <w:br/>
        <w:t xml:space="preserve">  </w:t>
      </w:r>
      <w:r>
        <w:rPr>
          <w:b/>
        </w:rPr>
        <w:t>A/B skin toggle</w:t>
      </w:r>
      <w:r>
        <w:t xml:space="preserve"> that is remembered.</w:t>
      </w:r>
    </w:p>
    <w:p>
      <w:pPr>
        <w:pStyle w:val="ListBullet"/>
      </w:pPr>
      <w:r>
        <w:t xml:space="preserve">Tiles </w:t>
      </w:r>
      <w:r>
        <w:rPr>
          <w:b/>
        </w:rPr>
        <w:t>flash</w:t>
      </w:r>
      <w:r>
        <w:t xml:space="preserve"> when their value changes.</w:t>
      </w:r>
    </w:p>
    <w:p>
      <w:r>
        <w:rPr/>
        <w:t>Updates about every 3 seconds during market hours, 15 seconds outside them, and 60</w:t>
        <w:br/>
        <w:t>seconds at weekends.</w:t>
      </w:r>
    </w:p>
    <w:p>
      <w:pPr>
        <w:pStyle w:val="Heading2"/>
      </w:pPr>
      <w:r>
        <w:rPr/>
        <w:t>Sentiment</w:t>
      </w:r>
    </w:p>
    <w:p>
      <w:r>
        <w:rPr>
          <w:b/>
        </w:rPr>
        <w:t>Route:</w:t>
      </w:r>
      <w:r>
        <w:rPr/>
        <w:t xml:space="preserve"> </w:t>
      </w:r>
      <w:r>
        <w:rPr>
          <w:rFonts w:ascii="Consolas" w:hAnsi="Consolas"/>
          <w:color w:val="334455"/>
          <w:sz w:val="19"/>
        </w:rPr>
        <w:t>/sentiment</w:t>
      </w:r>
      <w:r>
        <w:rPr/>
        <w:t>.</w:t>
      </w:r>
    </w:p>
    <w:p>
      <w:r>
        <w:rPr/>
        <w:t xml:space="preserve">The </w:t>
      </w:r>
      <w:r>
        <w:rPr>
          <w:b/>
        </w:rPr>
        <w:t>Market Regime Console</w:t>
      </w:r>
      <w:r>
        <w:rPr/>
        <w:t xml:space="preserve"> — market mood and market character on one screen. It</w:t>
        <w:br/>
        <w:t>updates on its own about every two minutes whether or not the page is open; press</w:t>
        <w:br/>
      </w:r>
      <w:r>
        <w:rPr>
          <w:b/>
        </w:rPr>
        <w:t>Refresh</w:t>
      </w:r>
      <w:r>
        <w:rPr/>
        <w:t xml:space="preserve"> to force it.</w:t>
      </w:r>
    </w:p>
    <w:p>
      <w:pPr>
        <w:pStyle w:val="ListBullet"/>
      </w:pPr>
      <w:r>
        <w:rPr>
          <w:b/>
        </w:rPr>
        <w:t>Market Sentiment ring</w:t>
      </w:r>
      <w:r>
        <w:t xml:space="preserve"> — a 0–10 </w:t>
      </w:r>
      <w:r>
        <w:rPr>
          <w:b/>
        </w:rPr>
        <w:t>contrarian</w:t>
      </w:r>
      <w:r>
        <w:t xml:space="preserve"> composite (higher = more fear,</w:t>
        <w:br/>
        <w:t xml:space="preserve">  historically the better environment to sell premium), drawn as three arcs on one</w:t>
        <w:br/>
        <w:t xml:space="preserve">  dial: </w:t>
      </w:r>
      <w:r>
        <w:rPr>
          <w:b/>
        </w:rPr>
        <w:t>Day</w:t>
      </w:r>
      <w:r>
        <w:t xml:space="preserve">, </w:t>
      </w:r>
      <w:r>
        <w:rPr>
          <w:b/>
        </w:rPr>
        <w:t>Week</w:t>
      </w:r>
      <w:r>
        <w:t xml:space="preserve"> (the last 5 sessions' average) and </w:t>
      </w:r>
      <w:r>
        <w:rPr>
          <w:b/>
        </w:rPr>
        <w:t>Month</w:t>
      </w:r>
      <w:r>
        <w:t xml:space="preserve"> (the full</w:t>
        <w:br/>
        <w:t xml:space="preserve">  history's average). A </w:t>
      </w:r>
      <w:r>
        <w:rPr>
          <w:b/>
        </w:rPr>
        <w:t>Model confidence</w:t>
      </w:r>
      <w:r>
        <w:t xml:space="preserve"> figure sits beneath it.</w:t>
      </w:r>
    </w:p>
    <w:p>
      <w:pPr>
        <w:pStyle w:val="ListBullet"/>
      </w:pPr>
      <w:r>
        <w:rPr>
          <w:b/>
        </w:rPr>
        <w:t>Market Trend ring</w:t>
      </w:r>
      <w:r>
        <w:t xml:space="preserve"> — the same three horizons for direction, 0–100, where 50 is</w:t>
        <w:br/>
        <w:t xml:space="preserve">  neutral. The Day reading carries a five-state label — </w:t>
      </w:r>
      <w:r>
        <w:rPr>
          <w:b/>
        </w:rPr>
        <w:t>Bull / Weak Bull /</w:t>
        <w:br/>
        <w:t xml:space="preserve">  Neutral / Resilient / Bear</w:t>
      </w:r>
      <w:r>
        <w:t xml:space="preserve"> — and a plain-English suggestion.</w:t>
      </w:r>
    </w:p>
    <w:p>
      <w:pPr>
        <w:pStyle w:val="ListBullet"/>
      </w:pPr>
      <w:r>
        <w:rPr>
          <w:b/>
        </w:rPr>
        <w:t>Signals</w:t>
      </w:r>
      <w:r>
        <w:t xml:space="preserve"> — four tiles (Bias / Signal / Yesterday / Change) with rate-of-change</w:t>
        <w:br/>
        <w:t xml:space="preserve">  readings and a divergence line beneath.</w:t>
      </w:r>
    </w:p>
    <w:p>
      <w:pPr>
        <w:pStyle w:val="ListBullet"/>
      </w:pPr>
      <w:r>
        <w:rPr>
          <w:b/>
        </w:rPr>
        <w:t>Regime block</w:t>
      </w:r>
      <w:r>
        <w:t xml:space="preserve"> — which of five regimes the tape is in (</w:t>
      </w:r>
      <w:r>
        <w:rPr>
          <w:b/>
        </w:rPr>
        <w:t>Balanced</w:t>
      </w:r>
      <w:r>
        <w:t>,</w:t>
        <w:br/>
        <w:t xml:space="preserve">  </w:t>
      </w:r>
      <w:r>
        <w:rPr>
          <w:b/>
        </w:rPr>
        <w:t>Trending</w:t>
      </w:r>
      <w:r>
        <w:t xml:space="preserve">, </w:t>
      </w:r>
      <w:r>
        <w:rPr>
          <w:b/>
        </w:rPr>
        <w:t>Breakout</w:t>
      </w:r>
      <w:r>
        <w:t xml:space="preserve">, </w:t>
      </w:r>
      <w:r>
        <w:rPr>
          <w:b/>
        </w:rPr>
        <w:t>Whipsaw</w:t>
      </w:r>
      <w:r>
        <w:t xml:space="preserve">, </w:t>
      </w:r>
      <w:r>
        <w:rPr>
          <w:b/>
        </w:rPr>
        <w:t>Stressed</w:t>
      </w:r>
      <w:r>
        <w:t>), a confidence figure,</w:t>
        <w:br/>
        <w:t xml:space="preserve">  diagnostic tags, and a table ranking all five by share with their change since</w:t>
        <w:br/>
        <w:t xml:space="preserve">  the open. Trending and Breakout also carry a direction word (</w:t>
      </w:r>
      <w:r>
        <w:rPr>
          <w:i/>
        </w:rPr>
        <w:t>Rallying</w:t>
      </w:r>
      <w:r>
        <w:t>,</w:t>
        <w:br/>
        <w:t xml:space="preserve">  </w:t>
      </w:r>
      <w:r>
        <w:rPr>
          <w:i/>
        </w:rPr>
        <w:t>Retreating</w:t>
      </w:r>
      <w:r>
        <w:t xml:space="preserve">, </w:t>
      </w:r>
      <w:r>
        <w:rPr>
          <w:i/>
        </w:rPr>
        <w:t>Breakdown</w:t>
      </w:r>
      <w:r>
        <w:t xml:space="preserve"> and so on).</w:t>
      </w:r>
    </w:p>
    <w:p>
      <w:pPr>
        <w:pStyle w:val="ListBullet"/>
      </w:pPr>
      <w:r>
        <w:rPr>
          <w:b/>
        </w:rPr>
        <w:t>Components</w:t>
      </w:r>
      <w:r>
        <w:t xml:space="preserve"> and </w:t>
      </w:r>
      <w:r>
        <w:rPr>
          <w:b/>
        </w:rPr>
        <w:t>Trend Detail</w:t>
      </w:r>
      <w:r>
        <w:t xml:space="preserve"> — press and hold either for a full breakdown.</w:t>
      </w:r>
    </w:p>
    <w:p>
      <w:pPr>
        <w:pStyle w:val="ListBullet"/>
      </w:pPr>
      <w:r>
        <w:rPr>
          <w:b/>
        </w:rPr>
        <w:t>Daily Sentiment &amp; Trend</w:t>
      </w:r>
      <w:r>
        <w:t xml:space="preserve"> — two intraday graphs over the last five trading days.</w:t>
      </w:r>
    </w:p>
    <w:p>
      <w:pPr>
        <w:pStyle w:val="IntenseQuote"/>
      </w:pPr>
      <w:r>
        <w:rPr>
          <w:b/>
        </w:rPr>
        <w:t>An arc drawn as a plain track with an em-dash means "no usable reading", not</w:t>
        <w:br/>
        <w:t>zero.</w:t>
      </w:r>
      <w:r>
        <w:rPr/>
        <w:t xml:space="preserve"> Likewise a regime of </w:t>
      </w:r>
      <w:r>
        <w:rPr>
          <w:b/>
        </w:rPr>
        <w:t>Unclear</w:t>
      </w:r>
      <w:r>
        <w:rPr/>
        <w:t xml:space="preserve"> means the evidence is genuinely weak.</w:t>
        <w:br/>
        <w:t>The app prefers to say nothing over stating a confident wrong number.</w:t>
      </w:r>
    </w:p>
    <w:p>
      <w:pPr>
        <w:pStyle w:val="IntenseQuote"/>
      </w:pPr>
      <w:r>
        <w:rPr>
          <w:b/>
        </w:rPr>
        <w:t>Read the LEAD figure in the regime footer.</w:t>
      </w:r>
      <w:r>
        <w:rPr/>
        <w:t xml:space="preserve"> It is the leader's margin over the</w:t>
        <w:br/>
        <w:t>runner-up. A 10-point lead is a real reading; a 0.2-point lead means the headline</w:t>
        <w:br/>
        <w:t>was very nearly a coin toss.</w:t>
      </w:r>
    </w:p>
    <w:p>
      <w:pPr>
        <w:pStyle w:val="Heading2"/>
      </w:pPr>
      <w:r>
        <w:rPr/>
        <w:t>Sector &amp; Industry</w:t>
      </w:r>
    </w:p>
    <w:p>
      <w:r>
        <w:rPr>
          <w:b/>
        </w:rPr>
        <w:t>Route:</w:t>
      </w:r>
      <w:r>
        <w:rPr/>
        <w:t xml:space="preserve"> </w:t>
      </w:r>
      <w:r>
        <w:rPr>
          <w:rFonts w:ascii="Consolas" w:hAnsi="Consolas"/>
          <w:color w:val="334455"/>
          <w:sz w:val="19"/>
        </w:rPr>
        <w:t>/sentiment/sectors</w:t>
      </w:r>
      <w:r>
        <w:rPr/>
        <w:t>.</w:t>
      </w:r>
    </w:p>
    <w:p>
      <w:r>
        <w:rPr/>
        <w:t>A heat grid for the eleven S&amp;P sectors, each expandable into its industries.</w:t>
      </w:r>
    </w:p>
    <w:p>
      <w:pPr>
        <w:pStyle w:val="ListBullet"/>
      </w:pPr>
      <w:r>
        <w:rPr>
          <w:b/>
        </w:rPr>
        <w:t>Day / Week / Month</w:t>
      </w:r>
      <w:r>
        <w:t xml:space="preserve"> are filled tiles, not plain numbers. </w:t>
      </w:r>
      <w:r>
        <w:rPr>
          <w:b/>
        </w:rPr>
        <w:t>The colour is the</w:t>
        <w:br/>
        <w:t xml:space="preserve">  size of the move as well as its direction</w:t>
      </w:r>
      <w:r>
        <w:t>, so the shape of the day is visible</w:t>
        <w:br/>
        <w:t xml:space="preserve">  before you read a single figure.</w:t>
      </w:r>
    </w:p>
    <w:p>
      <w:pPr>
        <w:pStyle w:val="ListBullet"/>
      </w:pPr>
      <w:r>
        <w:rPr>
          <w:b/>
        </w:rPr>
        <w:t>Each column is judged against itself.</w:t>
      </w:r>
      <w:r>
        <w:t xml:space="preserve"> Day is compared to the day's own</w:t>
        <w:br/>
        <w:t xml:space="preserve">  spread, Week to the week's, Month to the month's — so a strong day still looks</w:t>
        <w:br/>
        <w:t xml:space="preserve">  strong inside a quiet month.</w:t>
      </w:r>
    </w:p>
    <w:p>
      <w:pPr>
        <w:pStyle w:val="ListBullet"/>
      </w:pPr>
      <w:r>
        <w:rPr>
          <w:b/>
        </w:rPr>
        <w:t>Small moves deliberately stay dark.</w:t>
      </w:r>
      <w:r>
        <w:t xml:space="preserve"> Under ±0.50% (Day), ±1.00% (Week) or</w:t>
        <w:br/>
        <w:t xml:space="preserve">  ±1.50% (Month) a tile reads flat, so only moves worth noticing light up.</w:t>
      </w:r>
    </w:p>
    <w:p>
      <w:pPr>
        <w:pStyle w:val="ListBullet"/>
      </w:pPr>
      <w:r>
        <w:rPr>
          <w:b/>
        </w:rPr>
        <w:t>Click Day, Week or Month to sort by it</w:t>
      </w:r>
      <w:r>
        <w:t>; click again to reverse. The</w:t>
        <w:br/>
        <w:t xml:space="preserve">  </w:t>
      </w:r>
      <w:r>
        <w:rPr>
          <w:b/>
        </w:rPr>
        <w:t>RANK n OF 11</w:t>
      </w:r>
      <w:r>
        <w:t xml:space="preserve"> line under each sector name follows whichever column you sorted</w:t>
        <w:br/>
        <w:t xml:space="preserve">  by.</w:t>
      </w:r>
    </w:p>
    <w:p>
      <w:pPr>
        <w:pStyle w:val="ListBullet"/>
      </w:pPr>
      <w:r>
        <w:rPr>
          <w:b/>
        </w:rPr>
        <w:t>Click a row</w:t>
      </w:r>
      <w:r>
        <w:t xml:space="preserve">, or use </w:t>
      </w:r>
      <w:r>
        <w:rPr>
          <w:b/>
        </w:rPr>
        <w:t>Expand all</w:t>
      </w:r>
      <w:r>
        <w:t xml:space="preserve"> / </w:t>
      </w:r>
      <w:r>
        <w:rPr>
          <w:b/>
        </w:rPr>
        <w:t>Collapse</w:t>
      </w:r>
      <w:r>
        <w:t>, to see industries. They</w:t>
        <w:br/>
        <w:t xml:space="preserve">  render as the same tiles on a shorter row.</w:t>
      </w:r>
    </w:p>
    <w:p>
      <w:pPr>
        <w:pStyle w:val="ListBullet"/>
      </w:pPr>
      <w:r>
        <w:rPr>
          <w:b/>
        </w:rPr>
        <w:t>P/C</w:t>
      </w:r>
      <w:r>
        <w:t xml:space="preserve"> (put/call) stays a plain number, tinted amber above 1.5. It is a ratio</w:t>
        <w:br/>
        <w:t xml:space="preserve">  rather than a return, so it gets no tile.</w:t>
      </w:r>
    </w:p>
    <w:p>
      <w:pPr>
        <w:pStyle w:val="ListBullet"/>
      </w:pPr>
      <w:r>
        <w:t xml:space="preserve">A line above the grid gives the </w:t>
      </w:r>
      <w:r>
        <w:rPr>
          <w:b/>
        </w:rPr>
        <w:t>regime word</w:t>
      </w:r>
      <w:r>
        <w:t xml:space="preserve"> with the</w:t>
        <w:br/>
        <w:t xml:space="preserve">  </w:t>
      </w:r>
      <w:r>
        <w:rPr>
          <w:b/>
        </w:rPr>
        <w:t>cyclical-versus-defensive</w:t>
      </w:r>
      <w:r>
        <w:t xml:space="preserve"> spread behind it, and — because the grid itself is</w:t>
        <w:br/>
        <w:t xml:space="preserve">  unweighted — the percentage of sectors green, the cap-weighted move and a 0–10</w:t>
        <w:br/>
        <w:t xml:space="preserve">  score.</w:t>
      </w:r>
    </w:p>
    <w:p>
      <w:pPr>
        <w:pStyle w:val="ListBullet"/>
      </w:pPr>
      <w:r>
        <w:rPr>
          <w:b/>
        </w:rPr>
        <w:t>Rotation quadrants live on the RRG and Sector Rotation tabs</w:t>
      </w:r>
      <w:r>
        <w:t>, not here.</w:t>
      </w:r>
    </w:p>
    <w:p>
      <w:pPr>
        <w:pStyle w:val="Heading2"/>
      </w:pPr>
      <w:r>
        <w:rPr/>
        <w:t>Sector Rotation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720" cy="3909060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otation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90906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5B6678"/>
          <w:sz w:val="17"/>
        </w:rPr>
        <w:t>The Sector Rotation page.</w:t>
      </w:r>
    </w:p>
    <w:p>
      <w:r>
        <w:rPr>
          <w:b/>
        </w:rPr>
        <w:t>Route:</w:t>
      </w:r>
      <w:r>
        <w:rPr/>
        <w:t xml:space="preserve"> </w:t>
      </w:r>
      <w:r>
        <w:rPr>
          <w:rFonts w:ascii="Consolas" w:hAnsi="Consolas"/>
          <w:color w:val="334455"/>
          <w:sz w:val="19"/>
        </w:rPr>
        <w:t>/sentiment/rotation</w:t>
      </w:r>
      <w:r>
        <w:rPr/>
        <w:t>.</w:t>
      </w:r>
    </w:p>
    <w:p>
      <w:r>
        <w:rPr/>
        <w:t>Which sectors money is rotating into and out of, measured against SPY.</w:t>
      </w:r>
    </w:p>
    <w:p>
      <w:pPr>
        <w:pStyle w:val="ListBullet"/>
      </w:pPr>
      <w:r>
        <w:t xml:space="preserve">A </w:t>
      </w:r>
      <w:r>
        <w:rPr>
          <w:b/>
        </w:rPr>
        <w:t>verdict strip</w:t>
      </w:r>
      <w:r>
        <w:t>: the regime in one word (Risk-on / Risk-off), a plain sentence</w:t>
        <w:br/>
        <w:t xml:space="preserve">  saying what it means, and a </w:t>
      </w:r>
      <w:r>
        <w:rPr>
          <w:b/>
        </w:rPr>
        <w:t>diverging gauge</w:t>
      </w:r>
      <w:r>
        <w:t xml:space="preserve"> putting the cyclical-versus-defensive</w:t>
        <w:br/>
        <w:t xml:space="preserve">  spread on a −3 to +3 scale. The bar runs from zero out to the reading — left of</w:t>
        <w:br/>
        <w:t xml:space="preserve">  centre is risk-off, right is risk-on — with both </w:t>
      </w:r>
      <w:r>
        <w:rPr>
          <w:b/>
        </w:rPr>
        <w:t>±1.50 triggers</w:t>
      </w:r>
      <w:r>
        <w:t xml:space="preserve"> ticked, so you</w:t>
        <w:br/>
        <w:t xml:space="preserve">  can see at a glance whether the signal has cleared its threshold or is sitting on it.</w:t>
      </w:r>
    </w:p>
    <w:p>
      <w:pPr>
        <w:pStyle w:val="ListBullet"/>
      </w:pPr>
      <w:r>
        <w:t xml:space="preserve">Beside it the spread itself, and a line telling you whether it </w:t>
      </w:r>
      <w:r>
        <w:rPr>
          <w:b/>
        </w:rPr>
        <w:t>just</w:t>
      </w:r>
      <w:r>
        <w:t xml:space="preserve"> cleared the</w:t>
        <w:br/>
        <w:t xml:space="preserve">  trigger (a fresh signal) or is </w:t>
      </w:r>
      <w:r>
        <w:rPr>
          <w:b/>
        </w:rPr>
        <w:t>well past</w:t>
      </w:r>
      <w:r>
        <w:t xml:space="preserve"> it (entrenched).</w:t>
      </w:r>
    </w:p>
    <w:p>
      <w:pPr>
        <w:pStyle w:val="ListBullet"/>
      </w:pPr>
      <w:r>
        <w:t xml:space="preserve">A </w:t>
      </w:r>
      <w:r>
        <w:rPr>
          <w:b/>
        </w:rPr>
        <w:t>flow band</w:t>
      </w:r>
      <w:r>
        <w:t xml:space="preserve"> showing where the index's weight is moving. Each sector is a block</w:t>
        <w:br/>
        <w:t xml:space="preserve">  whose </w:t>
      </w:r>
      <w:r>
        <w:rPr>
          <w:b/>
        </w:rPr>
        <w:t>width is its S&amp;P 500 weight</w:t>
      </w:r>
      <w:r>
        <w:t>, so the picture answers "how much of the market</w:t>
        <w:br/>
        <w:t xml:space="preserve">  is actually rotating?" rather than "how many sectors are". The red side is rotating</w:t>
        <w:br/>
        <w:t xml:space="preserve">  out, the green side in, with both totals and sector counts underneath.</w:t>
      </w:r>
    </w:p>
    <w:p>
      <w:pPr>
        <w:pStyle w:val="ListBullet"/>
      </w:pPr>
      <w:r>
        <w:rPr>
          <w:b/>
        </w:rPr>
        <w:t>Four quadrant panels</w:t>
      </w:r>
      <w:r>
        <w:t xml:space="preserve"> — Improving, Leading, Lagging, Weakening — each showing its</w:t>
        <w:br/>
        <w:t xml:space="preserve">  share of the index and one card per sector with </w:t>
      </w:r>
      <w:r>
        <w:rPr>
          <w:b/>
        </w:rPr>
        <w:t>RS-Mom</w:t>
      </w:r>
      <w:r>
        <w:t xml:space="preserve"> (momentum) and a weight</w:t>
        <w:br/>
        <w:t xml:space="preserve">  bar. All bars share one scale, so a long bar always means a heavy sector.</w:t>
      </w:r>
    </w:p>
    <w:p>
      <w:r>
        <w:rPr/>
        <w:t>The quadrant map table and the Rotating From / Into lists were replaced by the band and</w:t>
        <w:br/>
        <w:t>the panels, which carry the same sectors plus the weight the table never showed. The</w:t>
        <w:br/>
      </w:r>
      <w:r>
        <w:rPr>
          <w:b/>
        </w:rPr>
        <w:t>RRG</w:t>
      </w:r>
      <w:r>
        <w:rPr/>
        <w:t xml:space="preserve"> tab has the RS-Ratio detail. This page refreshes </w:t>
      </w:r>
      <w:r>
        <w:rPr>
          <w:b/>
        </w:rPr>
        <w:t>only when you press Refresh</w:t>
      </w:r>
      <w:r>
        <w:rPr/>
        <w:t>.</w:t>
      </w:r>
    </w:p>
    <w:p>
      <w:pPr>
        <w:pStyle w:val="Heading2"/>
      </w:pPr>
      <w:r>
        <w:rPr/>
        <w:t>RRG</w:t>
      </w:r>
    </w:p>
    <w:p>
      <w:r>
        <w:rPr>
          <w:b/>
        </w:rPr>
        <w:t>Route:</w:t>
      </w:r>
      <w:r>
        <w:rPr/>
        <w:t xml:space="preserve"> </w:t>
      </w:r>
      <w:r>
        <w:rPr>
          <w:rFonts w:ascii="Consolas" w:hAnsi="Consolas"/>
          <w:color w:val="334455"/>
          <w:sz w:val="19"/>
        </w:rPr>
        <w:t>/sentiment/rrg</w:t>
      </w:r>
      <w:r>
        <w:rPr/>
        <w:t>.</w:t>
      </w:r>
    </w:p>
    <w:p>
      <w:r>
        <w:rPr/>
        <w:t>The same rotation data drawn as a Relative Rotation Graph: every sector plotted on</w:t>
        <w:br/>
        <w:t>strength (left–right, RS-Ratio) against momentum (up–down, RS-Mom), with the crosshair</w:t>
        <w:br/>
        <w:t>at 100/100 — the S&amp;P itself.</w:t>
      </w:r>
    </w:p>
    <w:p>
      <w:pPr>
        <w:pStyle w:val="ListBullet"/>
      </w:pPr>
      <w:r>
        <w:t xml:space="preserve">The four quadrants are </w:t>
      </w:r>
      <w:r>
        <w:rPr>
          <w:b/>
        </w:rPr>
        <w:t>tinted</w:t>
      </w:r>
      <w:r>
        <w:t>, so a sector's position tells you its state without</w:t>
        <w:br/>
        <w:t xml:space="preserve">  a colour key: top-right </w:t>
      </w:r>
      <w:r>
        <w:rPr>
          <w:b/>
        </w:rPr>
        <w:t>Leading</w:t>
      </w:r>
      <w:r>
        <w:t xml:space="preserve">, bottom-right </w:t>
      </w:r>
      <w:r>
        <w:rPr>
          <w:b/>
        </w:rPr>
        <w:t>Weakening</w:t>
      </w:r>
      <w:r>
        <w:t>, bottom-left</w:t>
        <w:br/>
        <w:t xml:space="preserve">  </w:t>
      </w:r>
      <w:r>
        <w:rPr>
          <w:b/>
        </w:rPr>
        <w:t>Lagging</w:t>
      </w:r>
      <w:r>
        <w:t xml:space="preserve">, top-left </w:t>
      </w:r>
      <w:r>
        <w:rPr>
          <w:b/>
        </w:rPr>
        <w:t>Improving</w:t>
      </w:r>
      <w:r>
        <w:t>. Sectors tend to rotate clockwise.</w:t>
      </w:r>
    </w:p>
    <w:p>
      <w:pPr>
        <w:pStyle w:val="ListBullet"/>
      </w:pPr>
      <w:r>
        <w:rPr>
          <w:b/>
        </w:rPr>
        <w:t>Dot size is the sector's S&amp;P 500 weight, by area.</w:t>
      </w:r>
      <w:r>
        <w:t xml:space="preserve"> This is the part worth having:</w:t>
        <w:br/>
        <w:t xml:space="preserve">  a heavyweight sliding into Lagging is a market event, a 2% sector doing the same is</w:t>
        <w:br/>
        <w:t xml:space="preserve">  not, and on this plot you can see which is which.</w:t>
      </w:r>
    </w:p>
    <w:p>
      <w:pPr>
        <w:pStyle w:val="ListBullet"/>
      </w:pPr>
      <w:r>
        <w:rPr>
          <w:b/>
        </w:rPr>
        <w:t>Each trail is that sector's last five readings</w:t>
      </w:r>
      <w:r>
        <w:t>, drawn as a smooth curve that thins</w:t>
        <w:br/>
        <w:t xml:space="preserve">  and fades toward the oldest, so it points the direction of travel.</w:t>
      </w:r>
    </w:p>
    <w:p>
      <w:pPr>
        <w:pStyle w:val="ListBullet"/>
      </w:pPr>
      <w:r>
        <w:t xml:space="preserve">Markers are labelled with the </w:t>
      </w:r>
      <w:r>
        <w:rPr>
          <w:b/>
        </w:rPr>
        <w:t>sector name</w:t>
      </w:r>
      <w:r>
        <w:t>, not the ETF ticker.</w:t>
      </w:r>
    </w:p>
    <w:p>
      <w:pPr>
        <w:pStyle w:val="ListBullet"/>
      </w:pPr>
      <w:r>
        <w:t xml:space="preserve">A </w:t>
      </w:r>
      <w:r>
        <w:rPr>
          <w:b/>
        </w:rPr>
        <w:t>tinted strip</w:t>
      </w:r>
      <w:r>
        <w:t xml:space="preserve"> above the plot repeats the Risk-on / Risk-off verdict and the</w:t>
        <w:br/>
        <w:t xml:space="preserve">  numbers behind it.</w:t>
      </w:r>
    </w:p>
    <w:p>
      <w:r>
        <w:rPr/>
        <w:t>Refresh-only, like Sector Rotation.</w:t>
      </w:r>
    </w:p>
    <w:p>
      <w:pPr>
        <w:pStyle w:val="Heading2"/>
      </w:pPr>
      <w:r>
        <w:rPr/>
        <w:t>Momentum</w:t>
      </w:r>
    </w:p>
    <w:p>
      <w:r>
        <w:rPr>
          <w:b/>
        </w:rPr>
        <w:t>Route:</w:t>
      </w:r>
      <w:r>
        <w:rPr/>
        <w:t xml:space="preserve"> </w:t>
      </w:r>
      <w:r>
        <w:rPr>
          <w:rFonts w:ascii="Consolas" w:hAnsi="Consolas"/>
          <w:color w:val="334455"/>
          <w:sz w:val="19"/>
        </w:rPr>
        <w:t>/sentiment/momentum</w:t>
      </w:r>
      <w:r>
        <w:rPr/>
        <w:t>.</w:t>
      </w:r>
    </w:p>
    <w:p>
      <w:r>
        <w:rPr/>
        <w:t>A momentum screen across three levels — sectors, about 70 industry ETFs, and 311</w:t>
        <w:br/>
        <w:t xml:space="preserve">stocks. </w:t>
      </w:r>
      <w:r>
        <w:rPr>
          <w:b/>
        </w:rPr>
        <w:t>Recomputed once nightly at 16:20 CT</w:t>
      </w:r>
      <w:r>
        <w:rPr/>
        <w:t>, not live, because it is built on</w:t>
        <w:br/>
        <w:t>daily bars.</w:t>
      </w:r>
    </w:p>
    <w:p>
      <w:r>
        <w:rPr/>
        <w:t xml:space="preserve">The page reads as </w:t>
      </w:r>
      <w:r>
        <w:rPr>
          <w:b/>
        </w:rPr>
        <w:t>five numbered steps</w:t>
      </w:r>
      <w:r>
        <w:rPr/>
        <w:t>, top to bottom.</w:t>
      </w:r>
    </w:p>
    <w:p>
      <w:pPr>
        <w:pStyle w:val="ListNumber"/>
      </w:pPr>
      <w:r>
        <w:rPr>
          <w:b/>
        </w:rPr>
        <w:t>Is momentum worth trading today?</w:t>
      </w:r>
      <w:r>
        <w:t xml:space="preserve"> All three states are shown side by side with the</w:t>
        <w:br/>
        <w:t xml:space="preserve">   live one enlarged, so you can see what today </w:t>
      </w:r>
      <w:r>
        <w:rPr>
          <w:i/>
        </w:rPr>
        <w:t>isn't</w:t>
      </w:r>
      <w:r>
        <w:t xml:space="preserve"> as well as what it is.</w:t>
        <w:br/>
        <w:t xml:space="preserve">   </w:t>
      </w:r>
      <w:r>
        <w:rPr>
          <w:i/>
        </w:rPr>
        <w:t>Favorable</w:t>
      </w:r>
      <w:r>
        <w:t xml:space="preserve"> means trending conditions; </w:t>
      </w:r>
      <w:r>
        <w:rPr>
          <w:i/>
        </w:rPr>
        <w:t>Neutral</w:t>
      </w:r>
      <w:r>
        <w:t xml:space="preserve"> means chop; </w:t>
      </w:r>
      <w:r>
        <w:rPr>
          <w:b/>
        </w:rPr>
        <w:t>Suppressed</w:t>
      </w:r>
      <w:r>
        <w:t xml:space="preserve"> means</w:t>
        <w:br/>
        <w:t xml:space="preserve">   momentum-crash risk. Each card ends with what to do about it. Underneath,</w:t>
        <w:br/>
        <w:t xml:space="preserve">   </w:t>
      </w:r>
      <w:r>
        <w:rPr>
          <w:b/>
        </w:rPr>
        <w:t>dispersion</w:t>
      </w:r>
      <w:r>
        <w:t xml:space="preserve"> as a percentile — low dispersion means everything is moving together,</w:t>
        <w:br/>
        <w:t xml:space="preserve">   so a relative-strength screen has little to separate.</w:t>
      </w:r>
    </w:p>
    <w:p>
      <w:pPr>
        <w:pStyle w:val="ListNumber"/>
      </w:pPr>
      <w:r>
        <w:rPr>
          <w:b/>
        </w:rPr>
        <w:t>Three levels, and where they agree.</w:t>
      </w:r>
      <w:r>
        <w:t xml:space="preserve"> How many names in each universe are in their</w:t>
        <w:br/>
        <w:t xml:space="preserve">   own top quartile, plus the </w:t>
      </w:r>
      <w:r>
        <w:rPr>
          <w:b/>
        </w:rPr>
        <w:t>stocks whose industry and sector both confirm</w:t>
      </w:r>
      <w:r>
        <w:t xml:space="preserve"> — the</w:t>
        <w:br/>
        <w:t xml:space="preserve">   highest-conviction rows on the page. The green panel gives the count </w:t>
      </w:r>
      <w:r>
        <w:rPr>
          <w:i/>
        </w:rPr>
        <w:t>and lists every</w:t>
        <w:br/>
        <w:t xml:space="preserve">   one of them by rank</w:t>
      </w:r>
      <w:r>
        <w:t>. Click a ticker to decompose it in step 4; because these are</w:t>
        <w:br/>
        <w:t xml:space="preserve">   stocks, that also switches the dropdown to Stocks. Hover a ticker for its sector and</w:t>
        <w:br/>
        <w:t xml:space="preserve">   industry.</w:t>
      </w:r>
    </w:p>
    <w:p>
      <w:pPr>
        <w:pStyle w:val="ListNumber"/>
      </w:pPr>
      <w:r>
        <w:rPr>
          <w:b/>
        </w:rPr>
        <w:t>Where the names sit</w:t>
      </w:r>
      <w:r>
        <w:t xml:space="preserve"> — the four quadrants as counts, with the strongest names in</w:t>
        <w:br/>
        <w:t xml:space="preserve">   each and </w:t>
      </w:r>
      <w:r>
        <w:rPr>
          <w:b/>
        </w:rPr>
        <w:t>+N more</w:t>
      </w:r>
      <w:r>
        <w:t xml:space="preserve"> opening the full membership of that quadrant. This is where you</w:t>
        <w:br/>
        <w:t xml:space="preserve">   get the list of what is Leading, Improving, Weakening or Lagging.</w:t>
      </w:r>
    </w:p>
    <w:p>
      <w:pPr>
        <w:pStyle w:val="ListNumber"/>
      </w:pPr>
      <w:r>
        <w:rPr>
          <w:b/>
        </w:rPr>
        <w:t>What a score is made of</w:t>
      </w:r>
      <w:r>
        <w:t xml:space="preserve"> — </w:t>
      </w:r>
      <w:r>
        <w:rPr>
          <w:b/>
        </w:rPr>
        <w:t>click any name</w:t>
      </w:r>
      <w:r>
        <w:t xml:space="preserve"> in section 3, or any leaderboard row,</w:t>
        <w:br/>
        <w:t xml:space="preserve">   and it is decomposed here into its five z-scores, as bars either side of a centre line</w:t>
        <w:br/>
        <w:t xml:space="preserve">   (the universe average). With nothing selected it shows the current leader; </w:t>
      </w:r>
      <w:r>
        <w:rPr>
          <w:b/>
        </w:rPr>
        <w:t>Top</w:t>
        <w:br/>
        <w:t xml:space="preserve">   ranked</w:t>
      </w:r>
      <w:r>
        <w:t xml:space="preserve"> returns to it.</w:t>
      </w:r>
    </w:p>
    <w:p>
      <w:pPr>
        <w:pStyle w:val="ListNumber"/>
      </w:pPr>
      <w:r>
        <w:rPr>
          <w:b/>
        </w:rPr>
        <w:t>Rank over recent sessions</w:t>
      </w:r>
      <w:r>
        <w:t xml:space="preserve"> — steady climbers beat one-day pops. A short line means</w:t>
        <w:br/>
        <w:t xml:space="preserve">   that name has fewer stored sessions, not a shorter trend.</w:t>
      </w:r>
    </w:p>
    <w:p>
      <w:r>
        <w:rPr/>
        <w:t xml:space="preserve">Then </w:t>
      </w:r>
      <w:r>
        <w:rPr>
          <w:b/>
        </w:rPr>
        <w:t>limits</w:t>
      </w:r>
      <w:r>
        <w:rPr/>
        <w:t xml:space="preserve"> cards spelling out what this page cannot tell you, and a footer counting</w:t>
        <w:br/>
      </w:r>
      <w:r>
        <w:rPr>
          <w:b/>
        </w:rPr>
        <w:t>excluded</w:t>
      </w:r>
      <w:r>
        <w:rPr/>
        <w:t xml:space="preserve"> symbols, so a delisted or renamed ticker becomes visible instead of</w:t>
        <w:br/>
        <w:t>silently vanishing.</w:t>
      </w:r>
    </w:p>
    <w:p>
      <w:r>
        <w:rPr>
          <w:b/>
        </w:rPr>
        <w:t>Full leaderboard</w:t>
      </w:r>
      <w:r>
        <w:rPr/>
        <w:t xml:space="preserve"> at the bottom is collapsed — open it for the ranked top/bottom-15</w:t>
        <w:br/>
        <w:t>table with every component column. Use the dropdown to switch between industries and</w:t>
        <w:br/>
        <w:t>stocks.</w:t>
      </w:r>
    </w:p>
    <w:p>
      <w:r>
        <w:br/>
      </w:r>
    </w:p>
    <w:p>
      <w:pPr>
        <w:pStyle w:val="Heading1"/>
      </w:pPr>
      <w:r>
        <w:rPr/>
        <w:t>STRATEGY — what should I trade?</w:t>
      </w:r>
    </w:p>
    <w:p>
      <w:r>
        <w:rPr>
          <w:b/>
        </w:rPr>
        <w:t>Strategy Tools</w:t>
      </w:r>
      <w:r>
        <w:rPr/>
        <w:t xml:space="preserve"> model legs you bring; the </w:t>
      </w:r>
      <w:r>
        <w:rPr>
          <w:b/>
        </w:rPr>
        <w:t>Options</w:t>
      </w:r>
      <w:r>
        <w:rPr/>
        <w:t xml:space="preserve"> group works through</w:t>
        <w:br/>
        <w:t xml:space="preserve">signals the app finds; </w:t>
      </w:r>
      <w:r>
        <w:rPr>
          <w:b/>
        </w:rPr>
        <w:t>Trade Analyzer</w:t>
      </w:r>
      <w:r>
        <w:rPr/>
        <w:t xml:space="preserve"> judges a single stock; </w:t>
      </w:r>
      <w:r>
        <w:rPr>
          <w:b/>
        </w:rPr>
        <w:t>Claude Trades</w:t>
      </w:r>
      <w:r>
        <w:rPr/>
        <w:br/>
        <w:t>watches the autonomous trader.</w:t>
      </w:r>
    </w:p>
    <w:p>
      <w:pPr>
        <w:pStyle w:val="Heading2"/>
      </w:pPr>
      <w:r>
        <w:rPr/>
        <w:t>Calculator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720" cy="3558826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alculator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55882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5B6678"/>
          <w:sz w:val="17"/>
        </w:rPr>
        <w:t>The Calculator page.</w:t>
      </w:r>
    </w:p>
    <w:p>
      <w:r>
        <w:rPr>
          <w:b/>
        </w:rPr>
        <w:t>Route:</w:t>
      </w:r>
      <w:r>
        <w:rPr/>
        <w:t xml:space="preserve"> </w:t>
      </w:r>
      <w:r>
        <w:rPr>
          <w:rFonts w:ascii="Consolas" w:hAnsi="Consolas"/>
          <w:color w:val="334455"/>
          <w:sz w:val="19"/>
        </w:rPr>
        <w:t>/options/calculator</w:t>
      </w:r>
      <w:r>
        <w:rPr/>
        <w:t>.</w:t>
      </w:r>
    </w:p>
    <w:p>
      <w:r>
        <w:rPr/>
        <w:t xml:space="preserve">An options P&amp;L calculator for </w:t>
      </w:r>
      <w:r>
        <w:rPr>
          <w:b/>
        </w:rPr>
        <w:t>any multi-leg structure</w:t>
      </w:r>
      <w:r>
        <w:rPr/>
        <w:t>, with a price/time heat map.</w:t>
      </w:r>
    </w:p>
    <w:p>
      <w:r>
        <w:rPr>
          <w:b/>
        </w:rPr>
        <w:t>Inputs:</w:t>
      </w:r>
    </w:p>
    <w:p>
      <w:pPr>
        <w:pStyle w:val="ListBullet"/>
      </w:pPr>
      <w:r>
        <w:rPr>
          <w:b/>
        </w:rPr>
        <w:t>Strategy</w:t>
      </w:r>
      <w:r>
        <w:t xml:space="preserve"> — a template menu grouped into </w:t>
      </w:r>
      <w:r>
        <w:rPr>
          <w:b/>
        </w:rPr>
        <w:t>Singles</w:t>
      </w:r>
      <w:r>
        <w:t xml:space="preserve"> (long/naked call/put),</w:t>
        <w:br/>
        <w:t xml:space="preserve">  </w:t>
      </w:r>
      <w:r>
        <w:rPr>
          <w:b/>
        </w:rPr>
        <w:t>Verticals</w:t>
      </w:r>
      <w:r>
        <w:t xml:space="preserve"> (PCS/CCS credit + call/put debit spreads), </w:t>
      </w:r>
      <w:r>
        <w:rPr>
          <w:b/>
        </w:rPr>
        <w:t>Condors</w:t>
      </w:r>
      <w:r>
        <w:t xml:space="preserve"> (iron condor +</w:t>
        <w:br/>
        <w:t xml:space="preserve">  all-call/all-put condor), </w:t>
      </w:r>
      <w:r>
        <w:rPr>
          <w:b/>
        </w:rPr>
        <w:t>Butterflies</w:t>
      </w:r>
      <w:r>
        <w:t xml:space="preserve"> (call/put long 1-2-1 + iron butterfly), and</w:t>
        <w:br/>
        <w:t xml:space="preserve">  </w:t>
      </w:r>
      <w:r>
        <w:rPr>
          <w:b/>
        </w:rPr>
        <w:t>Calendars</w:t>
      </w:r>
      <w:r>
        <w:t xml:space="preserve"> (call/put calendar + diagonal). Picking one fills the leg editor with</w:t>
        <w:br/>
        <w:t xml:space="preserve">  sensible at-the-money strikes.</w:t>
      </w:r>
    </w:p>
    <w:p>
      <w:pPr>
        <w:pStyle w:val="ListBullet"/>
      </w:pPr>
      <w:r>
        <w:rPr>
          <w:b/>
        </w:rPr>
        <w:t>Symbol</w:t>
      </w:r>
      <w:r>
        <w:t xml:space="preserve"> and </w:t>
      </w:r>
      <w:r>
        <w:rPr>
          <w:b/>
        </w:rPr>
        <w:t>spot price</w:t>
      </w:r>
      <w:r>
        <w:t xml:space="preserve">, plus a </w:t>
      </w:r>
      <w:r>
        <w:rPr>
          <w:b/>
        </w:rPr>
        <w:t>Load</w:t>
      </w:r>
      <w:r>
        <w:t xml:space="preserve"> button that pulls the live chain,</w:t>
        <w:br/>
        <w:t xml:space="preserve">  current price, a price range, and the list of expirations.</w:t>
      </w:r>
    </w:p>
    <w:p>
      <w:pPr>
        <w:pStyle w:val="ListBullet"/>
      </w:pPr>
      <w:r>
        <w:rPr>
          <w:b/>
        </w:rPr>
        <w:t>Expiry</w:t>
      </w:r>
      <w:r>
        <w:t xml:space="preserve">, </w:t>
      </w:r>
      <w:r>
        <w:rPr>
          <w:b/>
        </w:rPr>
        <w:t>Contracts</w:t>
      </w:r>
      <w:r>
        <w:t xml:space="preserve">, </w:t>
      </w:r>
      <w:r>
        <w:rPr>
          <w:b/>
        </w:rPr>
        <w:t>IV %</w:t>
      </w:r>
      <w:r>
        <w:t xml:space="preserve"> (with an </w:t>
      </w:r>
      <w:r>
        <w:rPr>
          <w:b/>
        </w:rPr>
        <w:t>IV</w:t>
      </w:r>
      <w:r>
        <w:t xml:space="preserve"> button that reads the</w:t>
        <w:br/>
        <w:t xml:space="preserve">  at-the-money IV from the chain), an </w:t>
      </w:r>
      <w:r>
        <w:rPr>
          <w:b/>
        </w:rPr>
        <w:t>IV Δ %</w:t>
      </w:r>
      <w:r>
        <w:t xml:space="preserve"> shock, and a </w:t>
      </w:r>
      <w:r>
        <w:rPr>
          <w:b/>
        </w:rPr>
        <w:t>Rate %</w:t>
      </w:r>
      <w:r>
        <w:t>.</w:t>
      </w:r>
    </w:p>
    <w:p>
      <w:pPr>
        <w:pStyle w:val="ListBullet"/>
      </w:pPr>
      <w:r>
        <w:t xml:space="preserve">An </w:t>
      </w:r>
      <w:r>
        <w:rPr>
          <w:b/>
        </w:rPr>
        <w:t>editable leg editor</w:t>
      </w:r>
      <w:r>
        <w:t xml:space="preserve"> — one row per leg with </w:t>
      </w:r>
      <w:r>
        <w:rPr>
          <w:b/>
        </w:rPr>
        <w:t>Type</w:t>
      </w:r>
      <w:r>
        <w:t xml:space="preserve"> (call/put), </w:t>
      </w:r>
      <w:r>
        <w:rPr>
          <w:b/>
        </w:rPr>
        <w:t>Side</w:t>
      </w:r>
      <w:r>
        <w:br/>
        <w:t xml:space="preserve">  (long/short), </w:t>
      </w:r>
      <w:r>
        <w:rPr>
          <w:b/>
        </w:rPr>
        <w:t>Strike</w:t>
      </w:r>
      <w:r>
        <w:t xml:space="preserve">, </w:t>
      </w:r>
      <w:r>
        <w:rPr>
          <w:b/>
        </w:rPr>
        <w:t>Expiry</w:t>
      </w:r>
      <w:r>
        <w:t xml:space="preserve">, and </w:t>
      </w:r>
      <w:r>
        <w:rPr>
          <w:b/>
        </w:rPr>
        <w:t>Qty</w:t>
      </w:r>
      <w:r>
        <w:t xml:space="preserve">, plus </w:t>
      </w:r>
      <w:r>
        <w:rPr>
          <w:b/>
        </w:rPr>
        <w:t>Add leg</w:t>
      </w:r>
      <w:r>
        <w:t xml:space="preserve"> and a remove</w:t>
        <w:br/>
        <w:t xml:space="preserve">  button. Each leg carries its </w:t>
      </w:r>
      <w:r>
        <w:rPr>
          <w:b/>
        </w:rPr>
        <w:t>own expiry</w:t>
      </w:r>
      <w:r>
        <w:t xml:space="preserve"> (so </w:t>
      </w:r>
      <w:r>
        <w:rPr>
          <w:b/>
        </w:rPr>
        <w:t>calendars/diagonals</w:t>
      </w:r>
      <w:r>
        <w:t xml:space="preserve"> price each</w:t>
        <w:br/>
        <w:t xml:space="preserve">  leg on its own clock) and its own quantity (so a 1-2-1 butterfly body trades at 2×).</w:t>
        <w:br/>
        <w:t xml:space="preserve">  </w:t>
      </w:r>
      <w:r>
        <w:rPr>
          <w:b/>
        </w:rPr>
        <w:t>Fetch Premiums</w:t>
      </w:r>
      <w:r>
        <w:t xml:space="preserve"> fills each leg's premium from the chain.</w:t>
      </w:r>
    </w:p>
    <w:p>
      <w:pPr>
        <w:pStyle w:val="ListBullet"/>
      </w:pPr>
      <w:r>
        <w:rPr>
          <w:b/>
        </w:rPr>
        <w:t>Range min / max</w:t>
      </w:r>
      <w:r>
        <w:t xml:space="preserve"> and </w:t>
      </w:r>
      <w:r>
        <w:rPr>
          <w:b/>
        </w:rPr>
        <w:t>Range %</w:t>
      </w:r>
      <w:r>
        <w:t xml:space="preserve"> controlling the heat map's price span.</w:t>
      </w:r>
    </w:p>
    <w:p>
      <w:r>
        <w:rPr>
          <w:b/>
        </w:rPr>
        <w:t>Outputs (after pressing Calculate):</w:t>
      </w:r>
    </w:p>
    <w:p>
      <w:pPr>
        <w:pStyle w:val="ListBullet"/>
      </w:pPr>
      <w:r>
        <w:rPr>
          <w:b/>
        </w:rPr>
        <w:t>Summary tiles</w:t>
      </w:r>
      <w:r>
        <w:t xml:space="preserve"> — entry credit/debit, max risk, max return, return-on-risk %,</w:t>
        <w:br/>
        <w:t xml:space="preserve">  break-even(s), and probability of profit. The credit-spread/iron-condor metrics use</w:t>
        <w:br/>
        <w:t xml:space="preserve">  the exact closed-form formulas; </w:t>
      </w:r>
      <w:r>
        <w:rPr>
          <w:b/>
        </w:rPr>
        <w:t>butterflies, calendars, and other structures</w:t>
      </w:r>
      <w:r>
        <w:t xml:space="preserve"> are</w:t>
        <w:br/>
        <w:t xml:space="preserve">  measured numerically off the value-at-expiration curve (max profit/loss + every</w:t>
        <w:br/>
        <w:t xml:space="preserve">  break-even crossing).</w:t>
      </w:r>
    </w:p>
    <w:p>
      <w:pPr>
        <w:pStyle w:val="ListBullet"/>
      </w:pPr>
      <w:r>
        <w:t xml:space="preserve">A </w:t>
      </w:r>
      <w:r>
        <w:rPr>
          <w:b/>
        </w:rPr>
        <w:t>P&amp;L heat map</w:t>
      </w:r>
      <w:r>
        <w:t xml:space="preserve"> — rows are price points, columns are evaluation dates, each</w:t>
        <w:br/>
        <w:t xml:space="preserve">  cell shows the dollar P&amp;L and % return, shaded green (profit) to red (loss). The</w:t>
        <w:br/>
        <w:t xml:space="preserve">  current spot row is highlighted.</w:t>
      </w:r>
    </w:p>
    <w:p>
      <w:r>
        <w:rPr/>
        <w:t xml:space="preserve">If you arrived here via </w:t>
      </w:r>
      <w:r>
        <w:rPr>
          <w:b/>
        </w:rPr>
        <w:t>Send to Calculator</w:t>
      </w:r>
      <w:r>
        <w:rPr/>
        <w:t xml:space="preserve"> from a signal table, the form is</w:t>
        <w:br/>
        <w:t xml:space="preserve">pre-filled and the calculation runs automatically. </w:t>
      </w:r>
      <w:r>
        <w:rPr>
          <w:b/>
        </w:rPr>
        <w:t>Copy to Simulator</w:t>
      </w:r>
      <w:r>
        <w:rPr/>
        <w:t xml:space="preserve"> sends the</w:t>
        <w:br/>
        <w:t xml:space="preserve">current legs straight to the Simulator (and the Simulator's </w:t>
      </w:r>
      <w:r>
        <w:rPr>
          <w:b/>
        </w:rPr>
        <w:t>Copy to Calculator</w:t>
      </w:r>
      <w:r>
        <w:rPr/>
        <w:br/>
        <w:t>brings them back), so you can move a structure between P&amp;L tiles and the</w:t>
        <w:br/>
        <w:t>scenario/Greeks views without re-entering it.</w:t>
      </w:r>
    </w:p>
    <w:p>
      <w:pPr>
        <w:pStyle w:val="Heading2"/>
      </w:pPr>
      <w:r>
        <w:rPr/>
        <w:t>Simulator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720" cy="3909060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imulator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90906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5B6678"/>
          <w:sz w:val="17"/>
        </w:rPr>
        <w:t>The Simulator page.</w:t>
      </w:r>
    </w:p>
    <w:p>
      <w:r>
        <w:rPr>
          <w:b/>
        </w:rPr>
        <w:t>Route:</w:t>
      </w:r>
      <w:r>
        <w:rPr/>
        <w:t xml:space="preserve"> </w:t>
      </w:r>
      <w:r>
        <w:rPr>
          <w:rFonts w:ascii="Consolas" w:hAnsi="Consolas"/>
          <w:color w:val="334455"/>
          <w:sz w:val="19"/>
        </w:rPr>
        <w:t>/options/simulator</w:t>
      </w:r>
      <w:r>
        <w:rPr/>
        <w:t>.</w:t>
      </w:r>
    </w:p>
    <w:p>
      <w:r>
        <w:rPr/>
        <w:t xml:space="preserve">Re-prices a </w:t>
      </w:r>
      <w:r>
        <w:rPr>
          <w:b/>
        </w:rPr>
        <w:t>multi-leg</w:t>
      </w:r>
      <w:r>
        <w:rPr/>
        <w:t xml:space="preserve"> option position under different scenarios using</w:t>
        <w:br/>
        <w:t xml:space="preserve">Black-Scholes. Start by entering a </w:t>
      </w:r>
      <w:r>
        <w:rPr>
          <w:b/>
        </w:rPr>
        <w:t>Symbol</w:t>
      </w:r>
      <w:r>
        <w:rPr/>
        <w:t xml:space="preserve"> and pressing </w:t>
      </w:r>
      <w:r>
        <w:rPr>
          <w:b/>
        </w:rPr>
        <w:t>Fetch snapshot</w:t>
      </w:r>
      <w:r>
        <w:rPr/>
        <w:t>, then</w:t>
        <w:br/>
        <w:t xml:space="preserve">pick a </w:t>
      </w:r>
      <w:r>
        <w:rPr>
          <w:b/>
        </w:rPr>
        <w:t>Strategy</w:t>
      </w:r>
      <w:r>
        <w:rPr/>
        <w:t xml:space="preserve"> (the same template menu as the Calculator — singles, verticals,</w:t>
        <w:br/>
        <w:t xml:space="preserve">condors, butterflies, calendars/diagonals) and adjust the </w:t>
      </w:r>
      <w:r>
        <w:rPr>
          <w:b/>
        </w:rPr>
        <w:t>legs</w:t>
      </w:r>
      <w:r>
        <w:rPr/>
        <w:t xml:space="preserve"> in the editor —</w:t>
        <w:br/>
        <w:t xml:space="preserve">each row has </w:t>
      </w:r>
      <w:r>
        <w:rPr>
          <w:b/>
        </w:rPr>
        <w:t>Type</w:t>
      </w:r>
      <w:r>
        <w:rPr/>
        <w:t xml:space="preserve"> (call/put), </w:t>
      </w:r>
      <w:r>
        <w:rPr>
          <w:b/>
        </w:rPr>
        <w:t>Side</w:t>
      </w:r>
      <w:r>
        <w:rPr/>
        <w:t xml:space="preserve"> (long/short), </w:t>
      </w:r>
      <w:r>
        <w:rPr>
          <w:b/>
        </w:rPr>
        <w:t>Strike</w:t>
      </w:r>
      <w:r>
        <w:rPr/>
        <w:t xml:space="preserve">, </w:t>
      </w:r>
      <w:r>
        <w:rPr>
          <w:b/>
        </w:rPr>
        <w:t>Expiry</w:t>
      </w:r>
      <w:r>
        <w:rPr/>
        <w:t>, and</w:t>
        <w:br/>
      </w:r>
      <w:r>
        <w:rPr>
          <w:b/>
        </w:rPr>
        <w:t>Qty</w:t>
      </w:r>
      <w:r>
        <w:rPr/>
        <w:t xml:space="preserve">, with </w:t>
      </w:r>
      <w:r>
        <w:rPr>
          <w:b/>
        </w:rPr>
        <w:t>Add leg</w:t>
      </w:r>
      <w:r>
        <w:rPr/>
        <w:t xml:space="preserve"> / remove. Every tab below operates on the </w:t>
      </w:r>
      <w:r>
        <w:rPr>
          <w:b/>
        </w:rPr>
        <w:t>netted</w:t>
      </w:r>
      <w:r>
        <w:rPr/>
        <w:br/>
        <w:t>position (all legs summed). Three tabs:</w:t>
      </w:r>
    </w:p>
    <w:p>
      <w:pPr>
        <w:pStyle w:val="ListBullet"/>
      </w:pPr>
      <w:r>
        <w:rPr>
          <w:b/>
        </w:rPr>
        <w:t>Replay</w:t>
      </w:r>
      <w:r>
        <w:t xml:space="preserve"> (default) — re-prices the position along the underlying's recent price</w:t>
        <w:br/>
        <w:t xml:space="preserve">  path and shows a </w:t>
      </w:r>
      <w:r>
        <w:rPr>
          <w:b/>
        </w:rPr>
        <w:t>six-panel stack</w:t>
      </w:r>
      <w:r>
        <w:t xml:space="preserve"> (price plus Delta, Gamma, Theta, Vega, Rho).</w:t>
        <w:br/>
        <w:t xml:space="preserve">  A </w:t>
      </w:r>
      <w:r>
        <w:rPr>
          <w:b/>
        </w:rPr>
        <w:t>scrub slider</w:t>
      </w:r>
      <w:r>
        <w:t xml:space="preserve"> moves a cursor through the trace; a </w:t>
      </w:r>
      <w:r>
        <w:rPr>
          <w:b/>
        </w:rPr>
        <w:t>Look-back</w:t>
      </w:r>
      <w:r>
        <w:t xml:space="preserve"> dropdown</w:t>
        <w:br/>
        <w:t xml:space="preserve">  controls how far back the path runs (Auto by DTE, or fixed windows).</w:t>
      </w:r>
    </w:p>
    <w:p>
      <w:pPr>
        <w:pStyle w:val="ListBullet"/>
      </w:pPr>
      <w:r>
        <w:rPr>
          <w:b/>
        </w:rPr>
        <w:t>What-if</w:t>
      </w:r>
      <w:r>
        <w:t xml:space="preserve"> — a </w:t>
      </w:r>
      <w:r>
        <w:rPr>
          <w:b/>
        </w:rPr>
        <w:t>ΔS</w:t>
      </w:r>
      <w:r>
        <w:t xml:space="preserve"> slider (instant client-side price overlay) and a </w:t>
      </w:r>
      <w:r>
        <w:rPr>
          <w:b/>
        </w:rPr>
        <w:t>Δt</w:t>
      </w:r>
      <w:r>
        <w:br/>
        <w:t xml:space="preserve">  slider that fast-forwards </w:t>
      </w:r>
      <w:r>
        <w:rPr>
          <w:b/>
        </w:rPr>
        <w:t>elapsed</w:t>
      </w:r>
      <w:r>
        <w:t xml:space="preserve"> days from now; each leg decays on its </w:t>
      </w:r>
      <w:r>
        <w:rPr>
          <w:b/>
        </w:rPr>
        <w:t>own</w:t>
      </w:r>
      <w:r>
        <w:br/>
        <w:t xml:space="preserve">  clock, so a </w:t>
      </w:r>
      <w:r>
        <w:rPr>
          <w:b/>
        </w:rPr>
        <w:t>calendar's</w:t>
      </w:r>
      <w:r>
        <w:t xml:space="preserve"> back leg correctly keeps its time value while the front</w:t>
        <w:br/>
        <w:t xml:space="preserve">  leg expires. An IV-shock comparison bar chart appears below.</w:t>
      </w:r>
    </w:p>
    <w:p>
      <w:pPr>
        <w:pStyle w:val="ListBullet"/>
      </w:pPr>
      <w:r>
        <w:rPr>
          <w:b/>
        </w:rPr>
        <w:t>IV Shock</w:t>
      </w:r>
      <w:r>
        <w:t xml:space="preserve"> — an </w:t>
      </w:r>
      <w:r>
        <w:rPr>
          <w:b/>
        </w:rPr>
        <w:t>IV multiplier</w:t>
      </w:r>
      <w:r>
        <w:t xml:space="preserve"> slider compares the position at base IV vs</w:t>
        <w:br/>
        <w:t xml:space="preserve">  shocked IV across Price, Delta, Gamma, Theta, and Vega.</w:t>
      </w:r>
    </w:p>
    <w:p>
      <w:r>
        <w:rPr>
          <w:b/>
        </w:rPr>
        <w:t>Copy to Calculator</w:t>
      </w:r>
      <w:r>
        <w:rPr/>
        <w:t xml:space="preserve"> sends the current legs to the Calculator for the P&amp;L tiles +</w:t>
        <w:br/>
        <w:t xml:space="preserve">heat map (the Calculator's </w:t>
      </w:r>
      <w:r>
        <w:rPr>
          <w:b/>
        </w:rPr>
        <w:t>Copy to Simulator</w:t>
      </w:r>
      <w:r>
        <w:rPr/>
        <w:t xml:space="preserve"> brings them back).</w:t>
      </w:r>
    </w:p>
    <w:p>
      <w:pPr>
        <w:pStyle w:val="Heading2"/>
      </w:pPr>
      <w:r>
        <w:rPr/>
        <w:t>Market Scanner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720" cy="3558826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canner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55882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5B6678"/>
          <w:sz w:val="17"/>
        </w:rPr>
        <w:t>The Market Scanner page.</w:t>
      </w:r>
    </w:p>
    <w:p>
      <w:r>
        <w:rPr>
          <w:b/>
        </w:rPr>
        <w:t>Route:</w:t>
      </w:r>
      <w:r>
        <w:rPr/>
        <w:t xml:space="preserve"> </w:t>
      </w:r>
      <w:r>
        <w:rPr>
          <w:rFonts w:ascii="Consolas" w:hAnsi="Consolas"/>
          <w:color w:val="334455"/>
          <w:sz w:val="19"/>
        </w:rPr>
        <w:t>/options/scanner</w:t>
      </w:r>
      <w:r>
        <w:rPr/>
        <w:t>.</w:t>
      </w:r>
    </w:p>
    <w:p>
      <w:r>
        <w:rPr/>
        <w:t>The Market Scanner continuously looks for credit-spread opportunities and lists them in a</w:t>
        <w:br/>
        <w:t>two-pane layout.</w:t>
      </w:r>
    </w:p>
    <w:p>
      <w:r>
        <w:rPr>
          <w:b/>
        </w:rPr>
        <w:t>Left pane — the signal list:</w:t>
      </w:r>
    </w:p>
    <w:p>
      <w:pPr>
        <w:pStyle w:val="ListBullet"/>
      </w:pPr>
      <w:r>
        <w:t xml:space="preserve">A </w:t>
      </w:r>
      <w:r>
        <w:rPr>
          <w:b/>
        </w:rPr>
        <w:t>Run scan</w:t>
      </w:r>
      <w:r>
        <w:t xml:space="preserve"> button (forces a refresh) and a status line ("N live signals").</w:t>
      </w:r>
    </w:p>
    <w:p>
      <w:pPr>
        <w:pStyle w:val="ListBullet"/>
      </w:pPr>
      <w:r>
        <w:t xml:space="preserve">Three tabs: </w:t>
      </w:r>
      <w:r>
        <w:rPr>
          <w:b/>
        </w:rPr>
        <w:t>0-DTE</w:t>
      </w:r>
      <w:r>
        <w:t xml:space="preserve">, </w:t>
      </w:r>
      <w:r>
        <w:rPr>
          <w:b/>
        </w:rPr>
        <w:t>Swing</w:t>
      </w:r>
      <w:r>
        <w:t xml:space="preserve"> and </w:t>
      </w:r>
      <w:r>
        <w:rPr>
          <w:b/>
        </w:rPr>
        <w:t>Directional</w:t>
      </w:r>
      <w:r>
        <w:t>. Directional lists</w:t>
        <w:br/>
        <w:t xml:space="preserve">  single-leg long and short calls and puts, scored on a </w:t>
      </w:r>
      <w:r>
        <w:rPr>
          <w:i/>
        </w:rPr>
        <w:t>different</w:t>
      </w:r>
      <w:r>
        <w:t xml:space="preserve"> scale from the</w:t>
        <w:br/>
        <w:t xml:space="preserve">  credit-spread tabs — do not compare their numbers.</w:t>
      </w:r>
    </w:p>
    <w:p>
      <w:pPr>
        <w:pStyle w:val="ListBullet"/>
      </w:pPr>
      <w:r>
        <w:t>A table of candidate signals. Columns include Symbol, Type, Expiration, DTE,</w:t>
        <w:br/>
        <w:t xml:space="preserve">  Short/Long strikes, Credit, Max Loss, Risk/Reward %, Probability of Profit %,</w:t>
        <w:br/>
        <w:t xml:space="preserve">  a color-coded </w:t>
      </w:r>
      <w:r>
        <w:rPr>
          <w:b/>
        </w:rPr>
        <w:t>Score</w:t>
      </w:r>
      <w:r>
        <w:t xml:space="preserve"> chip, and a letter </w:t>
      </w:r>
      <w:r>
        <w:rPr>
          <w:b/>
        </w:rPr>
        <w:t>Grade</w:t>
      </w:r>
      <w:r>
        <w:t>.</w:t>
      </w:r>
    </w:p>
    <w:p>
      <w:pPr>
        <w:pStyle w:val="ListBullet"/>
      </w:pPr>
      <w:r>
        <w:t xml:space="preserve">A plain-English </w:t>
      </w:r>
      <w:r>
        <w:rPr>
          <w:b/>
        </w:rPr>
        <w:t>VIX term</w:t>
      </w:r>
      <w:r>
        <w:t xml:space="preserve"> label (for example, </w:t>
      </w:r>
      <w:r>
        <w:rPr>
          <w:i/>
        </w:rPr>
        <w:t>"VIX term: Contango (near-term</w:t>
        <w:br/>
        <w:t xml:space="preserve">  calm) · as of 1:32 PM"</w:t>
      </w:r>
      <w:r>
        <w:t>).</w:t>
      </w:r>
    </w:p>
    <w:p>
      <w:pPr>
        <w:pStyle w:val="ListBullet"/>
      </w:pPr>
      <w:r>
        <w:t xml:space="preserve">Brand-new signals get a </w:t>
      </w:r>
      <w:r>
        <w:rPr>
          <w:b/>
        </w:rPr>
        <w:t>NEW</w:t>
      </w:r>
      <w:r>
        <w:t xml:space="preserve"> badge.</w:t>
      </w:r>
    </w:p>
    <w:p>
      <w:r>
        <w:rPr>
          <w:b/>
        </w:rPr>
        <w:t>Right pane — the detail panel:</w:t>
      </w:r>
      <w:r>
        <w:rPr/>
        <w:t xml:space="preserve"> click any row to see its full breakdown</w:t>
        <w:br/>
        <w:t>(credit, max loss, DTE, delta, theta, IV rank, and more).</w:t>
      </w:r>
    </w:p>
    <w:p>
      <w:r>
        <w:rPr>
          <w:b/>
        </w:rPr>
        <w:t>Per-row action buttons</w:t>
      </w:r>
      <w:r>
        <w:rPr/>
        <w:t xml:space="preserve"> (also see </w:t>
      </w:r>
      <w:r>
        <w:rPr>
          <w:i/>
        </w:rPr>
        <w:t>Cross-page actions</w:t>
      </w:r>
      <w:r>
        <w:rPr/>
        <w:t xml:space="preserve"> below):</w:t>
      </w:r>
    </w:p>
    <w:p>
      <w:pPr>
        <w:pStyle w:val="ListBullet"/>
      </w:pPr>
      <w:r>
        <w:rPr>
          <w:b/>
        </w:rPr>
        <w:t>Send to Calculator</w:t>
      </w:r>
      <w:r>
        <w:t xml:space="preserve"> — open the P&amp;L Calculator pre-filled with this trade.</w:t>
      </w:r>
    </w:p>
    <w:p>
      <w:pPr>
        <w:pStyle w:val="ListBullet"/>
      </w:pPr>
      <w:r>
        <w:rPr>
          <w:b/>
        </w:rPr>
        <w:t>Send to Paper Trade</w:t>
      </w:r>
      <w:r>
        <w:t xml:space="preserve"> — create a paper trade from this signal.</w:t>
      </w:r>
    </w:p>
    <w:p>
      <w:pPr>
        <w:pStyle w:val="ListBullet"/>
      </w:pPr>
      <w:r>
        <w:rPr>
          <w:b/>
        </w:rPr>
        <w:t>Expected Move</w:t>
      </w:r>
      <w:r>
        <w:t xml:space="preserve"> — open the Expected Move chart for this trade in a new tab.</w:t>
      </w:r>
    </w:p>
    <w:p>
      <w:r>
        <w:rPr/>
        <w:t>The list re-scans itself every 15 minutes between 08:00 and 15:15 CT on trading</w:t>
        <w:br/>
        <w:t xml:space="preserve">days; you rarely need to press </w:t>
      </w:r>
      <w:r>
        <w:rPr>
          <w:b/>
        </w:rPr>
        <w:t>Run scan</w:t>
      </w:r>
      <w:r>
        <w:rPr/>
        <w:t>.</w:t>
      </w:r>
    </w:p>
    <w:p>
      <w:pPr>
        <w:pStyle w:val="IntenseQuote"/>
      </w:pPr>
      <w:r>
        <w:rPr>
          <w:b/>
        </w:rPr>
        <w:t>The table shows the whole day's signals, not just the current scan.</w:t>
      </w:r>
      <w:r>
        <w:rPr/>
        <w:t xml:space="preserve"> A signal</w:t>
        <w:br/>
        <w:t xml:space="preserve">that has stopped qualifying stays visible but is </w:t>
      </w:r>
      <w:r>
        <w:rPr>
          <w:b/>
        </w:rPr>
        <w:t>dimmed and frozen</w:t>
      </w:r>
      <w:r>
        <w:rPr/>
        <w:t>, stamped</w:t>
        <w:br/>
        <w:t xml:space="preserve">with the time it dropped out, and its </w:t>
      </w:r>
      <w:r>
        <w:rPr>
          <w:b/>
        </w:rPr>
        <w:t>Paper</w:t>
      </w:r>
      <w:r>
        <w:rPr/>
        <w:t xml:space="preserve"> button is removed — its price is</w:t>
        <w:br/>
        <w:t>stale, so a paper entry from it would be fictional. The status line's "N live</w:t>
        <w:br/>
        <w:t>signals" counts only those still qualifying.</w:t>
      </w:r>
    </w:p>
    <w:p>
      <w:pPr>
        <w:pStyle w:val="IntenseQuote"/>
      </w:pPr>
      <w:r>
        <w:rPr>
          <w:b/>
        </w:rPr>
        <w:t>An empty Directional tab is normal.</w:t>
      </w:r>
      <w:r>
        <w:rPr/>
        <w:t xml:space="preserve"> The engine only emits candidates scoring</w:t>
        <w:br/>
        <w:t>50 or better, so empty means nothing cleared the bar rather than something</w:t>
        <w:br/>
        <w:t>failed. Index names (</w:t>
      </w:r>
      <w:r>
        <w:rPr>
          <w:rFonts w:ascii="Consolas" w:hAnsi="Consolas"/>
          <w:color w:val="334455"/>
          <w:sz w:val="19"/>
        </w:rPr>
        <w:t>$SPX</w:t>
      </w:r>
      <w:r>
        <w:rPr/>
        <w:t xml:space="preserve">, </w:t>
      </w:r>
      <w:r>
        <w:rPr>
          <w:rFonts w:ascii="Consolas" w:hAnsi="Consolas"/>
          <w:color w:val="334455"/>
          <w:sz w:val="19"/>
        </w:rPr>
        <w:t>SPY</w:t>
      </w:r>
      <w:r>
        <w:rPr/>
        <w:t xml:space="preserve">, </w:t>
      </w:r>
      <w:r>
        <w:rPr>
          <w:rFonts w:ascii="Consolas" w:hAnsi="Consolas"/>
          <w:color w:val="334455"/>
          <w:sz w:val="19"/>
        </w:rPr>
        <w:t>QQQ</w:t>
      </w:r>
      <w:r>
        <w:rPr/>
        <w:t>) are also frequently absent, because</w:t>
        <w:br/>
        <w:t>their implied volatility is usually too low to clear the credit floor.</w:t>
      </w:r>
    </w:p>
    <w:p>
      <w:pPr>
        <w:pStyle w:val="Heading2"/>
      </w:pPr>
      <w:r>
        <w:rPr/>
        <w:t>Strategy Finder</w:t>
      </w:r>
    </w:p>
    <w:p>
      <w:r>
        <w:rPr>
          <w:b/>
        </w:rPr>
        <w:t>Route:</w:t>
      </w:r>
      <w:r>
        <w:rPr/>
        <w:t xml:space="preserve"> </w:t>
      </w:r>
      <w:r>
        <w:rPr>
          <w:rFonts w:ascii="Consolas" w:hAnsi="Consolas"/>
          <w:color w:val="334455"/>
          <w:sz w:val="19"/>
        </w:rPr>
        <w:t>/options/swing</w:t>
      </w:r>
      <w:r>
        <w:rPr/>
        <w:t>.</w:t>
      </w:r>
    </w:p>
    <w:p>
      <w:r>
        <w:rPr/>
        <w:t>A focused, on-demand scan for one symbol over a swing horizon. Enter the</w:t>
        <w:br/>
        <w:t xml:space="preserve">parameters and press </w:t>
      </w:r>
      <w:r>
        <w:rPr>
          <w:b/>
        </w:rPr>
        <w:t>Scan</w:t>
      </w:r>
      <w:r>
        <w:rPr/>
        <w:t>:</w:t>
      </w:r>
    </w:p>
    <w:p>
      <w:pPr>
        <w:pStyle w:val="ListBullet"/>
      </w:pPr>
      <w:r>
        <w:rPr>
          <w:b/>
        </w:rPr>
        <w:t>Symbol</w:t>
      </w:r>
    </w:p>
    <w:p>
      <w:pPr>
        <w:pStyle w:val="ListBullet"/>
      </w:pPr>
      <w:r>
        <w:rPr>
          <w:b/>
        </w:rPr>
        <w:t>DTE</w:t>
      </w:r>
      <w:r>
        <w:t xml:space="preserve"> min / max (days to expiration)</w:t>
      </w:r>
    </w:p>
    <w:p>
      <w:pPr>
        <w:pStyle w:val="ListBullet"/>
      </w:pPr>
      <w:r>
        <w:rPr>
          <w:b/>
        </w:rPr>
        <w:t>Put Δ</w:t>
      </w:r>
      <w:r>
        <w:t xml:space="preserve"> and </w:t>
      </w:r>
      <w:r>
        <w:rPr>
          <w:b/>
        </w:rPr>
        <w:t>Call Δ</w:t>
      </w:r>
      <w:r>
        <w:t xml:space="preserve"> min / max (delta bands for strike selection)</w:t>
      </w:r>
    </w:p>
    <w:p>
      <w:pPr>
        <w:pStyle w:val="ListBullet"/>
      </w:pPr>
      <w:r>
        <w:rPr>
          <w:b/>
        </w:rPr>
        <w:t>Min credit %</w:t>
      </w:r>
    </w:p>
    <w:p>
      <w:r>
        <w:rPr/>
        <w:t>Results appear in the same signal table (with the same Score chip, Grade, and the</w:t>
        <w:br/>
        <w:t>three per-row action buttons) and detail panel as the Market Scanner.</w:t>
      </w:r>
    </w:p>
    <w:p>
      <w:pPr>
        <w:pStyle w:val="Heading2"/>
      </w:pPr>
      <w:r>
        <w:rPr/>
        <w:t>Expected Move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720" cy="3558826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xpected-move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55882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5B6678"/>
          <w:sz w:val="17"/>
        </w:rPr>
        <w:t>The Expected Move page.</w:t>
      </w:r>
    </w:p>
    <w:p>
      <w:r>
        <w:rPr>
          <w:b/>
        </w:rPr>
        <w:t>Route:</w:t>
      </w:r>
      <w:r>
        <w:rPr/>
        <w:t xml:space="preserve"> </w:t>
      </w:r>
      <w:r>
        <w:rPr>
          <w:rFonts w:ascii="Consolas" w:hAnsi="Consolas"/>
          <w:color w:val="334455"/>
          <w:sz w:val="19"/>
        </w:rPr>
        <w:t>/options/expected-move</w:t>
      </w:r>
      <w:r>
        <w:rPr/>
        <w:t>.</w:t>
      </w:r>
    </w:p>
    <w:p>
      <w:r>
        <w:rPr/>
        <w:t xml:space="preserve">Charts a symbol's recent price action with a forward </w:t>
      </w:r>
      <w:r>
        <w:rPr>
          <w:b/>
        </w:rPr>
        <w:t>expected-move cone</w:t>
      </w:r>
      <w:r>
        <w:rPr/>
        <w:t xml:space="preserve"> out to</w:t>
        <w:br/>
        <w:t>an option's expiration.</w:t>
      </w:r>
    </w:p>
    <w:p>
      <w:r>
        <w:rPr>
          <w:b/>
        </w:rPr>
        <w:t>Inputs:</w:t>
      </w:r>
      <w:r>
        <w:rPr/>
        <w:t xml:space="preserve"> </w:t>
      </w:r>
      <w:r>
        <w:rPr>
          <w:b/>
        </w:rPr>
        <w:t>Symbol</w:t>
      </w:r>
      <w:r>
        <w:rPr/>
        <w:t xml:space="preserve">, </w:t>
      </w:r>
      <w:r>
        <w:rPr>
          <w:b/>
        </w:rPr>
        <w:t>Expiry</w:t>
      </w:r>
      <w:r>
        <w:rPr/>
        <w:t xml:space="preserve"> (YYYY-MM-DD), an optional </w:t>
      </w:r>
      <w:r>
        <w:rPr>
          <w:b/>
        </w:rPr>
        <w:t>Strike</w:t>
      </w:r>
      <w:r>
        <w:rPr/>
        <w:t xml:space="preserve"> with a</w:t>
        <w:br/>
        <w:t xml:space="preserve">put/call toggle, and a </w:t>
      </w:r>
      <w:r>
        <w:rPr>
          <w:b/>
        </w:rPr>
        <w:t>Look-back</w:t>
      </w:r>
      <w:r>
        <w:rPr/>
        <w:t xml:space="preserve"> dropdown (Auto ≈ 3× DTE, or 1mo / 3mo / 6mo /</w:t>
        <w:br/>
        <w:t xml:space="preserve">1y). Press </w:t>
      </w:r>
      <w:r>
        <w:rPr>
          <w:b/>
        </w:rPr>
        <w:t>Draw</w:t>
      </w:r>
      <w:r>
        <w:rPr/>
        <w:t>.</w:t>
      </w:r>
    </w:p>
    <w:p>
      <w:r>
        <w:rPr>
          <w:b/>
        </w:rPr>
        <w:t>The chart</w:t>
      </w:r>
      <w:r>
        <w:rPr/>
        <w:t xml:space="preserve"> is a daily candlestick with:</w:t>
      </w:r>
    </w:p>
    <w:p>
      <w:pPr>
        <w:pStyle w:val="ListBullet"/>
      </w:pPr>
      <w:r>
        <w:t xml:space="preserve">Dashed </w:t>
      </w:r>
      <w:r>
        <w:rPr>
          <w:b/>
        </w:rPr>
        <w:t>upper/lower expected-move</w:t>
      </w:r>
      <w:r>
        <w:t xml:space="preserve"> bands fanning out to expiration.</w:t>
      </w:r>
    </w:p>
    <w:p>
      <w:pPr>
        <w:pStyle w:val="ListBullet"/>
      </w:pPr>
      <w:r>
        <w:rPr>
          <w:b/>
        </w:rPr>
        <w:t>Leg strike lines</w:t>
      </w:r>
      <w:r>
        <w:t xml:space="preserve"> if you provided strikes (short = solid, long = dashed;</w:t>
        <w:br/>
        <w:t xml:space="preserve">  put = red, call = blue), each labeled.</w:t>
      </w:r>
    </w:p>
    <w:p>
      <w:pPr>
        <w:pStyle w:val="ListBullet"/>
      </w:pPr>
      <w:r>
        <w:t>A price crosshair and a date-aware tooltip. Non-trading days are collapsed so</w:t>
        <w:br/>
        <w:t xml:space="preserve">  there are no blank weekend gaps.</w:t>
      </w:r>
    </w:p>
    <w:p>
      <w:r>
        <w:rPr/>
        <w:t xml:space="preserve">You usually reach this page through the </w:t>
      </w:r>
      <w:r>
        <w:rPr>
          <w:b/>
        </w:rPr>
        <w:t>Expected Move</w:t>
      </w:r>
      <w:r>
        <w:rPr/>
        <w:t xml:space="preserve"> button on a signal row</w:t>
        <w:br/>
        <w:t>(it opens in a new browser tab, pre-filled and drawn).</w:t>
      </w:r>
    </w:p>
    <w:p>
      <w:pPr>
        <w:pStyle w:val="Heading2"/>
      </w:pPr>
      <w:r>
        <w:rPr/>
        <w:t>Captured Signals</w:t>
      </w:r>
    </w:p>
    <w:p>
      <w:r>
        <w:rPr>
          <w:b/>
        </w:rPr>
        <w:t>Route:</w:t>
      </w:r>
      <w:r>
        <w:rPr/>
        <w:t xml:space="preserve"> </w:t>
      </w:r>
      <w:r>
        <w:rPr>
          <w:rFonts w:ascii="Consolas" w:hAnsi="Consolas"/>
          <w:color w:val="334455"/>
          <w:sz w:val="19"/>
        </w:rPr>
        <w:t>/options/captured</w:t>
      </w:r>
      <w:r>
        <w:rPr/>
        <w:t>.</w:t>
      </w:r>
    </w:p>
    <w:p>
      <w:r>
        <w:rPr/>
        <w:t>Signals the system has "captured" to track over time, with live re-pricing.</w:t>
      </w:r>
    </w:p>
    <w:p>
      <w:pPr>
        <w:pStyle w:val="ListBullet"/>
      </w:pPr>
      <w:r>
        <w:rPr>
          <w:b/>
        </w:rPr>
        <w:t>Action buttons:</w:t>
      </w:r>
      <w:r>
        <w:t xml:space="preserve"> Reload, </w:t>
      </w:r>
      <w:r>
        <w:rPr>
          <w:b/>
        </w:rPr>
        <w:t>Refresh marks (live)</w:t>
      </w:r>
      <w:r>
        <w:t xml:space="preserve"> (re-price all open</w:t>
        <w:br/>
        <w:t xml:space="preserve">  signals), </w:t>
      </w:r>
      <w:r>
        <w:rPr>
          <w:b/>
        </w:rPr>
        <w:t>Close selected</w:t>
      </w:r>
      <w:r>
        <w:t xml:space="preserve"> (enter an exit value and reason).</w:t>
      </w:r>
    </w:p>
    <w:p>
      <w:pPr>
        <w:pStyle w:val="ListBullet"/>
      </w:pPr>
      <w:r>
        <w:rPr>
          <w:b/>
        </w:rPr>
        <w:t>Table:</w:t>
      </w:r>
      <w:r>
        <w:t xml:space="preserve"> Symbol, Strategy, Mode, Opened, Expiration, DTE, Entry Credit, Entry</w:t>
        <w:br/>
        <w:t xml:space="preserve">  Risk, P&amp;L (green/red), Entry Score, Current Score, </w:t>
      </w:r>
      <w:r>
        <w:rPr>
          <w:b/>
        </w:rPr>
        <w:t>Score Drift</w:t>
      </w:r>
      <w:r>
        <w:t>, Grade, and a</w:t>
        <w:br/>
        <w:t xml:space="preserve">  color-coded </w:t>
      </w:r>
      <w:r>
        <w:rPr>
          <w:b/>
        </w:rPr>
        <w:t>Recommendation</w:t>
      </w:r>
      <w:r>
        <w:t xml:space="preserve"> (green TAKE_PROFIT / red CUT / amber HOLD).</w:t>
      </w:r>
    </w:p>
    <w:p>
      <w:pPr>
        <w:pStyle w:val="ListBullet"/>
      </w:pPr>
      <w:r>
        <w:t>Click a row for its detail panel (entry vs current score, recommendation,</w:t>
        <w:br/>
        <w:t xml:space="preserve">  unrealized P&amp;L).</w:t>
      </w:r>
    </w:p>
    <w:p>
      <w:pPr>
        <w:pStyle w:val="ListBullet"/>
      </w:pPr>
      <w:r>
        <w:t>When a tracked signal hits a stop or target, the page raises a notification.</w:t>
      </w:r>
    </w:p>
    <w:p>
      <w:pPr>
        <w:pStyle w:val="Heading2"/>
      </w:pPr>
      <w:r>
        <w:rPr/>
        <w:t>Paper Ledger</w:t>
      </w:r>
    </w:p>
    <w:p>
      <w:r>
        <w:rPr>
          <w:b/>
        </w:rPr>
        <w:t>Route:</w:t>
      </w:r>
      <w:r>
        <w:rPr/>
        <w:t xml:space="preserve"> </w:t>
      </w:r>
      <w:r>
        <w:rPr>
          <w:rFonts w:ascii="Consolas" w:hAnsi="Consolas"/>
          <w:color w:val="334455"/>
          <w:sz w:val="19"/>
        </w:rPr>
        <w:t>/options/paper</w:t>
      </w:r>
      <w:r>
        <w:rPr/>
        <w:t>.</w:t>
      </w:r>
    </w:p>
    <w:p>
      <w:r>
        <w:rPr/>
        <w:t>A manual paper-trading ledger.</w:t>
      </w:r>
    </w:p>
    <w:p>
      <w:pPr>
        <w:pStyle w:val="ListBullet"/>
      </w:pPr>
      <w:r>
        <w:rPr>
          <w:b/>
        </w:rPr>
        <w:t>Action buttons:</w:t>
      </w:r>
      <w:r>
        <w:t xml:space="preserve"> Reload, </w:t>
      </w:r>
      <w:r>
        <w:rPr>
          <w:b/>
        </w:rPr>
        <w:t>Close selected</w:t>
      </w:r>
      <w:r>
        <w:t xml:space="preserve"> (enter an exit debit), </w:t>
      </w:r>
      <w:r>
        <w:rPr>
          <w:b/>
        </w:rPr>
        <w:t>Analyze</w:t>
        <w:br/>
        <w:t xml:space="preserve">  selected</w:t>
      </w:r>
      <w:r>
        <w:t xml:space="preserve"> (live Greeks + P&amp;L overlay), </w:t>
      </w:r>
      <w:r>
        <w:rPr>
          <w:b/>
        </w:rPr>
        <w:t>Delete selected</w:t>
      </w:r>
      <w:r>
        <w:t xml:space="preserve">, </w:t>
      </w:r>
      <w:r>
        <w:rPr>
          <w:b/>
        </w:rPr>
        <w:t>Delete all</w:t>
        <w:br/>
        <w:t xml:space="preserve">  closed</w:t>
      </w:r>
      <w:r>
        <w:t>.</w:t>
      </w:r>
    </w:p>
    <w:p>
      <w:pPr>
        <w:pStyle w:val="ListBullet"/>
      </w:pPr>
      <w:r>
        <w:rPr>
          <w:b/>
        </w:rPr>
        <w:t>Table:</w:t>
      </w:r>
      <w:r>
        <w:t xml:space="preserve"> Trade ID, Symbol, Strategy, Strikes, Expiration, Qty, Entry Credit,</w:t>
        <w:br/>
        <w:t xml:space="preserve">  Max Loss, P&amp;L, Status, Entry Time.</w:t>
      </w:r>
    </w:p>
    <w:p>
      <w:pPr>
        <w:pStyle w:val="ListBullet"/>
      </w:pPr>
      <w:r>
        <w:t xml:space="preserve">Click a row to load its </w:t>
      </w:r>
      <w:r>
        <w:rPr>
          <w:b/>
        </w:rPr>
        <w:t>detail panel</w:t>
      </w:r>
      <w:r>
        <w:t>; the app automatically runs a live</w:t>
        <w:br/>
        <w:t xml:space="preserve">  analysis and overlays current Greeks and P&amp;L.</w:t>
      </w:r>
    </w:p>
    <w:p>
      <w:pPr>
        <w:pStyle w:val="ListBullet"/>
      </w:pPr>
      <w:r>
        <w:t xml:space="preserve">Each row also has an </w:t>
      </w:r>
      <w:r>
        <w:rPr>
          <w:b/>
        </w:rPr>
        <w:t>Expected Move</w:t>
      </w:r>
      <w:r>
        <w:t xml:space="preserve"> button.</w:t>
      </w:r>
    </w:p>
    <w:p>
      <w:pPr>
        <w:pStyle w:val="Heading2"/>
      </w:pPr>
      <w:r>
        <w:rPr/>
        <w:t>Paper Account</w:t>
      </w:r>
    </w:p>
    <w:p>
      <w:r>
        <w:rPr>
          <w:b/>
        </w:rPr>
        <w:t>Route:</w:t>
      </w:r>
      <w:r>
        <w:rPr/>
        <w:t xml:space="preserve"> </w:t>
      </w:r>
      <w:r>
        <w:rPr>
          <w:rFonts w:ascii="Consolas" w:hAnsi="Consolas"/>
          <w:color w:val="334455"/>
          <w:sz w:val="19"/>
        </w:rPr>
        <w:t>/options/portfolio</w:t>
      </w:r>
      <w:r>
        <w:rPr/>
        <w:t>.</w:t>
      </w:r>
    </w:p>
    <w:p>
      <w:r>
        <w:rPr/>
        <w:t>The account view for the automated paper-trading engine.</w:t>
      </w:r>
    </w:p>
    <w:p>
      <w:pPr>
        <w:pStyle w:val="ListBullet"/>
      </w:pPr>
      <w:r>
        <w:rPr>
          <w:b/>
        </w:rPr>
        <w:t>Account cards:</w:t>
      </w:r>
      <w:r>
        <w:t xml:space="preserve"> Equity, Cash, Buying-power reserved, Session P&amp;L, Total P&amp;L,</w:t>
        <w:br/>
        <w:t xml:space="preserve">  Open count, and engine status (RUNNING / HALTED).</w:t>
      </w:r>
    </w:p>
    <w:p>
      <w:pPr>
        <w:pStyle w:val="ListBullet"/>
      </w:pPr>
      <w:r>
        <w:rPr>
          <w:b/>
        </w:rPr>
        <w:t>Action buttons:</w:t>
      </w:r>
      <w:r>
        <w:t xml:space="preserve"> Reload, </w:t>
      </w:r>
      <w:r>
        <w:rPr>
          <w:b/>
        </w:rPr>
        <w:t>Run entry cycle</w:t>
      </w:r>
      <w:r>
        <w:t xml:space="preserve"> (open positions for eligible</w:t>
        <w:br/>
        <w:t xml:space="preserve">  captured signals), </w:t>
      </w:r>
      <w:r>
        <w:rPr>
          <w:b/>
        </w:rPr>
        <w:t>Run manage cycle</w:t>
      </w:r>
      <w:r>
        <w:t xml:space="preserve"> (re-price and auto-close), </w:t>
      </w:r>
      <w:r>
        <w:rPr>
          <w:b/>
        </w:rPr>
        <w:t>Reset</w:t>
      </w:r>
      <w:r>
        <w:br/>
        <w:t xml:space="preserve">  (set a new starting balance).</w:t>
      </w:r>
    </w:p>
    <w:p>
      <w:pPr>
        <w:pStyle w:val="ListBullet"/>
      </w:pPr>
      <w:r>
        <w:rPr>
          <w:b/>
        </w:rPr>
        <w:t>Open Positions</w:t>
      </w:r>
      <w:r>
        <w:t xml:space="preserve"> table and a </w:t>
      </w:r>
      <w:r>
        <w:rPr>
          <w:b/>
        </w:rPr>
        <w:t>Fills log</w:t>
      </w:r>
      <w:r>
        <w:t xml:space="preserve"> (last 100 orders).</w:t>
      </w:r>
    </w:p>
    <w:p>
      <w:pPr>
        <w:pStyle w:val="IntenseQuote"/>
      </w:pPr>
      <w:r>
        <w:rPr/>
        <w:t xml:space="preserve">The entry and manage cycles also run automatically </w:t>
      </w:r>
      <w:r>
        <w:rPr>
          <w:b/>
        </w:rPr>
        <w:t>at the top of each hour,</w:t>
        <w:br/>
        <w:t>09:00–14:00 CT</w:t>
      </w:r>
      <w:r>
        <w:rPr/>
        <w:t xml:space="preserve"> on trading days — there is no 15:00 run. So a target hit at 09:15</w:t>
        <w:br/>
        <w:t xml:space="preserve">is acted on at 10:00 unless you press </w:t>
      </w:r>
      <w:r>
        <w:rPr>
          <w:b/>
        </w:rPr>
        <w:t>Run manage cycle</w:t>
      </w:r>
      <w:r>
        <w:rPr/>
        <w:t xml:space="preserve"> yourself. (The</w:t>
        <w:br/>
        <w:t>autonomous driver's separate account re-prices every minute; this one does not.)</w:t>
      </w:r>
    </w:p>
    <w:p>
      <w:pPr>
        <w:pStyle w:val="Heading2"/>
      </w:pPr>
      <w:r>
        <w:rPr/>
        <w:t>Rescue</w:t>
      </w:r>
    </w:p>
    <w:p>
      <w:r>
        <w:rPr>
          <w:b/>
        </w:rPr>
        <w:t>Route:</w:t>
      </w:r>
      <w:r>
        <w:rPr/>
        <w:t xml:space="preserve"> </w:t>
      </w:r>
      <w:r>
        <w:rPr>
          <w:rFonts w:ascii="Consolas" w:hAnsi="Consolas"/>
          <w:color w:val="334455"/>
          <w:sz w:val="19"/>
        </w:rPr>
        <w:t>/options/rescue</w:t>
      </w:r>
      <w:r>
        <w:rPr/>
        <w:t>.</w:t>
      </w:r>
    </w:p>
    <w:p>
      <w:r>
        <w:rPr/>
        <w:t xml:space="preserve">An advisory </w:t>
      </w:r>
      <w:r>
        <w:rPr>
          <w:b/>
        </w:rPr>
        <w:t>and</w:t>
      </w:r>
      <w:r>
        <w:rPr/>
        <w:t xml:space="preserve"> one-click-apply tool for </w:t>
      </w:r>
      <w:r>
        <w:rPr>
          <w:b/>
        </w:rPr>
        <w:t>tested credit spreads</w:t>
      </w:r>
      <w:r>
        <w:rPr/>
        <w:t xml:space="preserve"> — put credit</w:t>
        <w:br/>
        <w:t>spreads (PCS), call credit spreads (CCS), and iron condors (IC) — that have moved</w:t>
        <w:br/>
        <w:t>against you. It tells you whether a position is in trouble and offers a ranked menu</w:t>
        <w:br/>
        <w:t>of concrete ways to fix it, with the commission-adjusted cash and risk of each.</w:t>
      </w:r>
    </w:p>
    <w:p>
      <w:r>
        <w:rPr>
          <w:b/>
        </w:rPr>
        <w:t>Two sub-tabs</w:t>
      </w:r>
      <w:r>
        <w:rPr/>
        <w:t xml:space="preserve"> sit under the page tabs: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Sub-tab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What it does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At-Risk Board</w:t>
            </w:r>
          </w:p>
        </w:tc>
        <w:tc>
          <w:tcPr>
            <w:tcW w:type="dxa" w:w="4320"/>
          </w:tcPr>
          <w:p>
            <w:r/>
            <w:r>
              <w:rPr/>
              <w:t>The default. Scans your paper and captured positions and lists the ones in trouble.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Ad-hoc Trade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 xml:space="preserve">Enter a position </w:t>
            </w:r>
            <w:r>
              <w:rPr>
                <w:b/>
              </w:rPr>
              <w:t>by hand</w:t>
            </w:r>
            <w:r>
              <w:rPr/>
              <w:t xml:space="preserve"> and get the same ranked repair menu for it — use this to evaluate a spread the app is not tracking.</w:t>
            </w:r>
          </w:p>
        </w:tc>
      </w:tr>
    </w:tbl>
    <w:p/>
    <w:p>
      <w:r>
        <w:rPr>
          <w:b/>
        </w:rPr>
        <w:t>The at-risk table</w:t>
      </w:r>
      <w:r>
        <w:rPr/>
        <w:t xml:space="preserve"> (top of the page) lists every paper position and captured</w:t>
        <w:br/>
        <w:t xml:space="preserve">signal the system has flagged as </w:t>
      </w:r>
      <w:r>
        <w:rPr>
          <w:b/>
        </w:rPr>
        <w:t>tested</w:t>
      </w:r>
      <w:r>
        <w:rPr/>
        <w:t xml:space="preserve"> or </w:t>
      </w:r>
      <w:r>
        <w:rPr>
          <w:b/>
        </w:rPr>
        <w:t>critical</w:t>
      </w:r>
      <w:r>
        <w:rPr/>
        <w:t>, heat-colored and sorted</w:t>
        <w:br/>
        <w:t xml:space="preserve">by </w:t>
      </w:r>
      <w:r>
        <w:rPr>
          <w:b/>
        </w:rPr>
        <w:t>heat</w:t>
      </w:r>
      <w:r>
        <w:rPr/>
        <w:t xml:space="preserve"> (a 0–100 danger score — higher is more urgent). A position earns its</w:t>
        <w:br/>
        <w:t>heat from how close the underlying is to the short strike, the short-leg delta, P&amp;L</w:t>
        <w:br/>
        <w:t>versus the credit taken in, days to expiration, and dealer-gamma / market-regime</w:t>
        <w:br/>
        <w:t>context. Detection rides the paper engine's 5-minute manage cycle, so the table</w:t>
        <w:br/>
        <w:t>stays current on its own.</w:t>
      </w:r>
    </w:p>
    <w:p>
      <w:r>
        <w:rPr>
          <w:b/>
        </w:rPr>
        <w:t>A red badge</w:t>
      </w:r>
      <w:r>
        <w:rPr/>
        <w:t xml:space="preserve"> on the </w:t>
      </w:r>
      <w:r>
        <w:rPr>
          <w:b/>
        </w:rPr>
        <w:t>Rescue</w:t>
      </w:r>
      <w:r>
        <w:rPr/>
        <w:t xml:space="preserve"> nav item shows how many positions are currently</w:t>
        <w:br/>
        <w:t>tested or critical. Opening the page clears it.</w:t>
      </w:r>
    </w:p>
    <w:p>
      <w:r>
        <w:rPr>
          <w:b/>
        </w:rPr>
        <w:t>Select a row</w:t>
      </w:r>
      <w:r>
        <w:rPr/>
        <w:t xml:space="preserve"> to load its </w:t>
      </w:r>
      <w:r>
        <w:rPr>
          <w:b/>
        </w:rPr>
        <w:t>rescue candidate menu</w:t>
      </w:r>
      <w:r>
        <w:rPr/>
        <w:t xml:space="preserve"> — a ranked set of cards, each</w:t>
        <w:br/>
        <w:t>a different way to adjust the position:</w:t>
      </w:r>
    </w:p>
    <w:p>
      <w:pPr>
        <w:pStyle w:val="ListBullet"/>
      </w:pPr>
      <w:r>
        <w:rPr>
          <w:b/>
        </w:rPr>
        <w:t>Close</w:t>
      </w:r>
      <w:r>
        <w:t xml:space="preserve"> or </w:t>
      </w:r>
      <w:r>
        <w:rPr>
          <w:b/>
        </w:rPr>
        <w:t>partial-close</w:t>
      </w:r>
      <w:r>
        <w:t xml:space="preserve"> the spread.</w:t>
      </w:r>
    </w:p>
    <w:p>
      <w:pPr>
        <w:pStyle w:val="ListBullet"/>
      </w:pPr>
      <w:r>
        <w:rPr>
          <w:b/>
        </w:rPr>
        <w:t>Narrow</w:t>
      </w:r>
      <w:r>
        <w:t xml:space="preserve"> it (roll the long leg in toward the short).</w:t>
      </w:r>
    </w:p>
    <w:p>
      <w:pPr>
        <w:pStyle w:val="ListBullet"/>
      </w:pPr>
      <w:r>
        <w:rPr>
          <w:b/>
        </w:rPr>
        <w:t>Convert</w:t>
      </w:r>
      <w:r>
        <w:t xml:space="preserve"> a one-sided spread to an </w:t>
      </w:r>
      <w:r>
        <w:rPr>
          <w:b/>
        </w:rPr>
        <w:t>Iron Condor</w:t>
      </w:r>
      <w:r>
        <w:t xml:space="preserve"> or </w:t>
      </w:r>
      <w:r>
        <w:rPr>
          <w:b/>
        </w:rPr>
        <w:t>Iron Butterfly</w:t>
      </w:r>
      <w:r>
        <w:t>.</w:t>
      </w:r>
    </w:p>
    <w:p>
      <w:pPr>
        <w:pStyle w:val="ListBullet"/>
      </w:pPr>
      <w:r>
        <w:rPr>
          <w:b/>
        </w:rPr>
        <w:t>Roll</w:t>
      </w:r>
      <w:r>
        <w:t xml:space="preserve"> the spread </w:t>
      </w:r>
      <w:r>
        <w:rPr>
          <w:b/>
        </w:rPr>
        <w:t>down</w:t>
      </w:r>
      <w:r>
        <w:t xml:space="preserve">, </w:t>
      </w:r>
      <w:r>
        <w:rPr>
          <w:b/>
        </w:rPr>
        <w:t>out</w:t>
      </w:r>
      <w:r>
        <w:t xml:space="preserve"> (later expiry), or </w:t>
      </w:r>
      <w:r>
        <w:rPr>
          <w:b/>
        </w:rPr>
        <w:t>down-and-out</w:t>
      </w:r>
      <w:r>
        <w:t>.</w:t>
      </w:r>
    </w:p>
    <w:p>
      <w:pPr>
        <w:pStyle w:val="ListBullet"/>
      </w:pPr>
      <w:r>
        <w:t xml:space="preserve">Advisory-only ideas: </w:t>
      </w:r>
      <w:r>
        <w:rPr>
          <w:b/>
        </w:rPr>
        <w:t>broken-wing</w:t>
      </w:r>
      <w:r>
        <w:t xml:space="preserve">, </w:t>
      </w:r>
      <w:r>
        <w:rPr>
          <w:b/>
        </w:rPr>
        <w:t>inverted</w:t>
      </w:r>
      <w:r>
        <w:t xml:space="preserve">, and a </w:t>
      </w:r>
      <w:r>
        <w:rPr>
          <w:b/>
        </w:rPr>
        <w:t>futures hedge</w:t>
      </w:r>
      <w:r>
        <w:t>.</w:t>
      </w:r>
    </w:p>
    <w:p>
      <w:r>
        <w:rPr>
          <w:b/>
        </w:rPr>
        <w:t>Reading a candidate card:</w:t>
      </w:r>
    </w:p>
    <w:p>
      <w:pPr>
        <w:pStyle w:val="ListBullet"/>
      </w:pPr>
      <w:r>
        <w:t xml:space="preserve">The </w:t>
      </w:r>
      <w:r>
        <w:rPr>
          <w:b/>
        </w:rPr>
        <w:t>action label</w:t>
      </w:r>
      <w:r>
        <w:t xml:space="preserve"> and a </w:t>
      </w:r>
      <w:r>
        <w:rPr>
          <w:b/>
        </w:rPr>
        <w:t>score</w:t>
      </w:r>
      <w:r>
        <w:t xml:space="preserve"> (higher = the engine likes it more).</w:t>
      </w:r>
    </w:p>
    <w:p>
      <w:pPr>
        <w:pStyle w:val="ListBullet"/>
      </w:pPr>
      <w:r>
        <w:rPr>
          <w:b/>
        </w:rPr>
        <w:t>Gross / commission / net</w:t>
      </w:r>
      <w:r>
        <w:t xml:space="preserve"> cash — what the adjustment brings in or costs before</w:t>
        <w:br/>
        <w:t xml:space="preserve">  fees, the Schwab commission, and the net after fees. Commissions are real Schwab</w:t>
        <w:br/>
        <w:t xml:space="preserve">  rates and are built into the ranking, so an action that only works by paying a</w:t>
        <w:br/>
        <w:t xml:space="preserve">  debit is penalized.</w:t>
      </w:r>
    </w:p>
    <w:p>
      <w:pPr>
        <w:pStyle w:val="ListBullet"/>
      </w:pPr>
      <w:r>
        <w:t xml:space="preserve">New </w:t>
      </w:r>
      <w:r>
        <w:rPr>
          <w:b/>
        </w:rPr>
        <w:t>max-loss</w:t>
      </w:r>
      <w:r>
        <w:t xml:space="preserve">, </w:t>
      </w:r>
      <w:r>
        <w:rPr>
          <w:b/>
        </w:rPr>
        <w:t>breakeven</w:t>
      </w:r>
      <w:r>
        <w:t xml:space="preserve">, </w:t>
      </w:r>
      <w:r>
        <w:rPr>
          <w:b/>
        </w:rPr>
        <w:t>short-delta</w:t>
      </w:r>
      <w:r>
        <w:t xml:space="preserve">, </w:t>
      </w:r>
      <w:r>
        <w:rPr>
          <w:b/>
        </w:rPr>
        <w:t>width</w:t>
      </w:r>
      <w:r>
        <w:t xml:space="preserve">, and </w:t>
      </w:r>
      <w:r>
        <w:rPr>
          <w:b/>
        </w:rPr>
        <w:t>expiry</w:t>
      </w:r>
      <w:r>
        <w:t xml:space="preserve"> for the</w:t>
        <w:br/>
        <w:t xml:space="preserve">  position after the adjustment.</w:t>
      </w:r>
    </w:p>
    <w:p>
      <w:pPr>
        <w:pStyle w:val="ListBullet"/>
      </w:pPr>
      <w:r>
        <w:t xml:space="preserve">The </w:t>
      </w:r>
      <w:r>
        <w:rPr>
          <w:b/>
        </w:rPr>
        <w:t>option legs</w:t>
      </w:r>
      <w:r>
        <w:t xml:space="preserve"> the adjustment would trade.</w:t>
      </w:r>
    </w:p>
    <w:p>
      <w:pPr>
        <w:pStyle w:val="ListBullet"/>
      </w:pPr>
      <w:r>
        <w:t xml:space="preserve">A </w:t>
      </w:r>
      <w:r>
        <w:rPr>
          <w:b/>
        </w:rPr>
        <w:t>rationale</w:t>
      </w:r>
      <w:r>
        <w:t xml:space="preserve">, </w:t>
      </w:r>
      <w:r>
        <w:rPr>
          <w:b/>
        </w:rPr>
        <w:t>strategic-context</w:t>
      </w:r>
      <w:r>
        <w:t xml:space="preserve"> notes (the dealer-gamma read — e.g. rolling</w:t>
        <w:br/>
        <w:t xml:space="preserve">  below the gamma flip is risky, resting on a put wall favors a bounce — how it fits</w:t>
        <w:br/>
        <w:t xml:space="preserve">  the current regime, and settlement mechanics: index spreads are European,</w:t>
        <w:br/>
        <w:t xml:space="preserve">  cash-settled with no early assignment; equity/futures spreads are American and</w:t>
        <w:br/>
        <w:t xml:space="preserve">  carry assignment risk when in-the-money), and any </w:t>
      </w:r>
      <w:r>
        <w:rPr>
          <w:b/>
        </w:rPr>
        <w:t>warnings</w:t>
      </w:r>
      <w:r>
        <w:t>.</w:t>
      </w:r>
    </w:p>
    <w:p>
      <w:r>
        <w:rPr>
          <w:b/>
        </w:rPr>
        <w:t>Applying an adjustment.</w:t>
      </w:r>
      <w:r>
        <w:rPr/>
        <w:t xml:space="preserve"> Cards that the engine can execute show an </w:t>
      </w:r>
      <w:r>
        <w:rPr>
          <w:b/>
        </w:rPr>
        <w:t>Apply</w:t>
      </w:r>
      <w:r>
        <w:rPr/>
        <w:br/>
        <w:t>button (behind a confirmation). Advisory cards (broken-wing, inverted, futures hedge)</w:t>
        <w:br/>
        <w:t xml:space="preserve">instead say </w:t>
      </w:r>
      <w:r>
        <w:rPr>
          <w:b/>
        </w:rPr>
        <w:t>"manual — place it yourself."</w:t>
      </w:r>
      <w:r>
        <w:rPr/>
        <w:t xml:space="preserve"> When you Apply, the app re-prices the</w:t>
        <w:br/>
        <w:t xml:space="preserve">candidate's legs live and </w:t>
      </w:r>
      <w:r>
        <w:rPr>
          <w:b/>
        </w:rPr>
        <w:t>only proceeds if the economics still hold</w:t>
      </w:r>
      <w:r>
        <w:rPr/>
        <w:t>; if prices</w:t>
        <w:br/>
        <w:t>have moved past tolerance, or the position is no longer open, it aborts without</w:t>
        <w:br/>
        <w:t xml:space="preserve">changing anything and tells you </w:t>
      </w:r>
      <w:r>
        <w:rPr>
          <w:b/>
        </w:rPr>
        <w:t>"prices moved — re-review."</w:t>
      </w:r>
      <w:r>
        <w:rPr/>
        <w:t xml:space="preserve"> Rolls close the old</w:t>
        <w:br/>
        <w:t>position and open a new, linked one. Every applied adjustment is recorded in an audit</w:t>
        <w:br/>
        <w:t>log.</w:t>
      </w:r>
    </w:p>
    <w:p>
      <w:pPr>
        <w:pStyle w:val="IntenseQuote"/>
      </w:pPr>
      <w:r>
        <w:rPr>
          <w:b/>
        </w:rPr>
        <w:t>Captured signals are advisory-only.</w:t>
      </w:r>
      <w:r>
        <w:rPr/>
        <w:t xml:space="preserve"> A captured signal that turns at-risk — for</w:t>
        <w:br/>
        <w:t xml:space="preserve">example one showing a </w:t>
      </w:r>
      <w:r>
        <w:rPr>
          <w:b/>
        </w:rPr>
        <w:t>CUT</w:t>
      </w:r>
      <w:r>
        <w:rPr/>
        <w:t xml:space="preserve"> recommendation (a money/delta/time stop) — appears in the</w:t>
        <w:br/>
        <w:t xml:space="preserve">at-risk table and gets a full candidate menu, but it has </w:t>
      </w:r>
      <w:r>
        <w:rPr>
          <w:b/>
        </w:rPr>
        <w:t>no Apply button</w:t>
      </w:r>
      <w:r>
        <w:rPr/>
        <w:t xml:space="preserve"> (there's no</w:t>
        <w:br/>
        <w:t>paper position to mutate). Use the menu as guidance and place the adjustment yourself.</w:t>
        <w:br/>
        <w:t xml:space="preserve">Captured signals do </w:t>
      </w:r>
      <w:r>
        <w:rPr>
          <w:b/>
        </w:rPr>
        <w:t>not</w:t>
      </w:r>
      <w:r>
        <w:rPr/>
        <w:t xml:space="preserve"> add to the Rescue nav badge (that counts paper positions).</w:t>
      </w:r>
    </w:p>
    <w:p>
      <w:pPr>
        <w:pStyle w:val="Heading2"/>
      </w:pPr>
      <w:r>
        <w:rPr/>
        <w:t>Trade Analyzer</w:t>
      </w:r>
    </w:p>
    <w:p>
      <w:r>
        <w:rPr>
          <w:b/>
        </w:rPr>
        <w:t>Route:</w:t>
      </w:r>
      <w:r>
        <w:rPr/>
        <w:t xml:space="preserve"> </w:t>
      </w:r>
      <w:r>
        <w:rPr>
          <w:rFonts w:ascii="Consolas" w:hAnsi="Consolas"/>
          <w:color w:val="334455"/>
          <w:sz w:val="19"/>
        </w:rPr>
        <w:t>/trade</w:t>
      </w:r>
      <w:r>
        <w:rPr/>
        <w:t>.</w:t>
      </w:r>
    </w:p>
    <w:p>
      <w:r>
        <w:rPr/>
        <w:t xml:space="preserve">On-demand analysis of a single symbol. Type a </w:t>
      </w:r>
      <w:r>
        <w:rPr>
          <w:b/>
        </w:rPr>
        <w:t>Symbol</w:t>
      </w:r>
      <w:r>
        <w:rPr/>
        <w:t xml:space="preserve"> and press </w:t>
      </w:r>
      <w:r>
        <w:rPr>
          <w:b/>
        </w:rPr>
        <w:t>Analyze</w:t>
      </w:r>
      <w:r>
        <w:rPr/>
        <w:br/>
        <w:t>(tabbing out of the field does it too).</w:t>
      </w:r>
    </w:p>
    <w:p>
      <w:r>
        <w:rPr>
          <w:b/>
        </w:rPr>
        <w:t>Two more buttons sit beside Analyze, and each opens a separate screen in a new</w:t>
        <w:br/>
        <w:t>browser tab: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Button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Opens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Deep Dive</w:t>
            </w:r>
          </w:p>
        </w:tc>
        <w:tc>
          <w:tcPr>
            <w:tcW w:type="dxa" w:w="4320"/>
          </w:tcPr>
          <w:p>
            <w:r/>
            <w:r>
              <w:rPr/>
              <w:t>A full standalone report for the symbol — technicals, fundamentals and short interest, plus options analytics (at-the-money IV, implied move, max pain, 25-delta skew, IV term structure, 30-day constant-maturity IV, net GEX and flip, open-interest walls) and an IV/RV rank.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AI Query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 xml:space="preserve">The same digest formatted as a </w:t>
            </w:r>
            <w:r>
              <w:rPr>
                <w:b/>
              </w:rPr>
              <w:t>copyable chat prompt</w:t>
            </w:r>
            <w:r>
              <w:rPr/>
              <w:t xml:space="preserve"> you can paste into an AI assistant. It makes </w:t>
            </w:r>
            <w:r>
              <w:rPr>
                <w:b/>
              </w:rPr>
              <w:t>no</w:t>
            </w:r>
            <w:r>
              <w:rPr/>
              <w:t xml:space="preserve"> API call itself, so it costs nothing.</w:t>
            </w:r>
          </w:p>
        </w:tc>
      </w:tr>
    </w:tbl>
    <w:p/>
    <w:p>
      <w:pPr>
        <w:pStyle w:val="IntenseQuote"/>
      </w:pPr>
      <w:r>
        <w:rPr/>
        <w:t>IV rank reads "building" until enough daily snapshots have accumulated for that</w:t>
        <w:br/>
        <w:t>symbol. That is expected on a name you have just started analyzing.</w:t>
      </w:r>
    </w:p>
    <w:p>
      <w:pPr>
        <w:pStyle w:val="ListBullet"/>
      </w:pPr>
      <w:r>
        <w:t xml:space="preserve">A </w:t>
      </w:r>
      <w:r>
        <w:rPr>
          <w:b/>
        </w:rPr>
        <w:t>header</w:t>
      </w:r>
      <w:r>
        <w:t xml:space="preserve"> with the symbol, price, bias, and volume.</w:t>
      </w:r>
    </w:p>
    <w:p>
      <w:pPr>
        <w:pStyle w:val="ListBullet"/>
      </w:pPr>
      <w:r>
        <w:rPr>
          <w:b/>
        </w:rPr>
        <w:t>Two verdict cards side by side</w:t>
      </w:r>
      <w:r>
        <w:t xml:space="preserve"> — </w:t>
      </w:r>
      <w:r>
        <w:rPr>
          <w:b/>
        </w:rPr>
        <w:t>Position</w:t>
      </w:r>
      <w:r>
        <w:t xml:space="preserve"> (1–8 weeks) and </w:t>
      </w:r>
      <w:r>
        <w:rPr>
          <w:b/>
        </w:rPr>
        <w:t>Investor</w:t>
      </w:r>
      <w:r>
        <w:br/>
        <w:t xml:space="preserve">  (months+):</w:t>
      </w:r>
    </w:p>
    <w:p>
      <w:pPr>
        <w:pStyle w:val="ListBullet"/>
      </w:pPr>
      <w:r>
        <w:rPr>
          <w:b/>
        </w:rPr>
        <w:t>Position (1–8 weeks)</w:t>
      </w:r>
      <w:r>
        <w:t xml:space="preserve"> is </w:t>
      </w:r>
      <w:r>
        <w:rPr>
          <w:b/>
        </w:rPr>
        <w:t>backtested</w:t>
      </w:r>
      <w:r>
        <w:t>. Rather than a hand-tuned score, it</w:t>
        <w:br/>
        <w:t xml:space="preserve">    ranks the stock on a set of price/volume factors that were </w:t>
      </w:r>
      <w:r>
        <w:rPr>
          <w:i/>
        </w:rPr>
        <w:t>validated against real</w:t>
        <w:br/>
        <w:t xml:space="preserve">    forward returns</w:t>
      </w:r>
      <w:r>
        <w:t xml:space="preserve"> (which factors matter, and by how much, was learned from history —</w:t>
        <w:br/>
        <w:t xml:space="preserve">    not guessed), then places it in a </w:t>
      </w:r>
      <w:r>
        <w:rPr>
          <w:b/>
        </w:rPr>
        <w:t>calibrated band</w:t>
      </w:r>
      <w:r>
        <w:t>. The headline shows the</w:t>
        <w:br/>
        <w:t xml:space="preserve">    Buy / Hold / Sell verdict for that band plus what the band has </w:t>
      </w:r>
      <w:r>
        <w:rPr>
          <w:i/>
        </w:rPr>
        <w:t>historically</w:t>
      </w:r>
      <w:r>
        <w:br/>
        <w:t xml:space="preserve">    delivered: a band </w:t>
      </w:r>
      <w:r>
        <w:rPr>
          <w:b/>
        </w:rPr>
        <w:t>percentile</w:t>
      </w:r>
      <w:r>
        <w:t xml:space="preserve">, an </w:t>
      </w:r>
      <w:r>
        <w:rPr>
          <w:b/>
        </w:rPr>
        <w:t>expected return</w:t>
      </w:r>
      <w:r>
        <w:t xml:space="preserve"> over the model's horizon</w:t>
        <w:br/>
        <w:t xml:space="preserve">    (≈ 4 weeks), and how often names in that band </w:t>
      </w:r>
      <w:r>
        <w:rPr>
          <w:b/>
        </w:rPr>
        <w:t>beat the S&amp;P 500</w:t>
      </w:r>
      <w:r>
        <w:t xml:space="preserve"> — e.g.</w:t>
        <w:br/>
        <w:t xml:space="preserve">    </w:t>
      </w:r>
      <w:r>
        <w:rPr>
          <w:i/>
        </w:rPr>
        <w:t>"90th pctile · +1.3% / 20d · 52% beat-SPY"</w:t>
      </w:r>
      <w:r>
        <w:t xml:space="preserve">. Open </w:t>
      </w:r>
      <w:r>
        <w:rPr>
          <w:b/>
        </w:rPr>
        <w:t>"Why — validated factors"</w:t>
      </w:r>
      <w:r>
        <w:t xml:space="preserve"> to</w:t>
        <w:br/>
        <w:t xml:space="preserve">    see each factor's contribution (momentum, trend quality, relative strength,</w:t>
        <w:br/>
        <w:t xml:space="preserve">    volatility, turnover…) and the </w:t>
      </w:r>
      <w:r>
        <w:rPr>
          <w:b/>
        </w:rPr>
        <w:t>model's own track record</w:t>
      </w:r>
      <w:r>
        <w:t xml:space="preserve"> (its version date and</w:t>
        <w:br/>
        <w:t xml:space="preserve">    out-of-sample accuracy). The previous hand-tuned verdict is still available under a</w:t>
        <w:br/>
        <w:t xml:space="preserve">    collapsed </w:t>
      </w:r>
      <w:r>
        <w:rPr>
          <w:b/>
        </w:rPr>
        <w:t>"Legacy heuristic"</w:t>
      </w:r>
      <w:r>
        <w:t xml:space="preserve"> section for comparison. </w:t>
      </w:r>
      <w:r>
        <w:rPr>
          <w:i/>
        </w:rPr>
        <w:t>Honest note:</w:t>
      </w:r>
      <w:r>
        <w:t xml:space="preserve"> the edge is</w:t>
        <w:br/>
        <w:t xml:space="preserve">    real but </w:t>
      </w:r>
      <w:r>
        <w:rPr>
          <w:b/>
        </w:rPr>
        <w:t>small and regime-dependent</w:t>
      </w:r>
      <w:r>
        <w:t xml:space="preserve"> — treat it as one weighted input, not a</w:t>
        <w:br/>
        <w:t xml:space="preserve">    guarantee. The </w:t>
      </w:r>
      <w:r>
        <w:rPr>
          <w:b/>
        </w:rPr>
        <w:t>Investor (months+)</w:t>
      </w:r>
      <w:r>
        <w:t xml:space="preserve"> validation is deferred (it needs fundamentals</w:t>
        <w:br/>
        <w:t xml:space="preserve">    history), so that card is unchanged.</w:t>
      </w:r>
    </w:p>
    <w:p>
      <w:pPr>
        <w:pStyle w:val="ListBullet"/>
      </w:pPr>
      <w:r>
        <w:rPr>
          <w:b/>
        </w:rPr>
        <w:t>Investor (months+)</w:t>
      </w:r>
      <w:r>
        <w:rPr/>
        <w:t xml:space="preserve"> shows a Buy / Hold / Sell verdict (color-coded), a score,</w:t>
        <w:br/>
        <w:t xml:space="preserve">    the top reasons, any hard "gates" that fired, and an expandable factor breakdown.</w:t>
      </w:r>
      <w:r>
        <w:rPr/>
        <w:br/>
      </w:r>
      <w:r>
        <w:rPr>
          <w:b/>
        </w:rPr>
        <w:t>The Markov Forecast card was removed in June 2026</w:t>
      </w:r>
      <w:r>
        <w:rPr/>
        <w:t xml:space="preserve"> and no longer appears on</w:t>
        <w:br/>
        <w:t xml:space="preserve">this page. It projected the </w:t>
      </w:r>
      <w:r>
        <w:rPr>
          <w:i/>
        </w:rPr>
        <w:t>legacy</w:t>
      </w:r>
      <w:r>
        <w:rPr/>
        <w:t xml:space="preserve"> technical-momentum score, which contradicted</w:t>
        <w:br/>
        <w:t>the validated Position read sitting beside it. The underlying forecast is still</w:t>
        <w:br/>
        <w:t>computed and still reaches the data feed, but nothing on this screen renders it.</w:t>
      </w:r>
      <w:r>
        <w:rPr/>
        <w:br/>
      </w:r>
    </w:p>
    <w:p>
      <w:pPr>
        <w:pStyle w:val="ListBullet"/>
      </w:pPr>
      <w:r>
        <w:rPr/>
        <w:t xml:space="preserve">An </w:t>
      </w:r>
      <w:r>
        <w:rPr>
          <w:b/>
        </w:rPr>
        <w:t>MTF EMA Alignment</w:t>
      </w:r>
      <w:r>
        <w:rPr/>
        <w:t xml:space="preserve"> card (per-timeframe trend agreement: Daily, 4H, 1H, 15m,</w:t>
        <w:br/>
        <w:t xml:space="preserve">  5m, 1m).</w:t>
      </w:r>
    </w:p>
    <w:p>
      <w:pPr>
        <w:pStyle w:val="ListBullet"/>
      </w:pPr>
      <w:r>
        <w:t xml:space="preserve">A </w:t>
      </w:r>
      <w:r>
        <w:rPr>
          <w:b/>
        </w:rPr>
        <w:t>Momentum</w:t>
      </w:r>
      <w:r>
        <w:t xml:space="preserve"> strip (RSI, ADX, MACD histogram, VWAP, relative volume).</w:t>
      </w:r>
    </w:p>
    <w:p>
      <w:pPr>
        <w:pStyle w:val="ListBullet"/>
      </w:pPr>
      <w:r>
        <w:t xml:space="preserve">A </w:t>
      </w:r>
      <w:r>
        <w:rPr>
          <w:b/>
        </w:rPr>
        <w:t>Sector</w:t>
      </w:r>
      <w:r>
        <w:t xml:space="preserve"> card and, when available, a </w:t>
      </w:r>
      <w:r>
        <w:rPr>
          <w:b/>
        </w:rPr>
        <w:t>Fundamentals</w:t>
      </w:r>
      <w:r>
        <w:t xml:space="preserve"> card (P/E, PEG, revenue</w:t>
        <w:br/>
        <w:t xml:space="preserve">  &amp; EPS growth, ROE, margin trend).</w:t>
      </w:r>
    </w:p>
    <w:p>
      <w:r>
        <w:rPr/>
        <w:t>The analysis persists as you navigate away and back.</w:t>
      </w:r>
    </w:p>
    <w:p>
      <w:r>
        <w:br/>
      </w:r>
    </w:p>
    <w:p>
      <w:pPr>
        <w:pStyle w:val="Heading2"/>
      </w:pPr>
      <w:r>
        <w:rPr/>
        <w:t>Claude Trades</w:t>
      </w:r>
    </w:p>
    <w:p>
      <w:r>
        <w:rPr>
          <w:b/>
        </w:rPr>
        <w:t>Route:</w:t>
      </w:r>
      <w:r>
        <w:rPr/>
        <w:t xml:space="preserve"> </w:t>
      </w:r>
      <w:r>
        <w:rPr>
          <w:rFonts w:ascii="Consolas" w:hAnsi="Consolas"/>
          <w:color w:val="334455"/>
          <w:sz w:val="19"/>
        </w:rPr>
        <w:t>/driver</w:t>
      </w:r>
      <w:r>
        <w:rPr/>
        <w:t>.</w:t>
      </w:r>
    </w:p>
    <w:p>
      <w:r>
        <w:rPr/>
        <w:t xml:space="preserve">An </w:t>
      </w:r>
      <w:r>
        <w:rPr>
          <w:b/>
        </w:rPr>
        <w:t>autonomous paper options trader</w:t>
      </w:r>
      <w:r>
        <w:rPr/>
        <w:t>. Claude selects and sizes defined-risk credit</w:t>
        <w:br/>
        <w:t>spreads from the scanner's output, and code-enforced guardrails cap the risk.</w:t>
        <w:br/>
        <w:t xml:space="preserve">Everything is </w:t>
      </w:r>
      <w:r>
        <w:rPr>
          <w:b/>
        </w:rPr>
        <w:t>paper</w:t>
      </w:r>
      <w:r>
        <w:rPr/>
        <w:t xml:space="preserve"> — nothing is ever sent to a live brokerage account.</w:t>
      </w:r>
    </w:p>
    <w:p>
      <w:pPr>
        <w:pStyle w:val="IntenseQuote"/>
      </w:pPr>
      <w:r>
        <w:rPr/>
        <w:t xml:space="preserve">The old </w:t>
      </w:r>
      <w:r>
        <w:rPr>
          <w:b/>
        </w:rPr>
        <w:t>order-approval queue</w:t>
      </w:r>
      <w:r>
        <w:rPr/>
        <w:t xml:space="preserve"> — where a morning agent proposed trades for you</w:t>
        <w:br/>
        <w:t>to APPROVE or SKIP — was removed in July 2026. This page is now purely a monitor</w:t>
        <w:br/>
        <w:t>with a stop button.</w:t>
      </w:r>
    </w:p>
    <w:p>
      <w:r>
        <w:rPr>
          <w:b/>
        </w:rPr>
        <w:t>Controls:</w:t>
      </w:r>
    </w:p>
    <w:p>
      <w:pPr>
        <w:pStyle w:val="ListBullet"/>
      </w:pPr>
      <w:r>
        <w:rPr>
          <w:b/>
        </w:rPr>
        <w:t>Autonomous</w:t>
      </w:r>
      <w:r>
        <w:t xml:space="preserve"> — enable or disable the trader.</w:t>
      </w:r>
    </w:p>
    <w:p>
      <w:pPr>
        <w:pStyle w:val="ListBullet"/>
      </w:pPr>
      <w:r>
        <w:rPr>
          <w:b/>
        </w:rPr>
        <w:t>Run now</w:t>
      </w:r>
      <w:r>
        <w:t xml:space="preserve"> — fire one decision checkpoint immediately.</w:t>
      </w:r>
    </w:p>
    <w:p>
      <w:pPr>
        <w:pStyle w:val="ListBullet"/>
      </w:pPr>
      <w:r>
        <w:rPr>
          <w:b/>
        </w:rPr>
        <w:t>STOP</w:t>
      </w:r>
      <w:r>
        <w:t xml:space="preserve"> (confirm-gated) — halt new entries for the rest of the day. Open</w:t>
        <w:br/>
        <w:t xml:space="preserve">  positions continue to be managed and closed.</w:t>
      </w:r>
    </w:p>
    <w:p>
      <w:r>
        <w:rPr>
          <w:b/>
        </w:rPr>
        <w:t>What you see:</w:t>
      </w:r>
    </w:p>
    <w:p>
      <w:pPr>
        <w:pStyle w:val="ListBullet"/>
      </w:pPr>
      <w:r>
        <w:rPr>
          <w:b/>
        </w:rPr>
        <w:t>Tiles</w:t>
      </w:r>
      <w:r>
        <w:t xml:space="preserve"> — Day P&amp;L against the day's target, Session P&amp;L, Realized, Open P&amp;L,</w:t>
        <w:br/>
        <w:t xml:space="preserve">  Equity, and the open-position count.</w:t>
      </w:r>
    </w:p>
    <w:p>
      <w:pPr>
        <w:pStyle w:val="ListBullet"/>
      </w:pPr>
      <w:r>
        <w:rPr>
          <w:b/>
        </w:rPr>
        <w:t>Open positions</w:t>
      </w:r>
      <w:r>
        <w:t xml:space="preserve"> and a </w:t>
      </w:r>
      <w:r>
        <w:rPr>
          <w:b/>
        </w:rPr>
        <w:t>decision log</w:t>
      </w:r>
      <w:r>
        <w:t xml:space="preserve"> (newest first, in CT) recording each</w:t>
        <w:br/>
        <w:t xml:space="preserve">  checkpoint's reasoning and a one-line market-context summary.</w:t>
      </w:r>
    </w:p>
    <w:p>
      <w:pPr>
        <w:pStyle w:val="ListBullet"/>
      </w:pPr>
      <w:r>
        <w:t xml:space="preserve">A </w:t>
      </w:r>
      <w:r>
        <w:rPr>
          <w:b/>
        </w:rPr>
        <w:t>Performance scorecard</w:t>
      </w:r>
      <w:r>
        <w:t xml:space="preserve"> — trades, win rate, realized and total P&amp;L, average</w:t>
        <w:br/>
        <w:t xml:space="preserve">  win and loss, </w:t>
      </w:r>
      <w:r>
        <w:rPr>
          <w:b/>
        </w:rPr>
        <w:t>profit factor</w:t>
      </w:r>
      <w:r>
        <w:t>, best and worst trade, plus P&amp;L broken down by</w:t>
        <w:br/>
        <w:t xml:space="preserve">  symbol and by strategy.</w:t>
      </w:r>
    </w:p>
    <w:p>
      <w:pPr>
        <w:pStyle w:val="ListBullet"/>
      </w:pPr>
      <w:r>
        <w:t xml:space="preserve">A </w:t>
      </w:r>
      <w:r>
        <w:rPr>
          <w:b/>
        </w:rPr>
        <w:t>Performance</w:t>
      </w:r>
      <w:r>
        <w:t xml:space="preserve"> view listing closed trades with their exit reason (</w:t>
      </w:r>
      <w:r>
        <w:rPr>
          <w:i/>
        </w:rPr>
        <w:t>Target hit</w:t>
      </w:r>
      <w:r>
        <w:t>,</w:t>
        <w:br/>
        <w:t xml:space="preserve">  </w:t>
      </w:r>
      <w:r>
        <w:rPr>
          <w:i/>
        </w:rPr>
        <w:t>Delta stop</w:t>
      </w:r>
      <w:r>
        <w:t xml:space="preserve">, </w:t>
      </w:r>
      <w:r>
        <w:rPr>
          <w:i/>
        </w:rPr>
        <w:t>Time stop</w:t>
      </w:r>
      <w:r>
        <w:t xml:space="preserve">, </w:t>
      </w:r>
      <w:r>
        <w:rPr>
          <w:i/>
        </w:rPr>
        <w:t>Money stop</w:t>
      </w:r>
      <w:r>
        <w:t>).</w:t>
      </w:r>
    </w:p>
    <w:p>
      <w:r>
        <w:rPr>
          <w:b/>
        </w:rPr>
        <w:t>When it runs:</w:t>
      </w:r>
      <w:r>
        <w:rPr/>
        <w:t xml:space="preserve"> a 09:28 ET morning checkpoint, then every 30 minutes within an</w:t>
        <w:br/>
        <w:t xml:space="preserve">entry window of </w:t>
      </w:r>
      <w:r>
        <w:rPr>
          <w:b/>
        </w:rPr>
        <w:t>09:45–15:30 ET</w:t>
      </w:r>
      <w:r>
        <w:rPr/>
        <w:t>. The first quarter-hour after the open is skipped</w:t>
        <w:br/>
        <w:t xml:space="preserve">so the structure is readable, and no </w:t>
      </w:r>
      <w:r>
        <w:rPr>
          <w:i/>
        </w:rPr>
        <w:t>new</w:t>
      </w:r>
      <w:r>
        <w:rPr/>
        <w:t xml:space="preserve"> entries are taken in the last half hour.</w:t>
        <w:br/>
        <w:t>Open positions are re-priced every minute during market hours regardless.</w:t>
      </w:r>
    </w:p>
    <w:p>
      <w:pPr>
        <w:pStyle w:val="IntenseQuote"/>
      </w:pPr>
      <w:r>
        <w:rPr>
          <w:b/>
        </w:rPr>
        <w:t>The daily target is not fixed.</w:t>
      </w:r>
      <w:r>
        <w:rPr/>
        <w:t xml:space="preserve"> The base is $500, ratcheted against the</w:t>
        <w:br/>
        <w:t>month-to-date pace — as high as $1,000 when behind, as low as $250 when ahead. A</w:t>
        <w:br/>
        <w:t>$1,500 daily loss halts new entries outright.</w:t>
      </w:r>
    </w:p>
    <w:p>
      <w:pPr>
        <w:pStyle w:val="IntenseQuote"/>
      </w:pPr>
      <w:r>
        <w:rPr>
          <w:b/>
        </w:rPr>
        <w:t>"Executed" in the decision log means the order was enqueued, not filled.</w:t>
      </w:r>
      <w:r>
        <w:rPr/>
        <w:t xml:space="preserve"> A</w:t>
        <w:br/>
        <w:t>trade can be logged as executed and then rejected by the risk guardrails; the real</w:t>
        <w:br/>
        <w:t>outcome is in the account view.</w:t>
      </w:r>
    </w:p>
    <w:p>
      <w:pPr>
        <w:pStyle w:val="IntenseQuote"/>
      </w:pPr>
      <w:r>
        <w:rPr>
          <w:b/>
        </w:rPr>
        <w:t>Enabling autonomy spends Claude API credit</w:t>
      </w:r>
      <w:r>
        <w:rPr/>
        <w:t xml:space="preserve"> on every checkpoint. The running</w:t>
        <w:br/>
        <w:t>count is on the Settings page.</w:t>
      </w:r>
    </w:p>
    <w:p>
      <w:r>
        <w:br/>
      </w:r>
    </w:p>
    <w:p>
      <w:pPr>
        <w:pStyle w:val="Heading2"/>
      </w:pPr>
      <w:r>
        <w:rPr/>
        <w:t>Cross-page actions</w:t>
      </w:r>
    </w:p>
    <w:p>
      <w:r>
        <w:rPr/>
        <w:t>Three buttons appear on signal rows across the Options section: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Action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Available on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Effect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Send to Calculator</w:t>
            </w:r>
          </w:p>
        </w:tc>
        <w:tc>
          <w:tcPr>
            <w:tcW w:type="dxa" w:w="2880"/>
          </w:tcPr>
          <w:p>
            <w:r/>
            <w:r>
              <w:rPr/>
              <w:t>Market Scanner, Strategy Finder</w:t>
            </w:r>
          </w:p>
        </w:tc>
        <w:tc>
          <w:tcPr>
            <w:tcW w:type="dxa" w:w="2880"/>
          </w:tcPr>
          <w:p>
            <w:r/>
            <w:r>
              <w:rPr/>
              <w:t>Opens the Calculator pre-filled (strategy, symbol, expiry, strikes, premiums, IV) and runs it.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Send to Paper Trade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Market Scanner, Strategy Finder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Asks for a quantity, then creates a paper trade. Stays on the current page.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Expected Move</w:t>
            </w:r>
          </w:p>
        </w:tc>
        <w:tc>
          <w:tcPr>
            <w:tcW w:type="dxa" w:w="2880"/>
          </w:tcPr>
          <w:p>
            <w:r/>
            <w:r>
              <w:rPr/>
              <w:t>Market Scanner, Strategy Finder, Paper Ledger, Captured, Calculator</w:t>
            </w:r>
          </w:p>
        </w:tc>
        <w:tc>
          <w:tcPr>
            <w:tcW w:type="dxa" w:w="2880"/>
          </w:tcPr>
          <w:p>
            <w:r/>
            <w:r>
              <w:rPr/>
              <w:t>Opens the Expected Move chart in a new browser tab, pre-filled and drawn.</w:t>
            </w:r>
          </w:p>
        </w:tc>
      </w:tr>
    </w:tbl>
    <w:p/>
    <w:p>
      <w:r>
        <w:br/>
      </w:r>
    </w:p>
    <w:p>
      <w:pPr>
        <w:pStyle w:val="Heading1"/>
      </w:pPr>
      <w:r>
        <w:rPr/>
        <w:t>ACCOUNT — what do I own?</w:t>
      </w:r>
    </w:p>
    <w:p>
      <w:r>
        <w:rPr/>
        <w:t>Your real holdings, and the day's results.</w:t>
      </w:r>
    </w:p>
    <w:p>
      <w:pPr>
        <w:pStyle w:val="Heading2"/>
      </w:pPr>
      <w:r>
        <w:rPr/>
        <w:t>Portfolio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720" cy="3909060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ortfolio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90906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5B6678"/>
          <w:sz w:val="17"/>
        </w:rPr>
        <w:t>The Portfolio page.</w:t>
      </w:r>
    </w:p>
    <w:p>
      <w:r>
        <w:rPr>
          <w:b/>
        </w:rPr>
        <w:t>Route:</w:t>
      </w:r>
      <w:r>
        <w:rPr/>
        <w:t xml:space="preserve"> </w:t>
      </w:r>
      <w:r>
        <w:rPr>
          <w:rFonts w:ascii="Consolas" w:hAnsi="Consolas"/>
          <w:color w:val="334455"/>
          <w:sz w:val="19"/>
        </w:rPr>
        <w:t>/portfolio</w:t>
      </w:r>
      <w:r>
        <w:rPr/>
        <w:t>.</w:t>
      </w:r>
    </w:p>
    <w:p>
      <w:r>
        <w:rPr/>
        <w:t>Your live Schwab portfolio, with sector context and a performance scorecard.</w:t>
      </w:r>
    </w:p>
    <w:p>
      <w:pPr>
        <w:pStyle w:val="ListBullet"/>
      </w:pPr>
      <w:r>
        <w:t xml:space="preserve">A </w:t>
      </w:r>
      <w:r>
        <w:rPr>
          <w:b/>
        </w:rPr>
        <w:t>status bar</w:t>
      </w:r>
      <w:r>
        <w:t xml:space="preserve"> — Refresh button, proxy up/down, live-stream on/off, holding</w:t>
        <w:br/>
        <w:t xml:space="preserve">  count.</w:t>
      </w:r>
    </w:p>
    <w:p>
      <w:pPr>
        <w:pStyle w:val="ListBullet"/>
      </w:pPr>
      <w:r>
        <w:rPr>
          <w:b/>
        </w:rPr>
        <w:t>Holdings</w:t>
      </w:r>
      <w:r>
        <w:t xml:space="preserve"> tab — Symbol, Sector, Qty, Market Value, Day P/L, Total P/L,</w:t>
        <w:br/>
        <w:t xml:space="preserve">  vs-Sector relative strength, and since-purchase excess. P&amp;L cells are color-coded</w:t>
        <w:br/>
        <w:t xml:space="preserve">  and update live.</w:t>
      </w:r>
    </w:p>
    <w:p>
      <w:pPr>
        <w:pStyle w:val="ListBullet"/>
      </w:pPr>
      <w:r>
        <w:rPr>
          <w:b/>
        </w:rPr>
        <w:t>Sectors</w:t>
      </w:r>
      <w:r>
        <w:t xml:space="preserve"> tab — your sector weights vs the benchmark, plus a tailwind reading.</w:t>
      </w:r>
    </w:p>
    <w:p>
      <w:pPr>
        <w:pStyle w:val="ListBullet"/>
      </w:pPr>
      <w:r>
        <w:rPr>
          <w:b/>
        </w:rPr>
        <w:t>Performance</w:t>
      </w:r>
      <w:r>
        <w:t xml:space="preserve"> tab — per-position letter grades (Return / Capital / Risk /</w:t>
        <w:br/>
        <w:t xml:space="preserve">  Entry), a composite, annualized return, vs-sector, and drawdown. Click a row to</w:t>
        <w:br/>
        <w:t xml:space="preserve">  see its </w:t>
      </w:r>
      <w:r>
        <w:rPr>
          <w:b/>
        </w:rPr>
        <w:t>advisory suggestions</w:t>
      </w:r>
      <w:r>
        <w:t xml:space="preserve"> below the table.</w:t>
      </w:r>
    </w:p>
    <w:p>
      <w:r>
        <w:rPr/>
        <w:t xml:space="preserve">P&amp;L streams live tick-by-tick; press </w:t>
      </w:r>
      <w:r>
        <w:rPr>
          <w:b/>
        </w:rPr>
        <w:t>Refresh</w:t>
      </w:r>
      <w:r>
        <w:rPr/>
        <w:t xml:space="preserve"> to rebuild sectors and grades.</w:t>
      </w:r>
    </w:p>
    <w:p>
      <w:r>
        <w:br/>
      </w:r>
    </w:p>
    <w:p>
      <w:pPr>
        <w:pStyle w:val="Heading2"/>
      </w:pPr>
      <w:r>
        <w:rPr/>
        <w:t>EOD Report</w:t>
      </w:r>
    </w:p>
    <w:p>
      <w:r>
        <w:rPr>
          <w:b/>
        </w:rPr>
        <w:t>Route:</w:t>
      </w:r>
      <w:r>
        <w:rPr/>
        <w:t xml:space="preserve"> </w:t>
      </w:r>
      <w:r>
        <w:rPr>
          <w:rFonts w:ascii="Consolas" w:hAnsi="Consolas"/>
          <w:color w:val="334455"/>
          <w:sz w:val="19"/>
        </w:rPr>
        <w:t>/eod</w:t>
      </w:r>
      <w:r>
        <w:rPr/>
        <w:t xml:space="preserve"> (with a </w:t>
      </w:r>
      <w:r>
        <w:rPr>
          <w:rFonts w:ascii="Consolas" w:hAnsi="Consolas"/>
          <w:color w:val="334455"/>
          <w:sz w:val="19"/>
        </w:rPr>
        <w:t>/eod/detail</w:t>
      </w:r>
      <w:r>
        <w:rPr/>
        <w:t xml:space="preserve"> drill-down).</w:t>
      </w:r>
    </w:p>
    <w:p>
      <w:r>
        <w:rPr/>
        <w:t>An end-of-day rollup of the day's Options activity and Claude Trades.</w:t>
      </w:r>
    </w:p>
    <w:p>
      <w:r>
        <w:rPr>
          <w:b/>
        </w:rPr>
        <w:t>Two views</w:t>
      </w:r>
      <w:r>
        <w:rPr/>
        <w:t>, reached by the link at the foot of the summary: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View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Route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Contents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Summary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/eod</w:t>
            </w:r>
          </w:p>
        </w:tc>
        <w:tc>
          <w:tcPr>
            <w:tcW w:type="dxa" w:w="2880"/>
          </w:tcPr>
          <w:p>
            <w:r/>
            <w:r>
              <w:rPr/>
              <w:t xml:space="preserve">Headline tiles plus a Daily / Weekly (WTD) / MTD performance block </w:t>
            </w:r>
            <w:r>
              <w:rPr>
                <w:b/>
              </w:rPr>
              <w:t>per book</w:t>
            </w:r>
            <w:r>
              <w:rPr/>
              <w:t xml:space="preserve"> — manual paper, the driver, and captured-closed.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Detailed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/eod/detail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 xml:space="preserve">The same performance plus breakdowns by </w:t>
            </w:r>
            <w:r>
              <w:rPr>
                <w:b/>
              </w:rPr>
              <w:t>strategy</w:t>
            </w:r>
            <w:r>
              <w:rPr/>
              <w:t xml:space="preserve"> (PCS / CCS / IC), by </w:t>
            </w:r>
            <w:r>
              <w:rPr>
                <w:b/>
              </w:rPr>
              <w:t>0-DTE vs swing</w:t>
            </w:r>
            <w:r>
              <w:rPr/>
              <w:t xml:space="preserve">, and by </w:t>
            </w:r>
            <w:r>
              <w:rPr>
                <w:b/>
              </w:rPr>
              <w:t>status</w:t>
            </w:r>
            <w:r>
              <w:rPr/>
              <w:t xml:space="preserve"> (open / closed / expired), then the full trade, scanner, captured and driver tables.</w:t>
            </w:r>
          </w:p>
        </w:tc>
      </w:tr>
    </w:tbl>
    <w:p/>
    <w:p>
      <w:r>
        <w:rPr/>
        <w:t>Both views use a jump-link table of contents, and every section is collapsible —</w:t>
        <w:br/>
        <w:t>which keeps working in the exported file as well as in the app.</w:t>
      </w:r>
    </w:p>
    <w:p>
      <w:r>
        <w:rPr>
          <w:b/>
        </w:rPr>
        <w:t>The buttons:</w:t>
      </w:r>
    </w:p>
    <w:p>
      <w:pPr>
        <w:pStyle w:val="ListBullet"/>
      </w:pPr>
      <w:r>
        <w:rPr>
          <w:b/>
        </w:rPr>
        <w:t>Generate</w:t>
      </w:r>
      <w:r>
        <w:t xml:space="preserve"> snapshots the current data into standalone </w:t>
      </w:r>
      <w:r>
        <w:rPr>
          <w:rFonts w:ascii="Consolas" w:hAnsi="Consolas"/>
          <w:color w:val="334455"/>
          <w:sz w:val="19"/>
        </w:rPr>
        <w:t>summary.html</w:t>
      </w:r>
      <w:r>
        <w:t xml:space="preserve"> and</w:t>
        <w:br/>
        <w:t xml:space="preserve">  </w:t>
      </w:r>
      <w:r>
        <w:rPr>
          <w:rFonts w:ascii="Consolas" w:hAnsi="Consolas"/>
          <w:color w:val="334455"/>
          <w:sz w:val="19"/>
        </w:rPr>
        <w:t>detail.html</w:t>
      </w:r>
      <w:r>
        <w:t xml:space="preserve"> archived by date under </w:t>
      </w:r>
      <w:r>
        <w:rPr>
          <w:rFonts w:ascii="Consolas" w:hAnsi="Consolas"/>
          <w:color w:val="334455"/>
          <w:sz w:val="19"/>
        </w:rPr>
        <w:t>webgui/data/eod/&lt;date&gt;/</w:t>
      </w:r>
      <w:r>
        <w:t>.</w:t>
      </w:r>
    </w:p>
    <w:p>
      <w:pPr>
        <w:pStyle w:val="ListBullet"/>
      </w:pPr>
      <w:r>
        <w:rPr>
          <w:b/>
        </w:rPr>
        <w:t>Open summary file</w:t>
      </w:r>
      <w:r>
        <w:t xml:space="preserve"> / </w:t>
      </w:r>
      <w:r>
        <w:rPr>
          <w:b/>
        </w:rPr>
        <w:t>Open detail file</w:t>
      </w:r>
      <w:r>
        <w:t xml:space="preserve"> open those archived files in a new</w:t>
        <w:br/>
        <w:t xml:space="preserve">  browser tab.</w:t>
      </w:r>
    </w:p>
    <w:p>
      <w:pPr>
        <w:pStyle w:val="ListBullet"/>
      </w:pPr>
      <w:r>
        <w:t xml:space="preserve">The </w:t>
      </w:r>
      <w:r>
        <w:rPr>
          <w:b/>
        </w:rPr>
        <w:t>Archive</w:t>
      </w:r>
      <w:r>
        <w:t xml:space="preserve"> list reopens any past date.</w:t>
      </w:r>
    </w:p>
    <w:p>
      <w:pPr>
        <w:pStyle w:val="IntenseQuote"/>
      </w:pPr>
      <w:r>
        <w:rPr/>
        <w:t xml:space="preserve">Realized P&amp;L is bucketed by </w:t>
      </w:r>
      <w:r>
        <w:rPr>
          <w:b/>
        </w:rPr>
        <w:t>exit</w:t>
      </w:r>
      <w:r>
        <w:rPr/>
        <w:t xml:space="preserve"> date, while opened trades and credit</w:t>
        <w:br/>
        <w:t xml:space="preserve">collected are bucketed by </w:t>
      </w:r>
      <w:r>
        <w:rPr>
          <w:b/>
        </w:rPr>
        <w:t>entry</w:t>
      </w:r>
      <w:r>
        <w:rPr/>
        <w:t xml:space="preserve"> date. They answer different questions and will</w:t>
        <w:br/>
        <w:t>not reconcile to each other — that is correct, not a bug.</w:t>
      </w:r>
    </w:p>
    <w:p>
      <w:pPr>
        <w:pStyle w:val="Heading2"/>
      </w:pPr>
      <w:r>
        <w:rPr/>
        <w:t>User Manuals</w:t>
      </w:r>
    </w:p>
    <w:p>
      <w:r>
        <w:rPr>
          <w:b/>
        </w:rPr>
        <w:t>Route:</w:t>
      </w:r>
      <w:r>
        <w:rPr/>
        <w:t xml:space="preserve"> </w:t>
      </w:r>
      <w:r>
        <w:rPr>
          <w:rFonts w:ascii="Consolas" w:hAnsi="Consolas"/>
          <w:color w:val="334455"/>
          <w:sz w:val="19"/>
        </w:rPr>
        <w:t>/manuals</w:t>
      </w:r>
      <w:r>
        <w:rPr/>
        <w:t xml:space="preserve"> — a tab in the </w:t>
      </w:r>
      <w:r>
        <w:rPr>
          <w:b/>
        </w:rPr>
        <w:t>More</w:t>
      </w:r>
      <w:r>
        <w:rPr/>
        <w:t xml:space="preserve"> group, alongside EOD Report. (It used</w:t>
        <w:br/>
        <w:t>to be nested under Settings; it is now a peer tab.)</w:t>
      </w:r>
    </w:p>
    <w:p>
      <w:r>
        <w:rPr/>
        <w:t>A simple index that links the four manuals — each opens in a new browser tab:</w:t>
      </w:r>
    </w:p>
    <w:p>
      <w:pPr>
        <w:pStyle w:val="ListBullet"/>
      </w:pPr>
      <w:r>
        <w:rPr>
          <w:b/>
        </w:rPr>
        <w:t>User Guide</w:t>
      </w:r>
      <w:r>
        <w:t xml:space="preserve"> — how to use the app (this document).</w:t>
      </w:r>
    </w:p>
    <w:p>
      <w:pPr>
        <w:pStyle w:val="ListBullet"/>
      </w:pPr>
      <w:r>
        <w:rPr>
          <w:b/>
        </w:rPr>
        <w:t>Reference Guide</w:t>
      </w:r>
      <w:r>
        <w:t xml:space="preserve"> — what each tab and sub-tab is for, why it matters and when to</w:t>
        <w:br/>
        <w:t xml:space="preserve">  open it, starting from a one-page summary of the whole app.</w:t>
      </w:r>
    </w:p>
    <w:p>
      <w:pPr>
        <w:pStyle w:val="ListBullet"/>
      </w:pPr>
      <w:r>
        <w:rPr>
          <w:b/>
        </w:rPr>
        <w:t>Technical Reference</w:t>
      </w:r>
      <w:r>
        <w:t xml:space="preserve"> — the math behind every number.</w:t>
      </w:r>
    </w:p>
    <w:p>
      <w:pPr>
        <w:pStyle w:val="ListBullet"/>
      </w:pPr>
      <w:r>
        <w:rPr>
          <w:b/>
        </w:rPr>
        <w:t>API / Developer Reference</w:t>
      </w:r>
      <w:r>
        <w:t xml:space="preserve"> — the integration surface for developers.</w:t>
      </w:r>
    </w:p>
    <w:p>
      <w:r>
        <w:rPr/>
        <w:t>The Word (</w:t>
      </w:r>
      <w:r>
        <w:rPr>
          <w:rFonts w:ascii="Consolas" w:hAnsi="Consolas"/>
          <w:color w:val="334455"/>
          <w:sz w:val="19"/>
        </w:rPr>
        <w:t>.docx</w:t>
      </w:r>
      <w:r>
        <w:rPr/>
        <w:t xml:space="preserve">) copies live alongside the HTML under </w:t>
      </w:r>
      <w:r>
        <w:rPr>
          <w:rFonts w:ascii="Consolas" w:hAnsi="Consolas"/>
          <w:color w:val="334455"/>
          <w:sz w:val="19"/>
        </w:rPr>
        <w:t>docs/manuals/</w:t>
      </w:r>
      <w:r>
        <w:rPr/>
        <w:t>.</w:t>
      </w:r>
    </w:p>
    <w:p>
      <w:r>
        <w:br/>
      </w:r>
    </w:p>
    <w:p>
      <w:pPr>
        <w:pStyle w:val="Heading1"/>
      </w:pPr>
      <w:r>
        <w:rPr/>
        <w:t>SYSTEM</w:t>
      </w:r>
    </w:p>
    <w:p>
      <w:r>
        <w:rPr/>
        <w:t>The machine-level controls pinned to the foot of the rail. None of them is a step</w:t>
        <w:br/>
        <w:t>in a trading workflow, which is why they sit apart.</w:t>
      </w:r>
    </w:p>
    <w:p>
      <w:pPr>
        <w:pStyle w:val="Heading2"/>
      </w:pPr>
      <w:r>
        <w:rPr/>
        <w:t>System Status</w:t>
      </w:r>
    </w:p>
    <w:p>
      <w:r>
        <w:rPr>
          <w:b/>
        </w:rPr>
        <w:t>Route:</w:t>
      </w:r>
      <w:r>
        <w:rPr/>
        <w:t xml:space="preserve"> </w:t>
      </w:r>
      <w:r>
        <w:rPr>
          <w:rFonts w:ascii="Consolas" w:hAnsi="Consolas"/>
          <w:color w:val="334455"/>
          <w:sz w:val="19"/>
        </w:rPr>
        <w:t>/status</w:t>
      </w:r>
      <w:r>
        <w:rPr/>
        <w:t xml:space="preserve"> — a standalone item at the </w:t>
      </w:r>
      <w:r>
        <w:rPr>
          <w:b/>
        </w:rPr>
        <w:t>foot of the rail</w:t>
      </w:r>
      <w:r>
        <w:rPr/>
        <w:t>.</w:t>
      </w:r>
    </w:p>
    <w:p>
      <w:r>
        <w:rPr/>
        <w:t>A health board for the whole stack.</w:t>
      </w:r>
    </w:p>
    <w:p>
      <w:pPr>
        <w:pStyle w:val="ListBullet"/>
      </w:pPr>
      <w:r>
        <w:t xml:space="preserve">An </w:t>
      </w:r>
      <w:r>
        <w:rPr>
          <w:b/>
        </w:rPr>
        <w:t>overall banner</w:t>
      </w:r>
      <w:r>
        <w:t xml:space="preserve"> — green (all up), red (naming what's down), or grey</w:t>
        <w:br/>
        <w:t xml:space="preserve">  (checking).</w:t>
      </w:r>
    </w:p>
    <w:p>
      <w:pPr>
        <w:pStyle w:val="ListBullet"/>
      </w:pPr>
      <w:r>
        <w:t xml:space="preserve">A </w:t>
      </w:r>
      <w:r>
        <w:rPr>
          <w:b/>
        </w:rPr>
        <w:t>component grid</w:t>
      </w:r>
      <w:r>
        <w:t xml:space="preserve"> — Memurai, the Schwab gateway, the six services, and the web</w:t>
        <w:br/>
        <w:t xml:space="preserve">  app itself, each with Online/Offline and its tier. The gateway's card also shows</w:t>
        <w:br/>
        <w:t xml:space="preserve">  the </w:t>
      </w:r>
      <w:r>
        <w:rPr>
          <w:b/>
        </w:rPr>
        <w:t>Schwab auth</w:t>
      </w:r>
      <w:r>
        <w:t xml:space="preserve"> state.</w:t>
      </w:r>
    </w:p>
    <w:p>
      <w:pPr>
        <w:pStyle w:val="ListBullet"/>
      </w:pPr>
      <w:r>
        <w:t xml:space="preserve">A </w:t>
      </w:r>
      <w:r>
        <w:rPr>
          <w:b/>
        </w:rPr>
        <w:t>Re-authorize</w:t>
      </w:r>
      <w:r>
        <w:t xml:space="preserve"> button on the gateway card opens Schwab's OAuth login in a new</w:t>
        <w:br/>
        <w:t xml:space="preserve">  browser tab. Use it when the auth line says the login has expired.</w:t>
      </w:r>
    </w:p>
    <w:p>
      <w:pPr>
        <w:pStyle w:val="ListBullet"/>
      </w:pPr>
      <w:r>
        <w:t xml:space="preserve">A </w:t>
      </w:r>
      <w:r>
        <w:rPr>
          <w:b/>
        </w:rPr>
        <w:t>data-freshness</w:t>
      </w:r>
      <w:r>
        <w:t xml:space="preserve"> table showing each domain's latest cache write and its age.</w:t>
        <w:br/>
        <w:t xml:space="preserve">  This is the more informative half: a service can be </w:t>
      </w:r>
      <w:r>
        <w:rPr>
          <w:i/>
        </w:rPr>
        <w:t>online</w:t>
      </w:r>
      <w:r>
        <w:t xml:space="preserve"> and still not be</w:t>
        <w:br/>
        <w:t xml:space="preserve">  publishing, and only this table shows that.</w:t>
      </w:r>
    </w:p>
    <w:p>
      <w:pPr>
        <w:pStyle w:val="ListBullet"/>
      </w:pPr>
      <w:r>
        <w:t xml:space="preserve">Every component has a </w:t>
      </w:r>
      <w:r>
        <w:rPr>
          <w:b/>
        </w:rPr>
        <w:t>Restart</w:t>
      </w:r>
      <w:r>
        <w:t xml:space="preserve"> button, which relaunches it windowless.</w:t>
      </w:r>
    </w:p>
    <w:p>
      <w:pPr>
        <w:pStyle w:val="ListBullet"/>
      </w:pPr>
      <w:r>
        <w:rPr>
          <w:b/>
        </w:rPr>
        <w:t>Refresh</w:t>
      </w:r>
      <w:r>
        <w:t xml:space="preserve"> re-checks on demand; the board also re-checks on its own.</w:t>
      </w:r>
    </w:p>
    <w:p>
      <w:pPr>
        <w:pStyle w:val="IntenseQuote"/>
      </w:pPr>
      <w:r>
        <w:rPr>
          <w:rFonts w:ascii="Consolas" w:hAnsi="Consolas"/>
          <w:color w:val="334455"/>
          <w:sz w:val="19"/>
        </w:rPr>
        <w:t>token_expired: true</w:t>
      </w:r>
      <w:r>
        <w:rPr>
          <w:b/>
        </w:rPr>
        <w:t xml:space="preserve"> on the gateway is routine</w:t>
      </w:r>
      <w:r>
        <w:rPr/>
        <w:t xml:space="preserve"> — it refreshes itself. Only a</w:t>
        <w:br/>
        <w:t xml:space="preserve">missing or expired </w:t>
      </w:r>
      <w:r>
        <w:rPr>
          <w:i/>
        </w:rPr>
        <w:t>refresh</w:t>
      </w:r>
      <w:r>
        <w:rPr/>
        <w:t xml:space="preserve"> token needs </w:t>
      </w:r>
      <w:r>
        <w:rPr>
          <w:b/>
        </w:rPr>
        <w:t>Re-authorize</w:t>
      </w:r>
      <w:r>
        <w:rPr/>
        <w:t>.</w:t>
      </w:r>
    </w:p>
    <w:p>
      <w:pPr>
        <w:pStyle w:val="IntenseQuote"/>
      </w:pPr>
      <w:r>
        <w:rPr>
          <w:b/>
        </w:rPr>
        <w:t>Restart order matters:</w:t>
      </w:r>
      <w:r>
        <w:rPr/>
        <w:t xml:space="preserve"> Memurai first, then the gateway, then services, then the</w:t>
        <w:br/>
        <w:t>web app. A service restarted while the gateway is down will start and then fail to</w:t>
        <w:br/>
        <w:t>fetch anything.</w:t>
      </w:r>
    </w:p>
    <w:p>
      <w:pPr>
        <w:pStyle w:val="Heading2"/>
      </w:pPr>
      <w:r>
        <w:rPr/>
        <w:t>Settings</w:t>
      </w:r>
    </w:p>
    <w:p>
      <w:r>
        <w:rPr>
          <w:b/>
        </w:rPr>
        <w:t>Route:</w:t>
      </w:r>
      <w:r>
        <w:rPr/>
        <w:t xml:space="preserve"> </w:t>
      </w:r>
      <w:r>
        <w:rPr>
          <w:rFonts w:ascii="Consolas" w:hAnsi="Consolas"/>
          <w:color w:val="334455"/>
          <w:sz w:val="19"/>
        </w:rPr>
        <w:t>/settings</w:t>
      </w:r>
      <w:r>
        <w:rPr/>
        <w:t xml:space="preserve"> — a standalone item at the </w:t>
      </w:r>
      <w:r>
        <w:rPr>
          <w:b/>
        </w:rPr>
        <w:t>foot of the rail</w:t>
      </w:r>
      <w:r>
        <w:rPr/>
        <w:t>, with System</w:t>
        <w:br/>
        <w:t>Status and Stop All Services.</w:t>
      </w:r>
    </w:p>
    <w:p>
      <w:r>
        <w:rPr/>
        <w:t>Preferences, all saved on your machine (there is no login):</w:t>
      </w:r>
    </w:p>
    <w:p>
      <w:pPr>
        <w:pStyle w:val="ListBullet"/>
      </w:pPr>
      <w:r>
        <w:rPr>
          <w:b/>
        </w:rPr>
        <w:t>Scanner alerts</w:t>
      </w:r>
      <w:r>
        <w:t xml:space="preserve"> — enable the audio alert, pick the sound (chime / bell /</w:t>
        <w:br/>
        <w:t xml:space="preserve">  ping), a </w:t>
      </w:r>
      <w:r>
        <w:rPr>
          <w:b/>
        </w:rPr>
        <w:t>Test sound</w:t>
      </w:r>
      <w:r>
        <w:t xml:space="preserve"> button, a </w:t>
      </w:r>
      <w:r>
        <w:rPr>
          <w:b/>
        </w:rPr>
        <w:t>Volume</w:t>
      </w:r>
      <w:r>
        <w:t xml:space="preserve"> slider, an </w:t>
      </w:r>
      <w:r>
        <w:rPr>
          <w:b/>
        </w:rPr>
        <w:t>only during market</w:t>
        <w:br/>
        <w:t xml:space="preserve">  hours</w:t>
      </w:r>
      <w:r>
        <w:t xml:space="preserve"> toggle, and a </w:t>
      </w:r>
      <w:r>
        <w:rPr>
          <w:b/>
        </w:rPr>
        <w:t>minimum score to alert</w:t>
      </w:r>
      <w:r>
        <w:t>.</w:t>
      </w:r>
    </w:p>
    <w:p>
      <w:pPr>
        <w:pStyle w:val="ListBullet"/>
      </w:pPr>
      <w:r>
        <w:rPr>
          <w:b/>
        </w:rPr>
        <w:t>Desktop notifications</w:t>
      </w:r>
      <w:r>
        <w:t xml:space="preserve"> — enable them and grant the browser permission.</w:t>
      </w:r>
    </w:p>
    <w:p>
      <w:pPr>
        <w:pStyle w:val="ListBullet"/>
      </w:pPr>
      <w:r>
        <w:rPr>
          <w:b/>
        </w:rPr>
        <w:t>Flow alerts</w:t>
      </w:r>
      <w:r>
        <w:t xml:space="preserve"> — whether put/call premium crossovers and unusual activity alert</w:t>
        <w:br/>
        <w:t xml:space="preserve">  you.</w:t>
      </w:r>
    </w:p>
    <w:p>
      <w:pPr>
        <w:pStyle w:val="ListBullet"/>
      </w:pPr>
      <w:r>
        <w:rPr>
          <w:b/>
        </w:rPr>
        <w:t>Captured trade auto-management</w:t>
      </w:r>
      <w:r>
        <w:t xml:space="preserve"> — whether captured signals are actively</w:t>
        <w:br/>
        <w:t xml:space="preserve">  managed (break-even stop after +50%, deferred delta cuts on recoverable trades,</w:t>
        <w:br/>
        <w:t xml:space="preserve">  auto-close on the exit rules). Off leaves them advisory.</w:t>
      </w:r>
    </w:p>
    <w:p>
      <w:pPr>
        <w:pStyle w:val="ListBullet"/>
      </w:pPr>
      <w:r>
        <w:rPr>
          <w:b/>
        </w:rPr>
        <w:t>Manual paper: break-even lifecycle (experimental)</w:t>
      </w:r>
      <w:r>
        <w:t xml:space="preserve"> — opts the manual paper</w:t>
        <w:br/>
        <w:t xml:space="preserve">  account into that same lifecycle instead of taking profit at +50% immediately.</w:t>
        <w:br/>
        <w:t xml:space="preserve">  The autonomous driver's account is never affected by this toggle.</w:t>
      </w:r>
    </w:p>
    <w:p>
      <w:pPr>
        <w:pStyle w:val="ListBullet"/>
      </w:pPr>
      <w:r>
        <w:rPr>
          <w:b/>
        </w:rPr>
        <w:t>Market summary ticker</w:t>
      </w:r>
      <w:r>
        <w:t xml:space="preserve"> — the scrolling bar at the bottom of every page, with a</w:t>
        <w:br/>
        <w:t xml:space="preserve">  speed setting.</w:t>
      </w:r>
    </w:p>
    <w:p>
      <w:pPr>
        <w:pStyle w:val="ListBullet"/>
      </w:pPr>
      <w:r>
        <w:rPr>
          <w:b/>
        </w:rPr>
        <w:t>Appearance</w:t>
      </w:r>
      <w:r>
        <w:t xml:space="preserve"> — every colour, font and menu style, in seven tabs. </w:t>
      </w:r>
      <w:r>
        <w:rPr>
          <w:b/>
        </w:rPr>
        <w:t>Save &amp;</w:t>
        <w:br/>
        <w:t xml:space="preserve">  restart web GUI</w:t>
      </w:r>
      <w:r>
        <w:t xml:space="preserve"> applies the change; </w:t>
      </w:r>
      <w:r>
        <w:rPr>
          <w:b/>
        </w:rPr>
        <w:t>Reset to defaults</w:t>
      </w:r>
      <w:r>
        <w:t xml:space="preserve"> is confirm-gated.</w:t>
      </w:r>
    </w:p>
    <w:p>
      <w:pPr>
        <w:pStyle w:val="ListBullet"/>
      </w:pPr>
      <w:r>
        <w:rPr>
          <w:b/>
        </w:rPr>
        <w:t>API usage</w:t>
      </w:r>
      <w:r>
        <w:t xml:space="preserve"> — how many calls the app has made to </w:t>
      </w:r>
      <w:r>
        <w:rPr>
          <w:b/>
        </w:rPr>
        <w:t>Schwab</w:t>
      </w:r>
      <w:r>
        <w:t xml:space="preserve"> (counted at the</w:t>
        <w:br/>
        <w:t xml:space="preserve">  gateway) and to </w:t>
      </w:r>
      <w:r>
        <w:rPr>
          <w:b/>
        </w:rPr>
        <w:t>Claude</w:t>
      </w:r>
      <w:r>
        <w:t xml:space="preserve"> (counted at each call site), for today, the last 7 days</w:t>
        <w:br/>
        <w:t xml:space="preserve">  and the last 30.</w:t>
      </w:r>
    </w:p>
    <w:p>
      <w:pPr>
        <w:pStyle w:val="ListBullet"/>
      </w:pPr>
      <w:r>
        <w:rPr>
          <w:b/>
        </w:rPr>
        <w:t>Maintenance</w:t>
      </w:r>
      <w:r>
        <w:t xml:space="preserve"> — </w:t>
      </w:r>
      <w:r>
        <w:rPr>
          <w:b/>
        </w:rPr>
        <w:t>Vacuum GEX history DB</w:t>
      </w:r>
      <w:r>
        <w:t xml:space="preserve"> compacts the intraday options</w:t>
        <w:br/>
        <w:t xml:space="preserve">  database and reports the before-and-after size.</w:t>
      </w:r>
    </w:p>
    <w:p>
      <w:pPr>
        <w:pStyle w:val="IntenseQuote"/>
      </w:pPr>
      <w:r>
        <w:rPr/>
        <w:t xml:space="preserve">Clicking </w:t>
      </w:r>
      <w:r>
        <w:rPr>
          <w:b/>
        </w:rPr>
        <w:t>Test sound</w:t>
      </w:r>
      <w:r>
        <w:rPr/>
        <w:t xml:space="preserve"> also unlocks browser audio for the session.</w:t>
      </w:r>
    </w:p>
    <w:p>
      <w:pPr>
        <w:pStyle w:val="IntenseQuote"/>
      </w:pPr>
      <w:r>
        <w:rPr>
          <w:b/>
        </w:rPr>
        <w:t>Turning the ticker off also stops the Claude calls behind it</w:t>
      </w:r>
      <w:r>
        <w:rPr/>
        <w:t>, so it is a cost</w:t>
        <w:br/>
        <w:t>control as well as a display setting.</w:t>
      </w:r>
    </w:p>
    <w:p>
      <w:pPr>
        <w:pStyle w:val="IntenseQuote"/>
      </w:pPr>
      <w:r>
        <w:rPr>
          <w:b/>
        </w:rPr>
        <w:t>Run Vacuum after hours.</w:t>
      </w:r>
      <w:r>
        <w:rPr/>
        <w:t xml:space="preserve"> It locks the database for minutes, and the tool</w:t>
        <w:br/>
        <w:t>refuses to run while the collector is active.</w:t>
      </w:r>
    </w:p>
    <w:p>
      <w:r>
        <w:rPr>
          <w:b/>
        </w:rPr>
        <w:t>User Manuals</w:t>
      </w:r>
      <w:r>
        <w:rPr/>
        <w:t xml:space="preserve"> is no longer nested under Settings — it is a tab in the </w:t>
      </w:r>
      <w:r>
        <w:rPr>
          <w:b/>
        </w:rPr>
        <w:t>More</w:t>
      </w:r>
      <w:r>
        <w:rPr/>
        <w:br/>
        <w:t>group, next to EOD Report.</w:t>
      </w:r>
    </w:p>
    <w:p>
      <w:pPr>
        <w:pStyle w:val="Heading2"/>
      </w:pPr>
      <w:r>
        <w:rPr/>
        <w:t>Stop All Services</w:t>
      </w:r>
    </w:p>
    <w:p>
      <w:r>
        <w:rPr>
          <w:b/>
        </w:rPr>
        <w:t>Route:</w:t>
      </w:r>
      <w:r>
        <w:rPr/>
        <w:t xml:space="preserve"> </w:t>
      </w:r>
      <w:r>
        <w:rPr>
          <w:rFonts w:ascii="Consolas" w:hAnsi="Consolas"/>
          <w:color w:val="334455"/>
          <w:sz w:val="19"/>
        </w:rPr>
        <w:t>/terminate</w:t>
      </w:r>
      <w:r>
        <w:rPr/>
        <w:t xml:space="preserve"> — the red button at the foot of the rail.</w:t>
      </w:r>
    </w:p>
    <w:p>
      <w:r>
        <w:rPr/>
        <w:t xml:space="preserve">A guarded "stop the whole local stack" page. The red </w:t>
      </w:r>
      <w:r>
        <w:rPr>
          <w:b/>
        </w:rPr>
        <w:t>Stop all services</w:t>
      </w:r>
      <w:r>
        <w:rPr/>
        <w:t xml:space="preserve"> button</w:t>
        <w:br/>
        <w:t>(behind a confirmation) stops the gateway, the six services, and the web app.</w:t>
      </w:r>
    </w:p>
    <w:p>
      <w:pPr>
        <w:pStyle w:val="IntenseQuote"/>
      </w:pPr>
      <w:r>
        <w:rPr>
          <w:b/>
        </w:rPr>
        <w:t>This also stops the page you're on</w:t>
      </w:r>
      <w:r>
        <w:rPr/>
        <w:t xml:space="preserve"> — it will become unresponsive right after</w:t>
        <w:br/>
        <w:t xml:space="preserve">you confirm, by design. Memurai is left running. Re-launch with </w:t>
      </w:r>
      <w:r>
        <w:rPr>
          <w:rFonts w:ascii="Consolas" w:hAnsi="Consolas"/>
          <w:color w:val="334455"/>
          <w:sz w:val="19"/>
        </w:rPr>
        <w:t>start_all.bat</w:t>
      </w:r>
      <w:r>
        <w:rPr/>
        <w:br/>
        <w:t xml:space="preserve">or </w:t>
      </w:r>
      <w:r>
        <w:rPr>
          <w:rFonts w:ascii="Consolas" w:hAnsi="Consolas"/>
          <w:color w:val="334455"/>
          <w:sz w:val="19"/>
        </w:rPr>
        <w:t>start_all_wt.bat</w:t>
      </w:r>
      <w:r>
        <w:rPr/>
        <w:t>.</w:t>
      </w:r>
    </w:p>
    <w:p>
      <w:r>
        <w:br/>
      </w:r>
    </w:p>
    <w:p>
      <w:pPr>
        <w:pStyle w:val="Heading1"/>
      </w:pPr>
      <w:r>
        <w:rPr/>
        <w:t>FAQ &amp; Troubleshooting</w:t>
      </w:r>
    </w:p>
    <w:p>
      <w:r>
        <w:rPr>
          <w:b/>
        </w:rPr>
        <w:t>A red "proxy unreachable" banner is on every page.</w:t>
      </w:r>
      <w:r>
        <w:rPr/>
        <w:br/>
        <w:t xml:space="preserve">The Schwab gateway isn't running. Open </w:t>
      </w:r>
      <w:r>
        <w:rPr>
          <w:b/>
        </w:rPr>
        <w:t>More → System Status</w:t>
      </w:r>
      <w:r>
        <w:rPr/>
        <w:t>, check the</w:t>
        <w:br/>
        <w:t xml:space="preserve">schwab-proxy card, and use its </w:t>
      </w:r>
      <w:r>
        <w:rPr>
          <w:b/>
        </w:rPr>
        <w:t>Restart</w:t>
      </w:r>
      <w:r>
        <w:rPr/>
        <w:t xml:space="preserve"> button — or relaunch the whole stack.</w:t>
      </w:r>
    </w:p>
    <w:p>
      <w:r>
        <w:rPr>
          <w:b/>
        </w:rPr>
        <w:t>A page says "Waiting for … service."</w:t>
      </w:r>
      <w:r>
        <w:rPr/>
        <w:br/>
        <w:t xml:space="preserve">That page's service isn't running. Restart it from </w:t>
      </w:r>
      <w:r>
        <w:rPr>
          <w:b/>
        </w:rPr>
        <w:t>System Status</w:t>
      </w:r>
      <w:r>
        <w:rPr/>
        <w:t>, or relaunch</w:t>
        <w:br/>
        <w:t>the stack.</w:t>
      </w:r>
    </w:p>
    <w:p>
      <w:r>
        <w:rPr>
          <w:b/>
        </w:rPr>
        <w:t>Scans return nothing, or Dealer Positioning shows "no data."</w:t>
      </w:r>
      <w:r>
        <w:rPr/>
        <w:br/>
        <w:t>On weekends and outside market hours, options data is sparse and 0-DTE scans</w:t>
        <w:br/>
        <w:t>legitimately return few or no signals. This is expected, not a failure.</w:t>
      </w:r>
    </w:p>
    <w:p>
      <w:r>
        <w:rPr>
          <w:b/>
        </w:rPr>
        <w:t>No alert sound plays.</w:t>
      </w:r>
      <w:r>
        <w:rPr/>
        <w:br/>
        <w:t>Browsers block audio until you interact with the page. Click a nav link or press</w:t>
        <w:br/>
      </w:r>
      <w:r>
        <w:rPr>
          <w:b/>
        </w:rPr>
        <w:t>Test sound</w:t>
      </w:r>
      <w:r>
        <w:rPr/>
        <w:t xml:space="preserve"> on the Settings page. Also confirm the alert toggle is on, the</w:t>
        <w:br/>
        <w:t>volume is up, and (if enabled) that you're within market hours and above the</w:t>
        <w:br/>
        <w:t>minimum score.</w:t>
      </w:r>
    </w:p>
    <w:p>
      <w:r>
        <w:rPr>
          <w:b/>
        </w:rPr>
        <w:t>The Status page flags data as STALE.</w:t>
      </w:r>
      <w:r>
        <w:rPr/>
        <w:br/>
        <w:t>A scheduled view hasn't updated recently — usually because its service stopped.</w:t>
        <w:br/>
        <w:t>Restart that service. On-demand views (Trade, Driver) are never flagged stale.</w:t>
      </w:r>
    </w:p>
    <w:p>
      <w:r>
        <w:rPr>
          <w:b/>
        </w:rPr>
        <w:t>Schwab Authorization shows as not authorized / expired.</w:t>
      </w:r>
      <w:r>
        <w:rPr/>
        <w:br/>
        <w:t xml:space="preserve">Open </w:t>
      </w:r>
      <w:r>
        <w:rPr>
          <w:b/>
        </w:rPr>
        <w:t>System Status → Schwab Authorization → Authorize</w:t>
      </w:r>
      <w:r>
        <w:rPr/>
        <w:t xml:space="preserve"> to re-run the OAuth</w:t>
        <w:br/>
        <w:t>login in a new tab.</w:t>
      </w:r>
    </w:p>
    <w:p>
      <w:r>
        <w:rPr>
          <w:b/>
        </w:rPr>
        <w:t>My live portfolio P&amp;L isn't moving.</w:t>
      </w:r>
      <w:r>
        <w:rPr/>
        <w:br/>
        <w:t>Check the Portfolio status bar: if the live-stream indicator is off or the proxy is</w:t>
        <w:br/>
        <w:t xml:space="preserve">down, ticks aren't arriving. Press </w:t>
      </w:r>
      <w:r>
        <w:rPr>
          <w:b/>
        </w:rPr>
        <w:t>Refresh</w:t>
      </w:r>
      <w:r>
        <w:rPr/>
        <w:t>, and verify the gateway on the</w:t>
        <w:br/>
        <w:t>Status page.</w:t>
      </w:r>
    </w:p>
    <w:sectPr w:rsidR="00FC693F" w:rsidRPr="0006063C" w:rsidSect="00034616">
      <w:footerReference w:type="default" r:id="rId16"/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fldChar w:fldCharType="begin"/>
      <w:instrText xml:space="preserve">PAGE</w:instrText>
      <w:fldChar w:fldCharType="end"/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Calibri" w:hAnsi="Calibri"/>
      <w:b/>
      <w:bCs/>
      <w:color w:val="16243A"/>
      <w:sz w:val="36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Calibri" w:hAnsi="Calibri"/>
      <w:b/>
      <w:bCs/>
      <w:color w:val="16243A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Calibri" w:hAnsi="Calibri"/>
      <w:b/>
      <w:bCs/>
      <w:color w:val="243450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 w:ascii="Calibri" w:hAnsi="Calibri"/>
      <w:b/>
      <w:bCs/>
      <w:i/>
      <w:iCs/>
      <w:color w:val="243450"/>
      <w:sz w:val="22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image" Target="media/image6.png"/><Relationship Id="rId15" Type="http://schemas.openxmlformats.org/officeDocument/2006/relationships/image" Target="media/image7.png"/><Relationship Id="rId16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