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and ratio backspreads on both</w:t>
        <w:br/>
        <w:t>tabs, and calendars and 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