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ledger); a</w:t>
        <w:br/>
        <w:t>message a moment later says whether it opened — or why not, and how many contracts</w:t>
        <w:br/>
        <w:t>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, and a message says whether it opened — or why not, and how many</w:t>
        <w:br/>
        <w:t>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