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2E6DB4"/>
        </w:rPr>
        <w:t>Market Scanner</w:t>
      </w:r>
      <w:r>
        <w:rPr/>
        <w:t xml:space="preserve"> and</w:t>
        <w:br/>
      </w:r>
      <w:r>
        <w:rPr>
          <w:color w:val="2E6DB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2E6DB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2E6DB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2E6DB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2E6DB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Income</w:t>
      </w:r>
      <w:r>
        <w:rPr/>
        <w:t xml:space="preserve"> · </w:t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