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list with every control</w:t>
        <w:br/>
        <w:t>that belongs to you taken out: no Refresh, no Watchlist only, and a ticker is a</w:t>
        <w:br/>
        <w:t>filter chip rather than a link to a Symbol page (the public site has none). It</w:t>
        <w:br/>
        <w:t xml:space="preserve">shows only the feeds marked </w:t>
      </w:r>
      <w:r>
        <w:rPr>
          <w:b/>
        </w:rPr>
        <w:t>public</w:t>
      </w:r>
      <w:r>
        <w:rPr/>
        <w:t xml:space="preserve"> (Settings → Configuration → Market news →</w:t>
        <w:br/>
        <w:t>Feed switches; every shipped feed is public), and switching one off removes its</w:t>
        <w:br/>
        <w:t>stories from the public page at the next poll.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The newest headlines, SEC filings and insider buys in one list, newest first — each</w:t>
        <w:br/>
        <w:t>row shows when it was published (Central time), the tickers it names, the headline,</w:t>
        <w:br/>
        <w:t>and a small badge naming the feed it came from.</w:t>
      </w:r>
    </w:p>
    <w:p>
      <w:pPr>
        <w:pStyle w:val="ListBullet"/>
      </w:pPr>
      <w:r>
        <w:rPr>
          <w:b/>
        </w:rPr>
        <w:t>Sources</w:t>
      </w:r>
      <w:r>
        <w:t xml:space="preserve"> are public news feeds (MarketWatch, CNBC, Yahoo Finance, the press-release</w:t>
        <w:br/>
        <w:t xml:space="preserve">  wires and others) plus </w:t>
      </w:r>
      <w:r>
        <w:rPr>
          <w:b/>
        </w:rPr>
        <w:t>SEC EDGAR</w:t>
      </w:r>
      <w:r>
        <w:t xml:space="preserve">: insider </w:t>
      </w:r>
      <w:r>
        <w:rPr>
          <w:b/>
        </w:rPr>
        <w:t>purchases</w:t>
      </w:r>
      <w:r>
        <w:t xml:space="preserve"> filed on Form 4, and new</w:t>
        <w:br/>
        <w:t xml:space="preserve">  share offerings. A story several feeds carried shows each feed's badge.</w:t>
      </w:r>
    </w:p>
    <w:p>
      <w:pPr>
        <w:pStyle w:val="ListBullet"/>
      </w:pPr>
      <w:r>
        <w:rPr>
          <w:b/>
        </w:rPr>
        <w:t>A ticker is tagged only when the headline names it explicitly</w:t>
      </w:r>
      <w:r>
        <w:t xml:space="preserve"> — a cashtag like</w:t>
        <w:br/>
        <w:t xml:space="preserve">  </w:t>
      </w:r>
      <w:r>
        <w:rPr>
          <w:rFonts w:ascii="Consolas" w:hAnsi="Consolas"/>
          <w:color w:val="334455"/>
          <w:sz w:val="19"/>
        </w:rPr>
        <w:t>$NVDA</w:t>
      </w:r>
      <w:r>
        <w:t xml:space="preserve">, a bracket like </w:t>
      </w:r>
      <w:r>
        <w:rPr>
          <w:rFonts w:ascii="Consolas" w:hAnsi="Consolas"/>
          <w:color w:val="334455"/>
          <w:sz w:val="19"/>
        </w:rPr>
        <w:t>(NASDAQ: NVDA)</w:t>
      </w:r>
      <w:r>
        <w:t>, or the company's own filing — or when</w:t>
        <w:br/>
        <w:t xml:space="preserve">  it came from Yahoo Finance's page for that ticker — and only for tickers the</w:t>
        <w:br/>
        <w:t xml:space="preserve">  app follows (the Watchlist only set). A company name alone never tags, so a</w:t>
        <w:br/>
        <w:t xml:space="preserve">  ticker filter can miss a story about that company.</w:t>
      </w:r>
    </w:p>
    <w:p>
      <w:pPr>
        <w:pStyle w:val="ListBullet"/>
      </w:pPr>
      <w:r>
        <w:rPr>
          <w:b/>
        </w:rPr>
        <w:t>Click a ticker</w:t>
      </w:r>
      <w:r>
        <w:t xml:space="preserve"> to open its Symbol page. </w:t>
      </w:r>
      <w:r>
        <w:rPr>
          <w:b/>
        </w:rPr>
        <w:t>Click a headline</w:t>
      </w:r>
      <w:r>
        <w:t xml:space="preserve"> to read it on the</w:t>
        <w:br/>
        <w:t xml:space="preserve">  publisher's site, in a new tab.</w:t>
      </w:r>
    </w:p>
    <w:p>
      <w:pPr>
        <w:pStyle w:val="ListBullet"/>
      </w:pPr>
      <w:r>
        <w:rPr>
          <w:b/>
        </w:rPr>
        <w:t>Trending</w:t>
      </w:r>
      <w:r>
        <w:t xml:space="preserve"> chips count the tickers named in headlines from the general feeds</w:t>
        <w:br/>
        <w:t xml:space="preserve">  over the last 6 hours (</w:t>
      </w:r>
      <w:r>
        <w:rPr>
          <w:rFonts w:ascii="Consolas" w:hAnsi="Consolas"/>
          <w:color w:val="334455"/>
          <w:sz w:val="19"/>
        </w:rPr>
        <w:t>[trending] window_h</w:t>
      </w:r>
      <w:r>
        <w:t xml:space="preserve"> in </w:t>
      </w:r>
      <w:r>
        <w:rPr>
          <w:rFonts w:ascii="Consolas" w:hAnsi="Consolas"/>
          <w:color w:val="334455"/>
          <w:sz w:val="19"/>
        </w:rPr>
        <w:t>config/news.toml</w:t>
      </w:r>
      <w:r>
        <w:t>). Yahoo</w:t>
        <w:br/>
        <w:t xml:space="preserve">  Finance's per-ticker stories are left out, because they carry the ticker they</w:t>
        <w:br/>
        <w:t xml:space="preserve">  were fetched for rather than one the headline named. Click one to show only its</w:t>
        <w:br/>
        <w:t xml:space="preserve">  news; click it again to clear.</w:t>
      </w:r>
    </w:p>
    <w:p>
      <w:pPr>
        <w:pStyle w:val="ListBullet"/>
      </w:pPr>
      <w:r>
        <w:t xml:space="preserve">Filter by </w:t>
      </w:r>
      <w:r>
        <w:rPr>
          <w:b/>
        </w:rPr>
        <w:t>Sources</w:t>
      </w:r>
      <w:r>
        <w:t xml:space="preserve">, </w:t>
      </w:r>
      <w:r>
        <w:rPr>
          <w:b/>
        </w:rPr>
        <w:t>Ticker</w:t>
      </w:r>
      <w:r>
        <w:t xml:space="preserve"> or </w:t>
      </w:r>
      <w:r>
        <w:rPr>
          <w:b/>
        </w:rPr>
        <w:t>Watchlist only</w:t>
      </w:r>
      <w:r>
        <w:t xml:space="preserve"> (the symbols the app</w:t>
        <w:br/>
        <w:t xml:space="preserve">  collects gamma for, plus </w:t>
      </w:r>
      <w:r>
        <w:rPr>
          <w:rFonts w:ascii="Consolas" w:hAnsi="Consolas"/>
          <w:color w:val="334455"/>
          <w:sz w:val="19"/>
        </w:rPr>
        <w:t>[tickers] extras</w:t>
      </w:r>
      <w:r>
        <w:t>); choosing no source means every</w:t>
        <w:br/>
        <w:t xml:space="preserve">  source. </w:t>
      </w:r>
      <w:r>
        <w:rPr>
          <w:b/>
        </w:rPr>
        <w:t>Show more</w:t>
      </w:r>
      <w:r>
        <w:t xml:space="preserve"> pages further down the list.</w:t>
      </w:r>
    </w:p>
    <w:p>
      <w:pPr>
        <w:pStyle w:val="ListBullet"/>
      </w:pPr>
      <w:r>
        <w:rPr>
          <w:b/>
        </w:rPr>
        <w:t>Refresh</w:t>
      </w:r>
      <w:r>
        <w:t xml:space="preserve"> checks every feed now instead of waiting for the next scheduled poll</w:t>
        <w:br/>
        <w:t xml:space="preserve">  (every 5 minutes in market hours, 15 off-hours, 60 at weekends and holidays).</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the public site has its own copy of this page (see </w:t>
      </w:r>
      <w:r>
        <w:rPr>
          <w:i/>
        </w:rPr>
        <w:t>The</w:t>
        <w:br/>
        <w:t xml:space="preserve">  public live screens</w:t>
      </w:r>
      <w:r>
        <w:t>). Every feed, its on/off switch, whether the public site</w:t>
        <w:br/>
        <w:t xml:space="preserve">  may show it, and the poll intervals are in </w:t>
      </w:r>
      <w:r>
        <w:rPr>
          <w:b/>
        </w:rPr>
        <w:t>Settings → Configuration →</w:t>
        <w:br/>
        <w:t xml:space="preserve">  Market news</w:t>
      </w:r>
      <w:r>
        <w:t>.</w:t>
      </w:r>
    </w:p>
    <w:p>
      <w:pPr>
        <w:pStyle w:val="IntenseQuote"/>
      </w:pPr>
      <w:r>
        <w:rPr/>
        <w:t>A headline is not a verified fact,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