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Under the 08:36 cards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One card per symbol.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or a flow list from an earlier day: never read</w:t>
        <w:br/>
        <w:t xml:space="preserve">  as "no side"). Beside the word the page says how many of the four gave a reading</w:t>
        <w:br/>
        <w:t xml:space="preserve">  ("Mixed · 3 of 4 sources"); with only one there is no word at all ("No reading · 1 of</w:t>
        <w:br/>
        <w:t xml:space="preserve">  4 sources (too few sources)"), because one source alone is not a confirmation.</w:t>
        <w:br/>
        <w:t xml:space="preserve">  </w:t>
      </w:r>
      <w:r>
        <w:rPr>
          <w:b/>
        </w:rPr>
        <w:t>This is not in the probability.</w:t>
      </w:r>
      <w:r>
        <w:t xml:space="preserve"> It is a word, not a chance of winning, and it has</w:t>
        <w:br/>
        <w:t xml:space="preserve">  not been tested: the app only records it every 15 minutes so that it </w:t>
      </w:r>
      <w:r>
        <w:rPr>
          <w:i/>
        </w:rPr>
        <w:t>can</w:t>
      </w:r>
      <w:r>
        <w:t xml:space="preserve"> be tested</w:t>
        <w:br/>
        <w:t xml:space="preserve">  after a few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 That includes open</w:t>
        <w:br/>
        <w:t>trades: realized profit and the closed count only ever include closed trades, but</w:t>
        <w:br/>
        <w:t xml:space="preserve">the </w:t>
      </w:r>
      <w:r>
        <w:rPr>
          <w:b/>
        </w:rPr>
        <w:t>Opened</w:t>
      </w:r>
      <w:r>
        <w:rPr/>
        <w:t xml:space="preserve"> and </w:t>
      </w:r>
      <w:r>
        <w:rPr>
          <w:b/>
        </w:rPr>
        <w:t>Credit collected</w:t>
      </w:r>
      <w:r>
        <w:rPr/>
        <w:t xml:space="preserve"> columns count every trade by its entry day,</w:t>
        <w:br/>
        <w:t>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