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2026-10-11</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The one exception is the </w:t>
            </w:r>
            <w:r>
              <w:rPr>
                <w:b/>
              </w:rPr>
              <w:t>Market read</w:t>
            </w:r>
            <w:r>
              <w:rPr/>
              <w:t xml:space="preserve"> popup, whose verdicts are decided in the market service: see </w:t>
            </w:r>
            <w:r>
              <w:rPr>
                <w:i/>
              </w:rPr>
              <w:t>Market read</w:t>
            </w:r>
            <w:r>
              <w:rPr/>
              <w:t xml:space="preserve">.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r>
        <w:tc>
          <w:tcPr>
            <w:tcW w:type="dxa" w:w="4320"/>
            <w:shd w:val="clear" w:color="auto" w:fill="F4F6FA"/>
          </w:tcPr>
          <w:p>
            <w:r/>
            <w:r>
              <w:rPr>
                <w:b/>
              </w:rPr>
              <w:t>Blog</w:t>
            </w:r>
          </w:p>
        </w:tc>
        <w:tc>
          <w:tcPr>
            <w:tcW w:type="dxa" w:w="4320"/>
            <w:shd w:val="clear" w:color="auto" w:fill="F4F6FA"/>
          </w:tcPr>
          <w:p>
            <w:r/>
            <w:r>
              <w:rPr>
                <w:i/>
              </w:rPr>
              <w:t>Site Blog</w:t>
            </w:r>
            <w:r>
              <w:rPr/>
              <w:t xml:space="preserve"> — the limits, what cleaning removes, the typeface copy, the cadence</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seven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lxml==6.1.1</w:t>
            </w:r>
            <w:r>
              <w:rPr/>
              <w:t xml:space="preserve">, </w:t>
            </w:r>
            <w:r>
              <w:rPr>
                <w:rFonts w:ascii="Consolas" w:hAnsi="Consolas"/>
                <w:color w:val="334455"/>
                <w:sz w:val="19"/>
              </w:rPr>
              <w:t>tinycss2==1.5.1</w:t>
            </w:r>
            <w:r>
              <w:rPr/>
              <w:t xml:space="preserve"> (+ </w:t>
            </w:r>
            <w:r>
              <w:rPr>
                <w:rFonts w:ascii="Consolas" w:hAnsi="Consolas"/>
                <w:color w:val="334455"/>
                <w:sz w:val="19"/>
              </w:rPr>
              <w:t>webencodings</w:t>
            </w:r>
            <w:r>
              <w:rPr/>
              <w:t>)</w:t>
            </w:r>
          </w:p>
        </w:tc>
        <w:tc>
          <w:tcPr>
            <w:tcW w:type="dxa" w:w="4320"/>
            <w:shd w:val="clear" w:color="auto" w:fill="F4F6FA"/>
          </w:tcPr>
          <w:p>
            <w:r/>
            <w:r>
              <w:rPr>
                <w:rFonts w:ascii="Consolas" w:hAnsi="Consolas"/>
                <w:color w:val="334455"/>
                <w:sz w:val="19"/>
              </w:rPr>
              <w:t>blog_svc</w:t>
            </w:r>
            <w:r>
              <w:rPr/>
              <w:t xml:space="preserve"> parses a submitted entry and tokenizes its CSS. Both were already installed as dependencies of NiceGUI; they are named because the cleaner now imports them itself.</w:t>
            </w:r>
          </w:p>
        </w:tc>
      </w:tr>
      <w:tr>
        <w:tc>
          <w:tcPr>
            <w:tcW w:type="dxa" w:w="4320"/>
          </w:tcPr>
          <w:p>
            <w:r/>
            <w:r>
              <w:rPr>
                <w:rFonts w:ascii="Consolas" w:hAnsi="Consolas"/>
                <w:color w:val="334455"/>
                <w:sz w:val="19"/>
              </w:rPr>
              <w:t>anthropic==0.112.0</w:t>
            </w:r>
          </w:p>
        </w:tc>
        <w:tc>
          <w:tcPr>
            <w:tcW w:type="dxa" w:w="4320"/>
          </w:tcPr>
          <w:p>
            <w:r/>
            <w:r>
              <w:rPr/>
              <w:t>Claude tool-use calls (imported lazily — the suite runs without it configured).</w:t>
            </w:r>
          </w:p>
        </w:tc>
      </w:tr>
      <w:tr>
        <w:tc>
          <w:tcPr>
            <w:tcW w:type="dxa" w:w="4320"/>
            <w:shd w:val="clear" w:color="auto" w:fill="F4F6FA"/>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shd w:val="clear" w:color="auto" w:fill="F4F6FA"/>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seven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a dialog: the link to Schwab's login comes from the proxy's </w:t>
            </w:r>
            <w:r>
              <w:rPr>
                <w:rFonts w:ascii="Consolas" w:hAnsi="Consolas"/>
                <w:color w:val="334455"/>
                <w:sz w:val="19"/>
              </w:rPr>
              <w:t>GET /auth/info</w:t>
            </w:r>
            <w:r>
              <w:rPr/>
              <w:t xml:space="preserve">, and the address Schwab redirects to is pasted back and sent by the web app to the proxy's </w:t>
            </w:r>
            <w:r>
              <w:rPr>
                <w:rFonts w:ascii="Consolas" w:hAnsi="Consolas"/>
                <w:color w:val="334455"/>
                <w:sz w:val="19"/>
              </w:rPr>
              <w:t>POST /auth/exchange</w:t>
            </w:r>
            <w:r>
              <w:rPr/>
              <w:t xml:space="preserve"> over loopback, so no tailnet is needed. The sign-in then lasts 7 days from that moment; a token refresh does not extend it. The proxy's own </w:t>
            </w:r>
            <w:r>
              <w:rPr>
                <w:rFonts w:ascii="Consolas" w:hAnsi="Consolas"/>
                <w:color w:val="334455"/>
                <w:sz w:val="19"/>
              </w:rPr>
              <w:t>/auth</w:t>
            </w:r>
            <w:r>
              <w:rPr/>
              <w:t xml:space="preserve"> page (</w:t>
            </w:r>
            <w:r>
              <w:rPr>
                <w:rFonts w:ascii="Consolas" w:hAnsi="Consolas"/>
                <w:color w:val="334455"/>
                <w:sz w:val="19"/>
              </w:rPr>
              <w:t>{proxy_public_url}/auth</w:t>
            </w:r>
            <w:r>
              <w:rPr/>
              <w:t xml:space="preserve">, the </w:t>
            </w:r>
            <w:r>
              <w:rPr>
                <w:rFonts w:ascii="Consolas" w:hAnsi="Consolas"/>
                <w:color w:val="334455"/>
                <w:sz w:val="19"/>
              </w:rPr>
              <w:t>tailscale serve</w:t>
            </w:r>
            <w:r>
              <w:rPr/>
              <w:t xml:space="preserve"> address on the VPS) remains as a second way in.</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8217</w:t>
            </w:r>
          </w:p>
        </w:tc>
        <w:tc>
          <w:tcPr>
            <w:tcW w:type="dxa" w:w="2880"/>
          </w:tcPr>
          <w:p>
            <w:r/>
            <w:r>
              <w:rPr/>
              <w:t>blog_svc</w:t>
            </w:r>
          </w:p>
        </w:tc>
        <w:tc>
          <w:tcPr>
            <w:tcW w:type="dxa" w:w="2880"/>
          </w:tcPr>
          <w:p>
            <w:r/>
            <w:r>
              <w:rPr/>
              <w:t>Required</w:t>
            </w:r>
          </w:p>
        </w:tc>
      </w:tr>
      <w:tr>
        <w:tc>
          <w:tcPr>
            <w:tcW w:type="dxa" w:w="2880"/>
            <w:shd w:val="clear" w:color="auto" w:fill="F4F6FA"/>
          </w:tcPr>
          <w:p>
            <w:r/>
            <w:r>
              <w:rPr/>
              <w:t>8500</w:t>
            </w:r>
          </w:p>
        </w:tc>
        <w:tc>
          <w:tcPr>
            <w:tcW w:type="dxa" w:w="2880"/>
            <w:shd w:val="clear" w:color="auto" w:fill="F4F6FA"/>
          </w:tcPr>
          <w:p>
            <w:r/>
            <w:r>
              <w:rPr/>
              <w:t>webgui (NiceGUI)</w:t>
            </w:r>
          </w:p>
        </w:tc>
        <w:tc>
          <w:tcPr>
            <w:tcW w:type="dxa" w:w="2880"/>
            <w:shd w:val="clear" w:color="auto" w:fill="F4F6FA"/>
          </w:tcPr>
          <w:p>
            <w:r/>
            <w:r>
              <w:rPr/>
              <w:t>Required</w:t>
            </w:r>
          </w:p>
        </w:tc>
      </w:tr>
      <w:tr>
        <w:tc>
          <w:tcPr>
            <w:tcW w:type="dxa" w:w="2880"/>
          </w:tcPr>
          <w:p>
            <w:r/>
            <w:r>
              <w:rPr/>
              <w:t>8501</w:t>
            </w:r>
          </w:p>
        </w:tc>
        <w:tc>
          <w:tcPr>
            <w:tcW w:type="dxa" w:w="2880"/>
          </w:tcPr>
          <w:p>
            <w:r/>
            <w:r>
              <w:rPr/>
              <w:t>webgui_live — the PUBLIC read-only screens, a second NiceGUI process</w:t>
            </w:r>
          </w:p>
        </w:tc>
        <w:tc>
          <w:tcPr>
            <w:tcW w:type="dxa" w:w="2880"/>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A backspread has no target and no stop and is held to expiry, as the app's tracked rows hold it (</w:t>
            </w:r>
            <w:r>
              <w:rPr>
                <w:rFonts w:ascii="Consolas" w:hAnsi="Consolas"/>
                <w:color w:val="334455"/>
                <w:sz w:val="19"/>
              </w:rPr>
              <w:t>structure_marks.open_ended</w:t>
            </w:r>
            <w:r>
              <w:rPr/>
              <w:t xml:space="preserve"> with a sold leg).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seven services → webgui.</w:t>
      </w:r>
      <w:r>
        <w:rPr/>
        <w:br/>
        <w:t>Services wait on the proxy because they resolve market data through it (</w:t>
      </w:r>
      <w:r>
        <w:rPr>
          <w:rFonts w:ascii="Consolas" w:hAnsi="Consolas"/>
          <w:color w:val="334455"/>
          <w:sz w:val="19"/>
        </w:rPr>
        <w:t>news_svc</w:t>
      </w:r>
      <w:r>
        <w:rPr/>
        <w:br/>
        <w:t xml:space="preserve">and </w:t>
      </w:r>
      <w:r>
        <w:rPr>
          <w:rFonts w:ascii="Consolas" w:hAnsi="Consolas"/>
          <w:color w:val="334455"/>
          <w:sz w:val="19"/>
        </w:rPr>
        <w:t>blog_svc</w:t>
      </w:r>
      <w:r>
        <w:rPr/>
        <w:t xml:space="preserve"> call no proxy — one reads public feeds, the other a local store — but</w:t>
        <w:br/>
        <w:t>both are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+ 7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seven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w:t>
      </w:r>
      <w:r>
        <w:rPr>
          <w:rFonts w:ascii="Consolas" w:hAnsi="Consolas"/>
          <w:color w:val="334455"/>
          <w:sz w:val="19"/>
        </w:rPr>
        <w:t>:8216/health</w:t>
      </w:r>
      <w:r>
        <w:t xml:space="preserve"> and </w:t>
      </w:r>
      <w:r>
        <w:rPr>
          <w:rFonts w:ascii="Consolas" w:hAnsi="Consolas"/>
          <w:color w:val="334455"/>
          <w:sz w:val="19"/>
        </w:rPr>
        <w:t>:8217/health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 xml:space="preserve">Live macro-ticker Market Dashboard (~3 s RTH poll). Its /ES and /NQ tiles quote the front-month contract: quarterly (H, M, U, Z), expiring the third Friday of the month or the session before when that Friday is a closure, and switched </w:t>
            </w:r>
            <w:r>
              <w:rPr>
                <w:rFonts w:ascii="Consolas" w:hAnsi="Consolas"/>
                <w:color w:val="334455"/>
                <w:sz w:val="19"/>
              </w:rPr>
              <w:t>[futures] roll_days_before_expiry</w:t>
            </w:r>
            <w:r>
              <w:rPr/>
              <w:t xml:space="preserve"> days (8) before expiry — </w:t>
            </w:r>
            <w:r>
              <w:rPr>
                <w:rFonts w:ascii="Consolas" w:hAnsi="Consolas"/>
                <w:color w:val="334455"/>
                <w:sz w:val="19"/>
              </w:rPr>
              <w:t>shared/futures.py</w:t>
            </w:r>
            <w:r>
              <w:rPr/>
              <w:t>.</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blog_svc</w:t>
            </w:r>
          </w:p>
        </w:tc>
        <w:tc>
          <w:tcPr>
            <w:tcW w:type="dxa" w:w="2880"/>
          </w:tcPr>
          <w:p>
            <w:r/>
            <w:r>
              <w:rPr/>
              <w:t>8217</w:t>
            </w:r>
          </w:p>
        </w:tc>
        <w:tc>
          <w:tcPr>
            <w:tcW w:type="dxa" w:w="2880"/>
          </w:tcPr>
          <w:p>
            <w:r/>
            <w:r>
              <w:rPr/>
              <w:t xml:space="preserve">The site Blog: cleans an uploaded HTML document, keeps drafts and entries in </w:t>
            </w:r>
            <w:r>
              <w:rPr>
                <w:rFonts w:ascii="Consolas" w:hAnsi="Consolas"/>
                <w:color w:val="334455"/>
                <w:sz w:val="19"/>
              </w:rPr>
              <w:t>blog.db</w:t>
            </w:r>
            <w:r>
              <w:rPr/>
              <w:t xml:space="preserve"> and the files beside it, and writes published entries into the served site. No Schwab, no Claude, no proxy; the one outside request is the typeface copy from Google Fonts at upload.</w:t>
            </w:r>
          </w:p>
        </w:tc>
      </w:tr>
      <w:tr>
        <w:tc>
          <w:tcPr>
            <w:tcW w:type="dxa" w:w="2880"/>
            <w:shd w:val="clear" w:color="auto" w:fill="F4F6FA"/>
          </w:tcPr>
          <w:p>
            <w:r/>
            <w:r>
              <w:rPr/>
              <w:t>webgui</w:t>
            </w:r>
          </w:p>
        </w:tc>
        <w:tc>
          <w:tcPr>
            <w:tcW w:type="dxa" w:w="2880"/>
            <w:shd w:val="clear" w:color="auto" w:fill="F4F6FA"/>
          </w:tcPr>
          <w:p>
            <w:r/>
            <w:r>
              <w:rPr/>
              <w:t>8500</w:t>
            </w:r>
          </w:p>
        </w:tc>
        <w:tc>
          <w:tcPr>
            <w:tcW w:type="dxa" w:w="2880"/>
            <w:shd w:val="clear" w:color="auto" w:fill="F4F6FA"/>
          </w:tcPr>
          <w:p>
            <w:r/>
            <w:r>
              <w:rPr/>
              <w:t>The web UI.</w:t>
            </w:r>
          </w:p>
        </w:tc>
      </w:tr>
      <w:tr>
        <w:tc>
          <w:tcPr>
            <w:tcW w:type="dxa" w:w="2880"/>
          </w:tcPr>
          <w:p>
            <w:r/>
            <w:r>
              <w:rPr/>
              <w:t>webgui_live</w:t>
            </w:r>
          </w:p>
        </w:tc>
        <w:tc>
          <w:tcPr>
            <w:tcW w:type="dxa" w:w="2880"/>
          </w:tcPr>
          <w:p>
            <w:r/>
            <w:r>
              <w:rPr/>
              <w:t>8501</w:t>
            </w:r>
          </w:p>
        </w:tc>
        <w:tc>
          <w:tcPr>
            <w:tcW w:type="dxa" w:w="2880"/>
          </w:tcPr>
          <w:p>
            <w:r/>
            <w:r>
              <w:rPr/>
              <w:t>The eighteen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and 9215–9217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b/>
        </w:rPr>
        <w:t>Traded premium, booked as it trades (optional, off as shipped).</w:t>
      </w:r>
      <w:r>
        <w:rPr/>
        <w:t xml:space="preserve"> The premium</w:t>
        <w:br/>
        <w:t>the collector stores is each contract's volume for the day times its current</w:t>
        <w:br/>
        <w:t>mark, so it is re-priced every minute and falls when marks fall. With</w:t>
        <w:br/>
      </w:r>
      <w:r>
        <w:rPr>
          <w:rFonts w:ascii="Consolas" w:hAnsi="Consolas"/>
          <w:color w:val="334455"/>
          <w:sz w:val="19"/>
        </w:rPr>
        <w:t>collection.traded_premium</w:t>
      </w:r>
      <w:r>
        <w:rPr/>
        <w:t xml:space="preserve"> on (Settings → Configuration → Local market data →</w:t>
        <w:br/>
        <w:t>Collector), the options service also keeps a running total in which each</w:t>
        <w:br/>
        <w:t>minute's new volume is priced once, at that minute's mark, and stores it per</w:t>
        <w:br/>
        <w:t>strike as a sixth view. That total cannot fall. It is an estimate: it is not</w:t>
        <w:br/>
        <w:t>split into bought and sold, a minute's volume did not all trade at that minute's</w:t>
        <w:br/>
        <w:t>mid, and it leaves out what traded before the regular open and during a restart.</w:t>
        <w:br/>
        <w:t>No page reads it yet. It is not written for a carried minute, because a carried</w:t>
        <w:br/>
        <w:t>chain holds no new volume. Once a session, after the 15:00 close, the options</w:t>
        <w:br/>
        <w:t>service logs how much volume it booked beside how much the chain showed.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The auto-scan runs once per quarter hour, starting two minutes after it (09:02,</w:t>
        <w:br/>
        <w:t xml:space="preserve">09:17, 09:32, 09:47; </w:t>
      </w:r>
      <w:r>
        <w:rPr>
          <w:rFonts w:ascii="Consolas" w:hAnsi="Consolas"/>
          <w:color w:val="334455"/>
          <w:sz w:val="19"/>
        </w:rPr>
        <w:t>windows.scan.offset_min</w:t>
      </w:r>
      <w:r>
        <w:rPr/>
        <w:t xml:space="preserve"> in </w:t>
      </w:r>
      <w:r>
        <w:rPr>
          <w:rFonts w:ascii="Consolas" w:hAnsi="Consolas"/>
          <w:color w:val="334455"/>
          <w:sz w:val="19"/>
        </w:rPr>
        <w:t>config/sessions.toml</w:t>
      </w:r>
      <w:r>
        <w:rPr/>
        <w:t>). The</w:t>
        <w:br/>
        <w:t>delay keeps its burst of chain requests out of the first minute after the hour</w:t>
        <w:br/>
        <w:t>and half hour, where Schwab refuses calls.</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seven Tier-2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The Scanner's </w:t>
      </w:r>
      <w:r>
        <w:rPr>
          <w:b/>
        </w:rPr>
        <w:t>other structures</w:t>
      </w:r>
      <w:r>
        <w:rPr/>
        <w:t xml:space="preserve"> (below; listed in the same</w:t>
        <w:br/>
        <w:t xml:space="preserve">table as the credit spreads on 0-DTE and Swing since 2026-10-07) go through the same call.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pPr>
        <w:pStyle w:val="Heading3"/>
      </w:pPr>
      <w:r>
        <w:rPr/>
        <w:t>Other structures on the Market Scanner</w:t>
      </w:r>
    </w:p>
    <w:p>
      <w:r>
        <w:rPr/>
        <w:t>Since 2026-10-06 each scan also builds, for the 0-DTE window (DTE 0–4) and the Swing</w:t>
        <w:br/>
        <w:t>window (DTE 5–15), every structure that is not a credit spread</w:t>
        <w:br/>
        <w:t>(</w:t>
      </w:r>
      <w:r>
        <w:rPr>
          <w:rFonts w:ascii="Consolas" w:hAnsi="Consolas"/>
          <w:color w:val="334455"/>
          <w:sz w:val="19"/>
        </w:rPr>
        <w:t>options-scanner/structure_scan.py</w:t>
      </w:r>
      <w:r>
        <w:rPr/>
        <w:t xml:space="preserve">, called from </w:t>
      </w:r>
      <w:r>
        <w:rPr>
          <w:rFonts w:ascii="Consolas" w:hAnsi="Consolas"/>
          <w:color w:val="334455"/>
          <w:sz w:val="19"/>
        </w:rPr>
        <w:t>run_full_scan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Structures</w:t>
            </w:r>
          </w:p>
        </w:tc>
        <w:tc>
          <w:tcPr>
            <w:tcW w:type="dxa" w:w="2880"/>
            <w:shd w:val="clear" w:color="auto" w:fill="EAF2FB"/>
          </w:tcPr>
          <w:p>
            <w:r>
              <w:rPr>
                <w:b/>
              </w:rPr>
            </w:r>
            <w:r>
              <w:rPr>
                <w:b/>
              </w:rPr>
              <w:t>Window</w:t>
            </w:r>
          </w:p>
        </w:tc>
      </w:tr>
      <w:tr>
        <w:tc>
          <w:tcPr>
            <w:tcW w:type="dxa" w:w="2880"/>
          </w:tcPr>
          <w:p>
            <w:r/>
            <w:r>
              <w:rPr>
                <w:rFonts w:ascii="Consolas" w:hAnsi="Consolas"/>
                <w:color w:val="334455"/>
                <w:sz w:val="19"/>
              </w:rPr>
              <w:t>VERTICAL</w:t>
            </w:r>
          </w:p>
        </w:tc>
        <w:tc>
          <w:tcPr>
            <w:tcW w:type="dxa" w:w="2880"/>
          </w:tcPr>
          <w:p>
            <w:r/>
            <w:r>
              <w:rPr/>
              <w:t>bull call spread, bear put spread</w:t>
            </w:r>
          </w:p>
        </w:tc>
        <w:tc>
          <w:tcPr>
            <w:tcW w:type="dxa" w:w="2880"/>
          </w:tcPr>
          <w:p>
            <w:r/>
            <w:r>
              <w:rPr/>
              <w:t>both</w:t>
            </w:r>
          </w:p>
        </w:tc>
      </w:tr>
      <w:tr>
        <w:tc>
          <w:tcPr>
            <w:tcW w:type="dxa" w:w="2880"/>
            <w:shd w:val="clear" w:color="auto" w:fill="F4F6FA"/>
          </w:tcPr>
          <w:p>
            <w:r/>
            <w:r>
              <w:rPr>
                <w:rFonts w:ascii="Consolas" w:hAnsi="Consolas"/>
                <w:color w:val="334455"/>
                <w:sz w:val="19"/>
              </w:rPr>
              <w:t>STRADDLE</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rFonts w:ascii="Consolas" w:hAnsi="Consolas"/>
                <w:color w:val="334455"/>
                <w:sz w:val="19"/>
              </w:rPr>
              <w:t>BUTTERFLY</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rFonts w:ascii="Consolas" w:hAnsi="Consolas"/>
                <w:color w:val="334455"/>
                <w:sz w:val="19"/>
              </w:rPr>
              <w:t>CALENDAR</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rFonts w:ascii="Consolas" w:hAnsi="Consolas"/>
                <w:color w:val="334455"/>
                <w:sz w:val="19"/>
              </w:rPr>
              <w:t>RATIO</w:t>
            </w:r>
          </w:p>
        </w:tc>
        <w:tc>
          <w:tcPr>
            <w:tcW w:type="dxa" w:w="2880"/>
          </w:tcPr>
          <w:p>
            <w:r/>
            <w:r>
              <w:rPr/>
              <w:t>call and put ratio backspread (since 2026-10-07)</w:t>
            </w:r>
          </w:p>
        </w:tc>
        <w:tc>
          <w:tcPr>
            <w:tcW w:type="dxa" w:w="2880"/>
          </w:tcPr>
          <w:p>
            <w:r/>
            <w:r>
              <w:rPr/>
              <w:t>both</w:t>
            </w:r>
          </w:p>
        </w:tc>
      </w:tr>
    </w:tbl>
    <w:p/>
    <w:p>
      <w:r>
        <w:rPr/>
        <w:t>The builders are the Strategy Finder's, with one difference: the Finder keeps</w:t>
        <w:br/>
        <w:t>straddles, strangles, butterflies and condors at least seven days out, and the</w:t>
        <w:br/>
        <w:t>Scanner builds them at its window's own minimum. A calendar's front leg is still at</w:t>
        <w:br/>
        <w:t>least seven days out; its back month is read from the +20 to +45 day chain the scan</w:t>
        <w:br/>
        <w:t>already fetches for the volatility reading, so the pass makes no Schwab call. A short</w:t>
        <w:br/>
        <w:t xml:space="preserve">strangle sells between </w:t>
      </w:r>
      <w:r>
        <w:rPr>
          <w:rFonts w:ascii="Consolas" w:hAnsi="Consolas"/>
          <w:color w:val="334455"/>
          <w:sz w:val="19"/>
        </w:rPr>
        <w:t>[structures] short_delta_min</w:t>
      </w:r>
      <w:r>
        <w:rPr/>
        <w:t xml:space="preserve"> (0.15) and </w:t>
      </w:r>
      <w:r>
        <w:rPr>
          <w:rFonts w:ascii="Consolas" w:hAnsi="Consolas"/>
          <w:color w:val="334455"/>
          <w:sz w:val="19"/>
        </w:rPr>
        <w:t>[selection]</w:t>
        <w:br/>
        <w:t>max_entry_short_delta</w:t>
      </w:r>
      <w:r>
        <w:rPr/>
        <w:t xml:space="preserve"> (0.27).</w:t>
      </w:r>
    </w:p>
    <w:p>
      <w:r>
        <w:rPr/>
        <w:t>Each candidate is scored on Fit + Quality and then passes four gates, in this order:</w:t>
      </w:r>
    </w:p>
    <w:p>
      <w:pPr>
        <w:pStyle w:val="ListNumber"/>
      </w:pPr>
      <w:r>
        <w:rPr>
          <w:b/>
        </w:rPr>
        <w:t>Volatility.</w:t>
      </w:r>
      <w:r>
        <w:rPr>
          <w:rFonts w:ascii="Consolas" w:hAnsi="Consolas"/>
          <w:color w:val="334455"/>
          <w:sz w:val="19"/>
        </w:rPr>
        <w:t>[iv_rank]</w:t>
      </w:r>
      <w:r>
        <w:t xml:space="preserve"> refuses a trade that sells premium below the window's</w:t>
        <w:br/>
        <w:t xml:space="preserve">   floor; </w:t>
      </w:r>
      <w:r>
        <w:rPr>
          <w:rFonts w:ascii="Consolas" w:hAnsi="Consolas"/>
          <w:color w:val="334455"/>
          <w:sz w:val="19"/>
        </w:rPr>
        <w:t>[iv_rank_ceiling]</w:t>
      </w:r>
      <w:r>
        <w:t xml:space="preserve"> (off) would refuse one that buys it above the ceiling.</w:t>
        <w:br/>
        <w:t xml:space="preserve">   An unknown rank skips the gate.</w:t>
      </w:r>
    </w:p>
    <w:p>
      <w:pPr>
        <w:pStyle w:val="ListNumber"/>
      </w:pPr>
      <w:r>
        <w:rPr>
          <w:b/>
        </w:rPr>
        <w:t>Earnings.</w:t>
      </w:r>
      <w:r>
        <w:t xml:space="preserve"> A trade that would be held through a report (the same test the</w:t>
        <w:br/>
        <w:t xml:space="preserve">   credit scan applies, read on a calendar's later expiry) is kept and marked if it</w:t>
        <w:br/>
        <w:t xml:space="preserve">   buys premium (</w:t>
      </w:r>
      <w:r>
        <w:rPr>
          <w:rFonts w:ascii="Consolas" w:hAnsi="Consolas"/>
          <w:color w:val="334455"/>
          <w:sz w:val="19"/>
        </w:rPr>
        <w:t>[structures] earnings_long_premium = "flag"</w:t>
      </w:r>
      <w:r>
        <w:t>) and dropped if it</w:t>
        <w:br/>
        <w:t xml:space="preserve">   sells premium or its vega cannot be read. </w:t>
      </w:r>
      <w:r>
        <w:rPr>
          <w:rFonts w:ascii="Consolas" w:hAnsi="Consolas"/>
          <w:color w:val="334455"/>
          <w:sz w:val="19"/>
        </w:rPr>
        <w:t>"drop"</w:t>
      </w:r>
      <w:r>
        <w:t xml:space="preserve"> removes both.</w:t>
      </w:r>
    </w:p>
    <w:p>
      <w:pPr>
        <w:pStyle w:val="ListNumber"/>
      </w:pPr>
      <w:r>
        <w:rPr>
          <w:b/>
        </w:rPr>
        <w:t>Quality.</w:t>
      </w:r>
      <w:r>
        <w:t xml:space="preserve"> Score at or above </w:t>
      </w:r>
      <w:r>
        <w:rPr>
          <w:rFonts w:ascii="Consolas" w:hAnsi="Consolas"/>
          <w:color w:val="334455"/>
          <w:sz w:val="19"/>
        </w:rPr>
        <w:t>[structures] min_score</w:t>
      </w:r>
      <w:r>
        <w:t xml:space="preserve"> (50) and grade not in</w:t>
        <w:br/>
        <w:t xml:space="preserve">   </w:t>
      </w:r>
      <w:r>
        <w:rPr>
          <w:rFonts w:ascii="Consolas" w:hAnsi="Consolas"/>
          <w:color w:val="334455"/>
          <w:sz w:val="19"/>
        </w:rPr>
        <w:t>excluded_grades</w:t>
      </w:r>
      <w:r>
        <w:t xml:space="preserve"> (Weak).</w:t>
      </w:r>
    </w:p>
    <w:p>
      <w:pPr>
        <w:pStyle w:val="ListNumber"/>
      </w:pPr>
      <w:r>
        <w:rPr>
          <w:b/>
        </w:rPr>
        <w:t>Cap.</w:t>
      </w:r>
      <w:r>
        <w:t xml:space="preserve"> The best </w:t>
      </w:r>
      <w:r>
        <w:rPr>
          <w:rFonts w:ascii="Consolas" w:hAnsi="Consolas"/>
          <w:color w:val="334455"/>
          <w:sz w:val="19"/>
        </w:rPr>
        <w:t>[structures] max_per_family</w:t>
      </w:r>
      <w:r>
        <w:t xml:space="preserve"> (2) of each family, per symbol,</w:t>
        <w:br/>
        <w:t xml:space="preserve">   per window.</w:t>
      </w:r>
    </w:p>
    <w:p>
      <w:r>
        <w:rPr/>
        <w:t>The momentum veto, the sentiment regime filter and the dealer-gamma gate are not</w:t>
        <w:br/>
        <w:t>applied: they exist to stop selling premium into a trend, and Fit already scores</w:t>
        <w:br/>
        <w:t>each structure against the inferred direction.</w:t>
      </w:r>
    </w:p>
    <w:p>
      <w:r>
        <w:rPr>
          <w:b/>
        </w:rPr>
        <w:t>What clears the bars.</w:t>
      </w:r>
      <w:r>
        <w:rPr/>
        <w:t xml:space="preserve"> Measured with </w:t>
      </w:r>
      <w:r>
        <w:rPr>
          <w:rFonts w:ascii="Consolas" w:hAnsi="Consolas"/>
          <w:color w:val="334455"/>
          <w:sz w:val="19"/>
        </w:rPr>
        <w:t>tools/sweep_strategy_gates.py --scanner</w:t>
      </w:r>
      <w:r>
        <w:rPr/>
        <w:t xml:space="preserve"> on</w:t>
        <w:br/>
        <w:t>nine fairly priced synthetic chains (volatility 0.20, 0.28, 0.45; strike steps of</w:t>
        <w:br/>
        <w:t>0.25%, 1% and 2.5% of spot; the clock pinned at 10:00 CT):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0-DTE window</w:t>
            </w:r>
          </w:p>
        </w:tc>
        <w:tc>
          <w:tcPr>
            <w:tcW w:type="dxa" w:w="2880"/>
            <w:shd w:val="clear" w:color="auto" w:fill="EAF2FB"/>
          </w:tcPr>
          <w:p>
            <w:r>
              <w:rPr>
                <w:b/>
              </w:rPr>
            </w:r>
            <w:r>
              <w:rPr>
                <w:b/>
              </w:rPr>
              <w:t>Swing window</w:t>
            </w:r>
          </w:p>
        </w:tc>
      </w:tr>
      <w:tr>
        <w:tc>
          <w:tcPr>
            <w:tcW w:type="dxa" w:w="2880"/>
          </w:tcPr>
          <w:p>
            <w:r/>
            <w:r>
              <w:rPr/>
              <w:t>Debit spreads</w:t>
            </w:r>
          </w:p>
        </w:tc>
        <w:tc>
          <w:tcPr>
            <w:tcW w:type="dxa" w:w="2880"/>
          </w:tcPr>
          <w:p>
            <w:r/>
            <w:r>
              <w:rPr/>
              <w:t>all that could be built</w:t>
            </w:r>
          </w:p>
        </w:tc>
        <w:tc>
          <w:tcPr>
            <w:tcW w:type="dxa" w:w="2880"/>
          </w:tcPr>
          <w:p>
            <w:r/>
            <w:r>
              <w:rPr/>
              <w:t>all</w:t>
            </w:r>
          </w:p>
        </w:tc>
      </w:tr>
      <w:tr>
        <w:tc>
          <w:tcPr>
            <w:tcW w:type="dxa" w:w="2880"/>
            <w:shd w:val="clear" w:color="auto" w:fill="F4F6FA"/>
          </w:tcPr>
          <w:p>
            <w:r/>
            <w:r>
              <w:rPr/>
              <w:t>Long straddle</w:t>
            </w:r>
          </w:p>
        </w:tc>
        <w:tc>
          <w:tcPr>
            <w:tcW w:type="dxa" w:w="2880"/>
            <w:shd w:val="clear" w:color="auto" w:fill="F4F6FA"/>
          </w:tcPr>
          <w:p>
            <w:r/>
            <w:r>
              <w:rPr/>
              <w:t>all, scoring 53–56</w:t>
            </w:r>
          </w:p>
        </w:tc>
        <w:tc>
          <w:tcPr>
            <w:tcW w:type="dxa" w:w="2880"/>
            <w:shd w:val="clear" w:color="auto" w:fill="F4F6FA"/>
          </w:tcPr>
          <w:p>
            <w:r/>
            <w:r>
              <w:rPr/>
              <w:t>all, scoring 53–56</w:t>
            </w:r>
          </w:p>
        </w:tc>
      </w:tr>
      <w:tr>
        <w:tc>
          <w:tcPr>
            <w:tcW w:type="dxa" w:w="2880"/>
          </w:tcPr>
          <w:p>
            <w:r/>
            <w:r>
              <w:rPr/>
              <w:t>Short straddle</w:t>
            </w:r>
          </w:p>
        </w:tc>
        <w:tc>
          <w:tcPr>
            <w:tcW w:type="dxa" w:w="2880"/>
          </w:tcPr>
          <w:p>
            <w:r/>
            <w:r>
              <w:rPr/>
              <w:t>none (probability of profit 57–58 against 65)</w:t>
            </w:r>
          </w:p>
        </w:tc>
        <w:tc>
          <w:tcPr>
            <w:tcW w:type="dxa" w:w="2880"/>
          </w:tcPr>
          <w:p>
            <w:r/>
            <w:r>
              <w:rPr/>
              <w:t>none</w:t>
            </w:r>
          </w:p>
        </w:tc>
      </w:tr>
      <w:tr>
        <w:tc>
          <w:tcPr>
            <w:tcW w:type="dxa" w:w="2880"/>
            <w:shd w:val="clear" w:color="auto" w:fill="F4F6FA"/>
          </w:tcPr>
          <w:p>
            <w:r/>
            <w:r>
              <w:rPr/>
              <w:t>Long strangle</w:t>
            </w:r>
          </w:p>
        </w:tc>
        <w:tc>
          <w:tcPr>
            <w:tcW w:type="dxa" w:w="2880"/>
            <w:shd w:val="clear" w:color="auto" w:fill="F4F6FA"/>
          </w:tcPr>
          <w:p>
            <w:r/>
            <w:r>
              <w:rPr/>
              <w:t>about half</w:t>
            </w:r>
          </w:p>
        </w:tc>
        <w:tc>
          <w:tcPr>
            <w:tcW w:type="dxa" w:w="2880"/>
            <w:shd w:val="clear" w:color="auto" w:fill="F4F6FA"/>
          </w:tcPr>
          <w:p>
            <w:r/>
            <w:r>
              <w:rPr/>
              <w:t>most</w:t>
            </w:r>
          </w:p>
        </w:tc>
      </w:tr>
      <w:tr>
        <w:tc>
          <w:tcPr>
            <w:tcW w:type="dxa" w:w="2880"/>
          </w:tcPr>
          <w:p>
            <w:r/>
            <w:r>
              <w:rPr/>
              <w:t>Short strangle</w:t>
            </w:r>
          </w:p>
        </w:tc>
        <w:tc>
          <w:tcPr>
            <w:tcW w:type="dxa" w:w="2880"/>
          </w:tcPr>
          <w:p>
            <w:r/>
            <w:r>
              <w:rPr/>
              <w:t>most; never on expiration day</w:t>
            </w:r>
          </w:p>
        </w:tc>
        <w:tc>
          <w:tcPr>
            <w:tcW w:type="dxa" w:w="2880"/>
          </w:tcPr>
          <w:p>
            <w:r/>
            <w:r>
              <w:rPr/>
              <w:t>all</w:t>
            </w:r>
          </w:p>
        </w:tc>
      </w:tr>
      <w:tr>
        <w:tc>
          <w:tcPr>
            <w:tcW w:type="dxa" w:w="2880"/>
            <w:shd w:val="clear" w:color="auto" w:fill="F4F6FA"/>
          </w:tcPr>
          <w:p>
            <w:r/>
            <w:r>
              <w:rPr/>
              <w:t>Butterflies, iron butterfly</w:t>
            </w:r>
          </w:p>
        </w:tc>
        <w:tc>
          <w:tcPr>
            <w:tcW w:type="dxa" w:w="2880"/>
            <w:shd w:val="clear" w:color="auto" w:fill="F4F6FA"/>
          </w:tcPr>
          <w:p>
            <w:r/>
            <w:r>
              <w:rPr/>
              <w:t>a little over half</w:t>
            </w:r>
          </w:p>
        </w:tc>
        <w:tc>
          <w:tcPr>
            <w:tcW w:type="dxa" w:w="2880"/>
            <w:shd w:val="clear" w:color="auto" w:fill="F4F6FA"/>
          </w:tcPr>
          <w:p>
            <w:r/>
            <w:r>
              <w:rPr/>
              <w:t>about four in five</w:t>
            </w:r>
          </w:p>
        </w:tc>
      </w:tr>
      <w:tr>
        <w:tc>
          <w:tcPr>
            <w:tcW w:type="dxa" w:w="2880"/>
          </w:tcPr>
          <w:p>
            <w:r/>
            <w:r>
              <w:rPr/>
              <w:t>Condors</w:t>
            </w:r>
          </w:p>
        </w:tc>
        <w:tc>
          <w:tcPr>
            <w:tcW w:type="dxa" w:w="2880"/>
          </w:tcPr>
          <w:p>
            <w:r/>
            <w:r>
              <w:rPr/>
              <w:t>half; never on expiration day</w:t>
            </w:r>
          </w:p>
        </w:tc>
        <w:tc>
          <w:tcPr>
            <w:tcW w:type="dxa" w:w="2880"/>
          </w:tcPr>
          <w:p>
            <w:r/>
            <w:r>
              <w:rPr/>
              <w:t>about four in five</w:t>
            </w:r>
          </w:p>
        </w:tc>
      </w:tr>
      <w:tr>
        <w:tc>
          <w:tcPr>
            <w:tcW w:type="dxa" w:w="2880"/>
            <w:shd w:val="clear" w:color="auto" w:fill="F4F6FA"/>
          </w:tcPr>
          <w:p>
            <w:r/>
            <w:r>
              <w:rPr/>
              <w:t>Calendars</w:t>
            </w:r>
          </w:p>
        </w:tc>
        <w:tc>
          <w:tcPr>
            <w:tcW w:type="dxa" w:w="2880"/>
            <w:shd w:val="clear" w:color="auto" w:fill="F4F6FA"/>
          </w:tcPr>
          <w:p>
            <w:r/>
            <w:r>
              <w:rPr/>
              <w:t>not built</w:t>
            </w:r>
          </w:p>
        </w:tc>
        <w:tc>
          <w:tcPr>
            <w:tcW w:type="dxa" w:w="2880"/>
            <w:shd w:val="clear" w:color="auto" w:fill="F4F6FA"/>
          </w:tcPr>
          <w:p>
            <w:r/>
            <w:r>
              <w:rPr/>
              <w:t>put: all; call: fails with a 7-day front leg</w:t>
            </w:r>
          </w:p>
        </w:tc>
      </w:tr>
      <w:tr>
        <w:tc>
          <w:tcPr>
            <w:tcW w:type="dxa" w:w="2880"/>
          </w:tcPr>
          <w:p>
            <w:r/>
            <w:r>
              <w:rPr/>
              <w:t>Diagonals</w:t>
            </w:r>
          </w:p>
        </w:tc>
        <w:tc>
          <w:tcPr>
            <w:tcW w:type="dxa" w:w="2880"/>
          </w:tcPr>
          <w:p>
            <w:r/>
            <w:r>
              <w:rPr/>
              <w:t>not built</w:t>
            </w:r>
          </w:p>
        </w:tc>
        <w:tc>
          <w:tcPr>
            <w:tcW w:type="dxa" w:w="2880"/>
          </w:tcPr>
          <w:p>
            <w:r/>
            <w:r>
              <w:rPr/>
              <w:t>almost none</w:t>
            </w:r>
          </w:p>
        </w:tc>
      </w:tr>
      <w:tr>
        <w:tc>
          <w:tcPr>
            <w:tcW w:type="dxa" w:w="2880"/>
            <w:shd w:val="clear" w:color="auto" w:fill="F4F6FA"/>
          </w:tcPr>
          <w:p>
            <w:r/>
            <w:r>
              <w:rPr/>
              <w:t>Call backspread</w:t>
            </w:r>
          </w:p>
        </w:tc>
        <w:tc>
          <w:tcPr>
            <w:tcW w:type="dxa" w:w="2880"/>
            <w:shd w:val="clear" w:color="auto" w:fill="F4F6FA"/>
          </w:tcPr>
          <w:p>
            <w:r/>
            <w:r>
              <w:rPr/>
              <w:t>30 of 36</w:t>
            </w:r>
          </w:p>
        </w:tc>
        <w:tc>
          <w:tcPr>
            <w:tcW w:type="dxa" w:w="2880"/>
            <w:shd w:val="clear" w:color="auto" w:fill="F4F6FA"/>
          </w:tcPr>
          <w:p>
            <w:r/>
            <w:r>
              <w:rPr/>
              <w:t>22 of 27</w:t>
            </w:r>
          </w:p>
        </w:tc>
      </w:tr>
      <w:tr>
        <w:tc>
          <w:tcPr>
            <w:tcW w:type="dxa" w:w="2880"/>
          </w:tcPr>
          <w:p>
            <w:r/>
            <w:r>
              <w:rPr/>
              <w:t>Put backspread</w:t>
            </w:r>
          </w:p>
        </w:tc>
        <w:tc>
          <w:tcPr>
            <w:tcW w:type="dxa" w:w="2880"/>
          </w:tcPr>
          <w:p>
            <w:r/>
            <w:r>
              <w:rPr/>
              <w:t>22 of 35</w:t>
            </w:r>
          </w:p>
        </w:tc>
        <w:tc>
          <w:tcPr>
            <w:tcW w:type="dxa" w:w="2880"/>
          </w:tcPr>
          <w:p>
            <w:r/>
            <w:r>
              <w:rPr/>
              <w:t>18 of 26</w:t>
            </w:r>
          </w:p>
        </w:tc>
      </w:tr>
    </w:tbl>
    <w:p/>
    <w:p>
      <w:r>
        <w:rPr/>
        <w:t>The full tables and their parameters are in</w:t>
        <w:br/>
      </w:r>
      <w:r>
        <w:rPr>
          <w:rFonts w:ascii="Consolas" w:hAnsi="Consolas"/>
          <w:color w:val="334455"/>
          <w:sz w:val="19"/>
        </w:rPr>
        <w:t>docs/plans/2026-10-06-scanner-multi-structure-design.md</w:t>
      </w:r>
      <w:r>
        <w:rPr/>
        <w:t>. Probability of profit</w:t>
        <w:br/>
        <w:t>reads the time actually left, so a short-dated figure depends on the time of day;</w:t>
        <w:br/>
        <w:t>the sweep pins it for that reason. On expiration day the expected move used for the</w:t>
        <w:br/>
        <w:t>breakeven factor and the butterfly wing is a full day's (</w:t>
      </w:r>
      <w:r>
        <w:rPr>
          <w:rFonts w:ascii="Consolas" w:hAnsi="Consolas"/>
          <w:color w:val="334455"/>
          <w:sz w:val="19"/>
        </w:rPr>
        <w:t>max(dte, 1)</w:t>
      </w:r>
      <w:r>
        <w:rPr/>
        <w:t>), which by</w:t>
        <w:br/>
        <w:t>mid-morning is more than twice the move left; expiration-day rows that buy premium</w:t>
        <w:br/>
        <w:t>score higher for it (the long straddle 64 against 53–56).</w:t>
      </w:r>
    </w:p>
    <w:p>
      <w:r>
        <w:rPr>
          <w:b/>
        </w:rPr>
        <w:t>Cost.</w:t>
      </w:r>
      <w:r>
        <w:rPr/>
        <w:t xml:space="preserve"> About 0.1 second per symbol on a dense synthetic chain</w:t>
        <w:br/>
        <w:t>(</w:t>
      </w:r>
      <w:r>
        <w:rPr>
          <w:rFonts w:ascii="Consolas" w:hAnsi="Consolas"/>
          <w:color w:val="334455"/>
          <w:sz w:val="19"/>
        </w:rPr>
        <w:t>tools/measure_structure_scan.py</w:t>
      </w:r>
      <w:r>
        <w:rPr/>
        <w:t>), on the scan's own thread after the chains are</w:t>
        <w:br/>
        <w:t>fetched.</w:t>
      </w:r>
    </w:p>
    <w:p>
      <w:r>
        <w:rPr>
          <w:b/>
        </w:rPr>
        <w:t>Ratio backspreads.</w:t>
      </w:r>
      <w:r>
        <w:rPr/>
        <w:t xml:space="preserve"> </w:t>
      </w:r>
      <w:r>
        <w:rPr>
          <w:rFonts w:ascii="Consolas" w:hAnsi="Consolas"/>
          <w:color w:val="334455"/>
          <w:sz w:val="19"/>
        </w:rPr>
        <w:t>strategy_scanner.build_backspreads</w:t>
      </w:r>
      <w:r>
        <w:rPr/>
        <w:t xml:space="preserve"> sells one option</w:t>
        <w:br/>
        <w:t>nearest 0.50 delta and buys two of the same kind nearest 0.30 delta among the</w:t>
        <w:br/>
        <w:t>strikes beyond it, on the nearest expiration in the window. With strike distance</w:t>
        <w:br/>
      </w:r>
      <w:r>
        <w:rPr>
          <w:i/>
        </w:rPr>
        <w:t>w</w:t>
      </w:r>
      <w:r>
        <w:rPr/>
        <w:t xml:space="preserve"> and net entry </w:t>
      </w:r>
      <w:r>
        <w:rPr>
          <w:i/>
        </w:rPr>
        <w:t>n</w:t>
      </w:r>
      <w:r>
        <w:rPr/>
        <w:t xml:space="preserve"> (positive for a debit, negative for a credit, per share):</w:t>
      </w:r>
    </w:p>
    <w:p>
      <w:pPr>
        <w:spacing w:before="80" w:after="160"/>
        <w:ind w:left="216"/>
        <w:shd w:val="clear" w:color="auto" w:fill="F4F6FA"/>
      </w:pPr>
      <w:r>
        <w:rPr>
          <w:rFonts w:ascii="Consolas" w:hAnsi="Consolas"/>
          <w:color w:val="223344"/>
          <w:sz w:val="18"/>
        </w:rPr>
        <w:t>worst case (price at the long strike)  = (w + n) x 100 + commission</w:t>
      </w:r>
      <w:r>
        <w:br/>
      </w:r>
      <w:r>
        <w:rPr>
          <w:rFonts w:ascii="Consolas" w:hAnsi="Consolas"/>
          <w:color w:val="223344"/>
          <w:sz w:val="18"/>
        </w:rPr>
        <w:t>far breakeven, call                    = long strike + (w + n)</w:t>
      </w:r>
      <w:r>
        <w:br/>
      </w:r>
      <w:r>
        <w:rPr>
          <w:rFonts w:ascii="Consolas" w:hAnsi="Consolas"/>
          <w:color w:val="223344"/>
          <w:sz w:val="18"/>
        </w:rPr>
        <w:t>far breakeven, put                     = long strike - (w + n)</w:t>
      </w:r>
      <w:r>
        <w:br/>
      </w:r>
      <w:r>
        <w:rPr>
          <w:rFonts w:ascii="Consolas" w:hAnsi="Consolas"/>
          <w:color w:val="223344"/>
          <w:sz w:val="18"/>
        </w:rPr>
        <w:t>near breakeven (credit entries only)   = short strike -/+ n      (call / put)</w:t>
      </w:r>
    </w:p>
    <w:p>
      <w:r>
        <w:rPr/>
        <w:t xml:space="preserve">It is built only when the net is a credit under </w:t>
      </w:r>
      <w:r>
        <w:rPr>
          <w:i/>
        </w:rPr>
        <w:t>w</w:t>
      </w:r>
      <w:r>
        <w:rPr/>
        <w:t>, a debit of at most</w:t>
        <w:br/>
      </w:r>
      <w:r>
        <w:rPr>
          <w:rFonts w:ascii="Consolas" w:hAnsi="Consolas"/>
          <w:color w:val="334455"/>
          <w:sz w:val="19"/>
        </w:rPr>
        <w:t>[structures] backspread_max_debit_frac</w:t>
      </w:r>
      <w:r>
        <w:rPr/>
        <w:t xml:space="preserve"> (0.25) of </w:t>
      </w:r>
      <w:r>
        <w:rPr>
          <w:i/>
        </w:rPr>
        <w:t>w</w:t>
      </w:r>
      <w:r>
        <w:rPr/>
        <w:t>, or even money. A credit</w:t>
        <w:br/>
        <w:t xml:space="preserve">at or over </w:t>
      </w:r>
      <w:r>
        <w:rPr>
          <w:i/>
        </w:rPr>
        <w:t>w</w:t>
      </w:r>
      <w:r>
        <w:rPr/>
        <w:t xml:space="preserve"> cannot occur on real quotes and is refused as a bad mark.</w:t>
      </w:r>
    </w:p>
    <w:p>
      <w:r>
        <w:rPr/>
        <w:t>Two scoring rules exist because of it:</w:t>
      </w:r>
    </w:p>
    <w:p>
      <w:pPr>
        <w:pStyle w:val="ListBullet"/>
      </w:pPr>
      <w:r>
        <w:rPr>
          <w:b/>
        </w:rPr>
        <w:t>The breakeven factor reads the far breakeven.</w:t>
      </w:r>
      <w:r>
        <w:rPr>
          <w:rFonts w:ascii="Consolas" w:hAnsi="Consolas"/>
          <w:color w:val="334455"/>
          <w:sz w:val="19"/>
        </w:rPr>
        <w:t>q_be</w:t>
      </w:r>
      <w:r>
        <w:t xml:space="preserve"> scores a directional</w:t>
        <w:br/>
        <w:t xml:space="preserve">  row on its nearest breakeven. A backspread entered for a credit has a nearer</w:t>
        <w:br/>
        <w:t xml:space="preserve">  one beside its short strike, where its loss zone begins, so the builder names</w:t>
        <w:br/>
        <w:t xml:space="preserve">  the far one (</w:t>
      </w:r>
      <w:r>
        <w:rPr>
          <w:rFonts w:ascii="Consolas" w:hAnsi="Consolas"/>
          <w:color w:val="334455"/>
          <w:sz w:val="19"/>
        </w:rPr>
        <w:t>target_breakeven</w:t>
      </w:r>
      <w:r>
        <w:t>) and the factor reads that. No other structure</w:t>
        <w:br/>
        <w:t xml:space="preserve">  sets the field.</w:t>
      </w:r>
    </w:p>
    <w:p>
      <w:pPr>
        <w:pStyle w:val="ListBullet"/>
      </w:pPr>
      <w:r>
        <w:rPr>
          <w:b/>
        </w:rPr>
        <w:t>The reward gate.</w:t>
      </w:r>
      <w:r>
        <w:t xml:space="preserve"> The </w:t>
      </w:r>
      <w:r>
        <w:rPr>
          <w:rFonts w:ascii="Consolas" w:hAnsi="Consolas"/>
          <w:color w:val="334455"/>
          <w:sz w:val="19"/>
        </w:rPr>
        <w:t>LONG</w:t>
      </w:r>
      <w:r>
        <w:t xml:space="preserve"> profile passes any trade whose profit is</w:t>
        <w:br/>
        <w:t xml:space="preserve">  unbounded. It used to detect one by "reward to risk undefined and a debit</w:t>
        <w:br/>
        <w:t xml:space="preserve">  paid"; it now also accepts </w:t>
      </w:r>
      <w:r>
        <w:rPr>
          <w:rFonts w:ascii="Consolas" w:hAnsi="Consolas"/>
          <w:color w:val="334455"/>
          <w:sz w:val="19"/>
        </w:rPr>
        <w:t>unbounded_profit</w:t>
      </w:r>
      <w:r>
        <w:t>, because a call backspread</w:t>
        <w:br/>
        <w:t xml:space="preserve">  entered for a credit has unbounded profit and no debit.</w:t>
      </w:r>
    </w:p>
    <w:p>
      <w:r>
        <w:rPr/>
        <w:t xml:space="preserve">Backspreads use the </w:t>
      </w:r>
      <w:r>
        <w:rPr>
          <w:rFonts w:ascii="Consolas" w:hAnsi="Consolas"/>
          <w:color w:val="334455"/>
          <w:sz w:val="19"/>
        </w:rPr>
        <w:t>LONG</w:t>
      </w:r>
      <w:r>
        <w:rPr/>
        <w:t xml:space="preserve"> gate profile. Under </w:t>
      </w:r>
      <w:r>
        <w:rPr>
          <w:rFonts w:ascii="Consolas" w:hAnsi="Consolas"/>
          <w:color w:val="334455"/>
          <w:sz w:val="19"/>
        </w:rPr>
        <w:t>DEBIT</w:t>
      </w:r>
      <w:r>
        <w:rPr/>
        <w:t xml:space="preserve"> no call backspread is ever</w:t>
        <w:br/>
        <w:t>shown (0 of 63 in the measurement above) because its reward to risk is undefined.</w:t>
        <w:br/>
        <w:t>What the measurement showed: every backspread entered for a credit passed</w:t>
        <w:br/>
        <w:t>(probability of profit 63–69) and every one entered for a debit was cut (16–21,</w:t>
        <w:br/>
        <w:t>against a bar of 30). That 63–69 is mostly the chance of keeping the credit. The</w:t>
        <w:br/>
        <w:t>put version's best case is the stock at zero, so its reward to risk reads 40–100</w:t>
        <w:br/>
        <w:t>and it scores 63–77 against the call's 55–70.</w:t>
      </w:r>
    </w:p>
    <w:p>
      <w:r>
        <w:rPr/>
        <w:t xml:space="preserve">The rows are published as </w:t>
      </w:r>
      <w:r>
        <w:rPr>
          <w:rFonts w:ascii="Consolas" w:hAnsi="Consolas"/>
          <w:color w:val="334455"/>
          <w:sz w:val="19"/>
        </w:rPr>
        <w:t>structures_0dte</w:t>
      </w:r>
      <w:r>
        <w:rPr/>
        <w:t xml:space="preserve"> and </w:t>
      </w:r>
      <w:r>
        <w:rPr>
          <w:rFonts w:ascii="Consolas" w:hAnsi="Consolas"/>
          <w:color w:val="334455"/>
          <w:sz w:val="19"/>
        </w:rPr>
        <w:t>structures_swing</w:t>
      </w:r>
      <w:r>
        <w:rPr/>
        <w:t xml:space="preserve"> on</w:t>
        <w:br/>
      </w:r>
      <w:r>
        <w:rPr>
          <w:rFonts w:ascii="Consolas" w:hAnsi="Consolas"/>
          <w:color w:val="334455"/>
          <w:sz w:val="19"/>
        </w:rPr>
        <w:t>cache:options:scan</w:t>
      </w:r>
      <w:r>
        <w:rPr/>
        <w:t xml:space="preserve"> and the day union. They are not pushed to the phone and not</w:t>
        <w:br/>
        <w:t xml:space="preserve">counted on the Opportunity Board. They are recorded to </w:t>
      </w:r>
      <w:r>
        <w:rPr>
          <w:rFonts w:ascii="Consolas" w:hAnsi="Consolas"/>
          <w:color w:val="334455"/>
          <w:sz w:val="19"/>
        </w:rPr>
        <w:t>signals.db</w:t>
      </w:r>
      <w:r>
        <w:rPr/>
        <w:t xml:space="preserve"> as</w:t>
        <w:br/>
      </w:r>
      <w:r>
        <w:rPr>
          <w:b/>
        </w:rPr>
        <w:t>tracked</w:t>
      </w:r>
      <w:r>
        <w:rPr/>
        <w:t xml:space="preserve"> rows, below.</w:t>
      </w:r>
    </w:p>
    <w:p>
      <w:pPr>
        <w:pStyle w:val="Heading3"/>
      </w:pPr>
      <w:r>
        <w:rPr/>
        <w:t>Tracked structures</w:t>
      </w:r>
    </w:p>
    <w:p>
      <w:r>
        <w:rPr>
          <w:b/>
        </w:rPr>
        <w:t>Files:</w:t>
      </w:r>
      <w:r>
        <w:rPr/>
        <w:t xml:space="preserve"> </w:t>
      </w:r>
      <w:r>
        <w:rPr>
          <w:rFonts w:ascii="Consolas" w:hAnsi="Consolas"/>
          <w:color w:val="334455"/>
          <w:sz w:val="19"/>
        </w:rPr>
        <w:t>options-scanner/signal_recorder.py</w:t>
      </w:r>
      <w:r>
        <w:rPr/>
        <w:t xml:space="preserve"> (</w:t>
      </w:r>
      <w:r>
        <w:rPr>
          <w:rFonts w:ascii="Consolas" w:hAnsi="Consolas"/>
          <w:color w:val="334455"/>
          <w:sz w:val="19"/>
        </w:rPr>
        <w:t>record_tracked</w:t>
      </w:r>
      <w:r>
        <w:rPr/>
        <w:t>),</w:t>
        <w:br/>
      </w:r>
      <w:r>
        <w:rPr>
          <w:rFonts w:ascii="Consolas" w:hAnsi="Consolas"/>
          <w:color w:val="334455"/>
          <w:sz w:val="19"/>
        </w:rPr>
        <w:t>options-scanner/structure_marks.py</w:t>
      </w:r>
      <w:r>
        <w:rPr/>
        <w:t xml:space="preserve">, </w:t>
      </w:r>
      <w:r>
        <w:rPr>
          <w:rFonts w:ascii="Consolas" w:hAnsi="Consolas"/>
          <w:color w:val="334455"/>
          <w:sz w:val="19"/>
        </w:rPr>
        <w:t>services/options_svc/tracked.py</w:t>
      </w:r>
    </w:p>
    <w:p>
      <w:r>
        <w:rPr/>
        <w:t>After a scan that finishes inside regular hours, the two structure lists and the</w:t>
        <w:br/>
        <w:t xml:space="preserve">Directional tab's rows are written to </w:t>
      </w:r>
      <w:r>
        <w:rPr>
          <w:rFonts w:ascii="Consolas" w:hAnsi="Consolas"/>
          <w:color w:val="334455"/>
          <w:sz w:val="19"/>
        </w:rPr>
        <w:t>signals.db</w:t>
      </w:r>
      <w:r>
        <w:rPr/>
        <w:t xml:space="preserve"> under scanner type</w:t>
        <w:br/>
      </w:r>
      <w:r>
        <w:rPr>
          <w:rFonts w:ascii="Consolas" w:hAnsi="Consolas"/>
          <w:color w:val="334455"/>
          <w:sz w:val="19"/>
        </w:rPr>
        <w:t>0DTE_STRUCT</w:t>
      </w:r>
      <w:r>
        <w:rPr/>
        <w:t xml:space="preserve"> or </w:t>
      </w:r>
      <w:r>
        <w:rPr>
          <w:rFonts w:ascii="Consolas" w:hAnsi="Consolas"/>
          <w:color w:val="334455"/>
          <w:sz w:val="19"/>
        </w:rPr>
        <w:t>SWING_STRUCT</w:t>
      </w:r>
      <w:r>
        <w:rPr/>
        <w:t xml:space="preserve"> (a Directional row goes to the first when its DTE</w:t>
        <w:br/>
        <w:t>is at or under the 0-DTE window's maximum). They are measured and never traded:</w:t>
        <w:br/>
        <w:t>every other reader of the store leaves them out, and the paper Account refuses</w:t>
        <w:br/>
        <w:t>them by type and by structure.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Setting</w:t>
            </w:r>
          </w:p>
        </w:tc>
        <w:tc>
          <w:tcPr>
            <w:tcW w:type="dxa" w:w="2880"/>
            <w:shd w:val="clear" w:color="auto" w:fill="EAF2FB"/>
          </w:tcPr>
          <w:p>
            <w:r>
              <w:rPr>
                <w:b/>
              </w:rPr>
            </w:r>
            <w:r>
              <w:rPr>
                <w:b/>
              </w:rPr>
              <w:t>Default</w:t>
            </w:r>
          </w:p>
        </w:tc>
        <w:tc>
          <w:tcPr>
            <w:tcW w:type="dxa" w:w="2880"/>
            <w:shd w:val="clear" w:color="auto" w:fill="EAF2FB"/>
          </w:tcPr>
          <w:p>
            <w:r>
              <w:rPr>
                <w:b/>
              </w:rPr>
            </w:r>
            <w:r>
              <w:rPr>
                <w:b/>
              </w:rPr>
              <w:t>Meaning</w:t>
            </w:r>
          </w:p>
        </w:tc>
      </w:tr>
      <w:tr>
        <w:tc>
          <w:tcPr>
            <w:tcW w:type="dxa" w:w="2880"/>
          </w:tcPr>
          <w:p>
            <w:r/>
            <w:r>
              <w:rPr>
                <w:rFonts w:ascii="Consolas" w:hAnsi="Consolas"/>
                <w:color w:val="334455"/>
                <w:sz w:val="19"/>
              </w:rPr>
              <w:t>[capture] tracked</w:t>
            </w:r>
          </w:p>
        </w:tc>
        <w:tc>
          <w:tcPr>
            <w:tcW w:type="dxa" w:w="2880"/>
          </w:tcPr>
          <w:p>
            <w:r/>
            <w:r>
              <w:rPr/>
              <w:t>on</w:t>
            </w:r>
          </w:p>
        </w:tc>
        <w:tc>
          <w:tcPr>
            <w:tcW w:type="dxa" w:w="2880"/>
          </w:tcPr>
          <w:p>
            <w:r/>
            <w:r>
              <w:rPr/>
              <w:t>records them at all</w:t>
            </w:r>
          </w:p>
        </w:tc>
      </w:tr>
      <w:tr>
        <w:tc>
          <w:tcPr>
            <w:tcW w:type="dxa" w:w="2880"/>
            <w:shd w:val="clear" w:color="auto" w:fill="F4F6FA"/>
          </w:tcPr>
          <w:p>
            <w:r/>
            <w:r>
              <w:rPr>
                <w:rFonts w:ascii="Consolas" w:hAnsi="Consolas"/>
                <w:color w:val="334455"/>
                <w:sz w:val="19"/>
              </w:rPr>
              <w:t>[capture] max_open_per_symbol_tracked</w:t>
            </w:r>
          </w:p>
        </w:tc>
        <w:tc>
          <w:tcPr>
            <w:tcW w:type="dxa" w:w="2880"/>
            <w:shd w:val="clear" w:color="auto" w:fill="F4F6FA"/>
          </w:tcPr>
          <w:p>
            <w:r/>
            <w:r>
              <w:rPr/>
              <w:t>1</w:t>
            </w:r>
          </w:p>
        </w:tc>
        <w:tc>
          <w:tcPr>
            <w:tcW w:type="dxa" w:w="2880"/>
            <w:shd w:val="clear" w:color="auto" w:fill="F4F6FA"/>
          </w:tcPr>
          <w:p>
            <w:r/>
            <w:r>
              <w:rPr/>
              <w:t>open tracked rows per symbol within one family</w:t>
            </w:r>
          </w:p>
        </w:tc>
      </w:tr>
      <w:tr>
        <w:tc>
          <w:tcPr>
            <w:tcW w:type="dxa" w:w="2880"/>
          </w:tcPr>
          <w:p>
            <w:r/>
            <w:r>
              <w:rPr>
                <w:rFonts w:ascii="Consolas" w:hAnsi="Consolas"/>
                <w:color w:val="334455"/>
                <w:sz w:val="19"/>
              </w:rPr>
              <w:t>[capture] max_open_per_family_tracked</w:t>
            </w:r>
          </w:p>
        </w:tc>
        <w:tc>
          <w:tcPr>
            <w:tcW w:type="dxa" w:w="2880"/>
          </w:tcPr>
          <w:p>
            <w:r/>
            <w:r>
              <w:rPr/>
              <w:t>10</w:t>
            </w:r>
          </w:p>
        </w:tc>
        <w:tc>
          <w:tcPr>
            <w:tcW w:type="dxa" w:w="2880"/>
          </w:tcPr>
          <w:p>
            <w:r/>
            <w:r>
              <w:rPr/>
              <w:t>open tracked rows per family, across all symbols</w:t>
            </w:r>
          </w:p>
        </w:tc>
      </w:tr>
      <w:tr>
        <w:tc>
          <w:tcPr>
            <w:tcW w:type="dxa" w:w="2880"/>
            <w:shd w:val="clear" w:color="auto" w:fill="F4F6FA"/>
          </w:tcPr>
          <w:p>
            <w:r/>
            <w:r>
              <w:rPr>
                <w:rFonts w:ascii="Consolas" w:hAnsi="Consolas"/>
                <w:color w:val="334455"/>
                <w:sz w:val="19"/>
              </w:rPr>
              <w:t>[scores] capture_min_tracked</w:t>
            </w:r>
          </w:p>
        </w:tc>
        <w:tc>
          <w:tcPr>
            <w:tcW w:type="dxa" w:w="2880"/>
            <w:shd w:val="clear" w:color="auto" w:fill="F4F6FA"/>
          </w:tcPr>
          <w:p>
            <w:r/>
            <w:r>
              <w:rPr/>
              <w:t>0</w:t>
            </w:r>
          </w:p>
        </w:tc>
        <w:tc>
          <w:tcPr>
            <w:tcW w:type="dxa" w:w="2880"/>
            <w:shd w:val="clear" w:color="auto" w:fill="F4F6FA"/>
          </w:tcPr>
          <w:p>
            <w:r/>
            <w:r>
              <w:rPr/>
              <w:t>score floor; the scan's own bar has already applied</w:t>
            </w:r>
          </w:p>
        </w:tc>
      </w:tr>
      <w:tr>
        <w:tc>
          <w:tcPr>
            <w:tcW w:type="dxa" w:w="2880"/>
          </w:tcPr>
          <w:p>
            <w:r/>
            <w:r>
              <w:rPr>
                <w:rFonts w:ascii="Consolas" w:hAnsi="Consolas"/>
                <w:color w:val="334455"/>
                <w:sz w:val="19"/>
              </w:rPr>
              <w:t>[tracked] mark_interval_min</w:t>
            </w:r>
            <w:r>
              <w:rPr/>
              <w:t xml:space="preserve"> / </w:t>
            </w:r>
            <w:r>
              <w:rPr>
                <w:rFonts w:ascii="Consolas" w:hAnsi="Consolas"/>
                <w:color w:val="334455"/>
                <w:sz w:val="19"/>
              </w:rPr>
              <w:t>mark_offset_min</w:t>
            </w:r>
          </w:p>
        </w:tc>
        <w:tc>
          <w:tcPr>
            <w:tcW w:type="dxa" w:w="2880"/>
          </w:tcPr>
          <w:p>
            <w:r/>
            <w:r>
              <w:rPr/>
              <w:t>15 / 10</w:t>
            </w:r>
          </w:p>
        </w:tc>
        <w:tc>
          <w:tcPr>
            <w:tcW w:type="dxa" w:w="2880"/>
          </w:tcPr>
          <w:p>
            <w:r/>
            <w:r>
              <w:rPr/>
              <w:t>priced at :10, :25, :40, :55</w:t>
            </w:r>
          </w:p>
        </w:tc>
      </w:tr>
      <w:tr>
        <w:tc>
          <w:tcPr>
            <w:tcW w:type="dxa" w:w="2880"/>
            <w:shd w:val="clear" w:color="auto" w:fill="F4F6FA"/>
          </w:tcPr>
          <w:p>
            <w:r/>
            <w:r>
              <w:rPr>
                <w:rFonts w:ascii="Consolas" w:hAnsi="Consolas"/>
                <w:color w:val="334455"/>
                <w:sz w:val="19"/>
              </w:rPr>
              <w:t>[tracked] front_expiry_close</w:t>
            </w:r>
          </w:p>
        </w:tc>
        <w:tc>
          <w:tcPr>
            <w:tcW w:type="dxa" w:w="2880"/>
            <w:shd w:val="clear" w:color="auto" w:fill="F4F6FA"/>
          </w:tcPr>
          <w:p>
            <w:r/>
            <w:r>
              <w:rPr/>
              <w:t>14:00</w:t>
            </w:r>
          </w:p>
        </w:tc>
        <w:tc>
          <w:tcPr>
            <w:tcW w:type="dxa" w:w="2880"/>
            <w:shd w:val="clear" w:color="auto" w:fill="F4F6FA"/>
          </w:tcPr>
          <w:p>
            <w:r/>
            <w:r>
              <w:rPr/>
              <w:t>when a calendar is closed on its front expiry day</w:t>
            </w:r>
          </w:p>
        </w:tc>
      </w:tr>
    </w:tbl>
    <w:p/>
    <w:p>
      <w:r>
        <w:rPr>
          <w:b/>
        </w:rPr>
        <w:t>Which rows are recorded.</w:t>
      </w:r>
      <w:r>
        <w:rPr/>
        <w:t xml:space="preserve"> The family is the scan's group (</w:t>
      </w:r>
      <w:r>
        <w:rPr>
          <w:rFonts w:ascii="Consolas" w:hAnsi="Consolas"/>
          <w:color w:val="334455"/>
          <w:sz w:val="19"/>
        </w:rPr>
        <w:t>VERTICAL</w:t>
      </w:r>
      <w:r>
        <w:rPr/>
        <w:t>,</w:t>
        <w:br/>
      </w:r>
      <w:r>
        <w:rPr>
          <w:rFonts w:ascii="Consolas" w:hAnsi="Consolas"/>
          <w:color w:val="334455"/>
          <w:sz w:val="19"/>
        </w:rPr>
        <w:t>STRADDLE</w:t>
      </w:r>
      <w:r>
        <w:rPr/>
        <w:t xml:space="preserve">, </w:t>
      </w:r>
      <w:r>
        <w:rPr>
          <w:rFonts w:ascii="Consolas" w:hAnsi="Consolas"/>
          <w:color w:val="334455"/>
          <w:sz w:val="19"/>
        </w:rPr>
        <w:t>BUTTERFLY</w:t>
      </w:r>
      <w:r>
        <w:rPr/>
        <w:t xml:space="preserve">, </w:t>
      </w:r>
      <w:r>
        <w:rPr>
          <w:rFonts w:ascii="Consolas" w:hAnsi="Consolas"/>
          <w:color w:val="334455"/>
          <w:sz w:val="19"/>
        </w:rPr>
        <w:t>CALENDAR</w:t>
      </w:r>
      <w:r>
        <w:rPr/>
        <w:t xml:space="preserve">, </w:t>
      </w:r>
      <w:r>
        <w:rPr>
          <w:rFonts w:ascii="Consolas" w:hAnsi="Consolas"/>
          <w:color w:val="334455"/>
          <w:sz w:val="19"/>
        </w:rPr>
        <w:t>RATIO</w:t>
      </w:r>
      <w:r>
        <w:rPr/>
        <w:t xml:space="preserve">) or </w:t>
      </w:r>
      <w:r>
        <w:rPr>
          <w:rFonts w:ascii="Consolas" w:hAnsi="Consolas"/>
          <w:color w:val="334455"/>
          <w:sz w:val="19"/>
        </w:rPr>
        <w:t>DIRECTIONAL</w:t>
      </w:r>
      <w:r>
        <w:rPr/>
        <w:t xml:space="preserve"> for a single call</w:t>
        <w:br/>
        <w:t>or put. Both tabs' rows are taken together. Within a family, while it holds</w:t>
        <w:br/>
        <w:t xml:space="preserve">fewer than </w:t>
      </w:r>
      <w:r>
        <w:rPr>
          <w:rFonts w:ascii="Consolas" w:hAnsi="Consolas"/>
          <w:color w:val="334455"/>
          <w:sz w:val="19"/>
        </w:rPr>
        <w:t>max_open_per_family_tracked</w:t>
      </w:r>
      <w:r>
        <w:rPr/>
        <w:t xml:space="preserve"> open rows, the next row recorded is the</w:t>
        <w:br/>
        <w:t>one whose structure has the fewest open rows in that family, and among those the</w:t>
        <w:br/>
        <w:t xml:space="preserve">highest score; a row whose symbol already holds </w:t>
      </w:r>
      <w:r>
        <w:rPr>
          <w:rFonts w:ascii="Consolas" w:hAnsi="Consolas"/>
          <w:color w:val="334455"/>
          <w:sz w:val="19"/>
        </w:rPr>
        <w:t>max_open_per_symbol_tracked</w:t>
      </w:r>
      <w:r>
        <w:rPr/>
        <w:t xml:space="preserve"> in</w:t>
        <w:br/>
        <w:t>that family is passed over. The order is not score alone because the structures</w:t>
        <w:br/>
        <w:t>score in bands: on one measured session (2026-10-06) the second-best single</w:t>
        <w:br/>
        <w:t>option outscored every long straddle on 88 of 119 symbols.</w:t>
      </w:r>
    </w:p>
    <w:p>
      <w:r>
        <w:rPr>
          <w:b/>
        </w:rPr>
        <w:t>Stored values</w:t>
      </w:r>
      <w:r>
        <w:rPr/>
        <w:t xml:space="preserve"> are per share. </w:t>
      </w:r>
      <w:r>
        <w:rPr>
          <w:rFonts w:ascii="Consolas" w:hAnsi="Consolas"/>
          <w:color w:val="334455"/>
          <w:sz w:val="19"/>
        </w:rPr>
        <w:t>entry_credit</w:t>
      </w:r>
      <w:r>
        <w:rPr/>
        <w:t xml:space="preserve"> is signed (a debit is negative).</w:t>
      </w:r>
    </w:p>
    <w:p>
      <w:r>
        <w:rPr>
          <w:b/>
        </w:rPr>
        <w:t>Mark.</w:t>
      </w:r>
      <w:r>
        <w:rPr/>
        <w:t xml:space="preserve"> Each leg at the mid of its bid and offer, on its own expiration's</w:t>
        <w:br/>
        <w:t>chain:</w:t>
      </w:r>
    </w:p>
    <w:p>
      <w:pPr>
        <w:spacing w:before="80" w:after="160"/>
        <w:ind w:left="216"/>
        <w:shd w:val="clear" w:color="auto" w:fill="F4F6FA"/>
      </w:pPr>
      <w:r>
        <w:rPr>
          <w:rFonts w:ascii="Consolas" w:hAnsi="Consolas"/>
          <w:color w:val="223344"/>
          <w:sz w:val="18"/>
        </w:rPr>
        <w:t>value = sum(short leg mid x qty) - sum(long leg mid x qty)      # cost to close, per share</w:t>
      </w:r>
      <w:r>
        <w:br/>
      </w:r>
      <w:r>
        <w:rPr>
          <w:rFonts w:ascii="Consolas" w:hAnsi="Consolas"/>
          <w:color w:val="223344"/>
          <w:sz w:val="18"/>
        </w:rPr>
        <w:t>pnl   = (entry_credit - value) x 100                           # dollars, one contract</w:t>
      </w:r>
    </w:p>
    <w:p>
      <w:r>
        <w:rPr/>
        <w:t xml:space="preserve">A bought position that is worth money therefore has a negative </w:t>
      </w:r>
      <w:r>
        <w:rPr>
          <w:rFonts w:ascii="Consolas" w:hAnsi="Consolas"/>
          <w:color w:val="334455"/>
          <w:sz w:val="19"/>
        </w:rPr>
        <w:t>value</w:t>
      </w:r>
      <w:r>
        <w:rPr/>
        <w:t>. A leg</w:t>
        <w:br/>
        <w:t>with no usable quote means no mark for the row.</w:t>
      </w:r>
    </w:p>
    <w:p>
      <w:r>
        <w:rPr>
          <w:b/>
        </w:rPr>
        <w:t>Exit</w:t>
      </w:r>
      <w:r>
        <w:rPr/>
        <w:t>, first match (</w:t>
      </w:r>
      <w:r>
        <w:rPr>
          <w:rFonts w:ascii="Consolas" w:hAnsi="Consolas"/>
          <w:color w:val="334455"/>
          <w:sz w:val="19"/>
        </w:rPr>
        <w:t>structure_marks.recommend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Code</w:t>
            </w:r>
          </w:p>
        </w:tc>
        <w:tc>
          <w:tcPr>
            <w:tcW w:type="dxa" w:w="4320"/>
            <w:shd w:val="clear" w:color="auto" w:fill="EAF2FB"/>
          </w:tcPr>
          <w:p>
            <w:r>
              <w:rPr>
                <w:b/>
              </w:rPr>
            </w:r>
            <w:r>
              <w:rPr>
                <w:b/>
              </w:rPr>
              <w:t>Condition</w:t>
            </w:r>
          </w:p>
        </w:tc>
      </w:tr>
      <w:tr>
        <w:tc>
          <w:tcPr>
            <w:tcW w:type="dxa" w:w="4320"/>
          </w:tcPr>
          <w:p>
            <w:r/>
            <w:r>
              <w:rPr>
                <w:rFonts w:ascii="Consolas" w:hAnsi="Consolas"/>
                <w:color w:val="334455"/>
                <w:sz w:val="19"/>
              </w:rPr>
              <w:t>FRONT_EXPIRY</w:t>
            </w:r>
          </w:p>
        </w:tc>
        <w:tc>
          <w:tcPr>
            <w:tcW w:type="dxa" w:w="4320"/>
          </w:tcPr>
          <w:p>
            <w:r/>
            <w:r>
              <w:rPr/>
              <w:t xml:space="preserve">legs on two expirations, front expiry is today, time at or after </w:t>
            </w:r>
            <w:r>
              <w:rPr>
                <w:rFonts w:ascii="Consolas" w:hAnsi="Consolas"/>
                <w:color w:val="334455"/>
                <w:sz w:val="19"/>
              </w:rPr>
              <w:t>front_expiry_close</w:t>
            </w:r>
          </w:p>
        </w:tc>
      </w:tr>
      <w:tr>
        <w:tc>
          <w:tcPr>
            <w:tcW w:type="dxa" w:w="4320"/>
            <w:shd w:val="clear" w:color="auto" w:fill="F4F6FA"/>
          </w:tcPr>
          <w:p>
            <w:r/>
            <w:r>
              <w:rPr>
                <w:rFonts w:ascii="Consolas" w:hAnsi="Consolas"/>
                <w:color w:val="334455"/>
                <w:sz w:val="19"/>
              </w:rPr>
              <w:t>MONEY_STOP</w:t>
            </w:r>
          </w:p>
        </w:tc>
        <w:tc>
          <w:tcPr>
            <w:tcW w:type="dxa" w:w="4320"/>
            <w:shd w:val="clear" w:color="auto" w:fill="F4F6FA"/>
          </w:tcPr>
          <w:p>
            <w:r/>
            <w:r>
              <w:rPr>
                <w:rFonts w:ascii="Consolas" w:hAnsi="Consolas"/>
                <w:color w:val="334455"/>
                <w:sz w:val="19"/>
              </w:rPr>
              <w:t>entry_credit &gt; 0</w:t>
            </w:r>
            <w:r>
              <w:rPr/>
              <w:t xml:space="preserve">, the structure's </w:t>
            </w:r>
            <w:r>
              <w:rPr>
                <w:rFonts w:ascii="Consolas" w:hAnsi="Consolas"/>
                <w:color w:val="334455"/>
                <w:sz w:val="19"/>
              </w:rPr>
              <w:t>loss_rules</w:t>
            </w:r>
            <w:r>
              <w:rPr/>
              <w:t xml:space="preserve"> is on, and </w:t>
            </w:r>
            <w:r>
              <w:rPr>
                <w:rFonts w:ascii="Consolas" w:hAnsi="Consolas"/>
                <w:color w:val="334455"/>
                <w:sz w:val="19"/>
              </w:rPr>
              <w:t>pnl &lt;= -stop_mult x entry_credit x 100</w:t>
            </w:r>
          </w:p>
        </w:tc>
      </w:tr>
      <w:tr>
        <w:tc>
          <w:tcPr>
            <w:tcW w:type="dxa" w:w="4320"/>
          </w:tcPr>
          <w:p>
            <w:r/>
            <w:r>
              <w:rPr>
                <w:rFonts w:ascii="Consolas" w:hAnsi="Consolas"/>
                <w:color w:val="334455"/>
                <w:sz w:val="19"/>
              </w:rPr>
              <w:t>TARGET_HIT</w:t>
            </w:r>
          </w:p>
        </w:tc>
        <w:tc>
          <w:tcPr>
            <w:tcW w:type="dxa" w:w="4320"/>
          </w:tcPr>
          <w:p>
            <w:r/>
            <w:r>
              <w:rPr>
                <w:rFonts w:ascii="Consolas" w:hAnsi="Consolas"/>
                <w:color w:val="334455"/>
                <w:sz w:val="19"/>
              </w:rPr>
              <w:t>pnl &gt;= tp_frac x base x 100</w:t>
            </w:r>
            <w:r>
              <w:rPr/>
              <w:t xml:space="preserve">, with </w:t>
            </w:r>
            <w:r>
              <w:rPr>
                <w:rFonts w:ascii="Consolas" w:hAnsi="Consolas"/>
                <w:color w:val="334455"/>
                <w:sz w:val="19"/>
              </w:rPr>
              <w:t>base</w:t>
            </w:r>
            <w:r>
              <w:rPr/>
              <w:t xml:space="preserve"> chosen below</w:t>
            </w:r>
          </w:p>
        </w:tc>
      </w:tr>
      <w:tr>
        <w:tc>
          <w:tcPr>
            <w:tcW w:type="dxa" w:w="4320"/>
            <w:shd w:val="clear" w:color="auto" w:fill="F4F6FA"/>
          </w:tcPr>
          <w:p>
            <w:r/>
            <w:r>
              <w:rPr/>
              <w:t>hold</w:t>
            </w:r>
          </w:p>
        </w:tc>
        <w:tc>
          <w:tcPr>
            <w:tcW w:type="dxa" w:w="4320"/>
            <w:shd w:val="clear" w:color="auto" w:fill="F4F6FA"/>
          </w:tcPr>
          <w:p>
            <w:r/>
            <w:r>
              <w:rPr/>
              <w:t>anything else</w:t>
            </w:r>
          </w:p>
        </w:tc>
      </w:tr>
    </w:tbl>
    <w:p/>
    <w:p>
      <w:r>
        <w:rPr>
          <w:rFonts w:ascii="Consolas" w:hAnsi="Consolas"/>
          <w:color w:val="334455"/>
          <w:sz w:val="19"/>
        </w:rPr>
        <w:t>base</w:t>
      </w:r>
      <w:r>
        <w:rPr/>
        <w:t xml:space="preserve"> depends on whether the profit is open-ended, which is read from the legs:</w:t>
        <w:br/>
        <w:t>the position is net long calls or net long puts.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Structure</w:t>
            </w:r>
          </w:p>
        </w:tc>
        <w:tc>
          <w:tcPr>
            <w:tcW w:type="dxa" w:w="4320"/>
            <w:shd w:val="clear" w:color="auto" w:fill="EAF2FB"/>
          </w:tcPr>
          <w:p>
            <w:r>
              <w:rPr>
                <w:b/>
              </w:rPr>
            </w:r>
            <w:r>
              <w:rPr>
                <w:rFonts w:ascii="Consolas" w:hAnsi="Consolas"/>
                <w:b/>
                <w:color w:val="334455"/>
                <w:sz w:val="19"/>
              </w:rPr>
              <w:t>base</w:t>
            </w:r>
          </w:p>
        </w:tc>
      </w:tr>
      <w:tr>
        <w:tc>
          <w:tcPr>
            <w:tcW w:type="dxa" w:w="4320"/>
          </w:tcPr>
          <w:p>
            <w:r/>
            <w:r>
              <w:rPr/>
              <w:t>not open-ended (verticals, butterflies, condors, calendars, short straddle and strangle, iron butterfly)</w:t>
            </w:r>
          </w:p>
        </w:tc>
        <w:tc>
          <w:tcPr>
            <w:tcW w:type="dxa" w:w="4320"/>
          </w:tcPr>
          <w:p>
            <w:r/>
            <w:r>
              <w:rPr>
                <w:rFonts w:ascii="Consolas" w:hAnsi="Consolas"/>
                <w:color w:val="334455"/>
                <w:sz w:val="19"/>
              </w:rPr>
              <w:t>entry_max_profit</w:t>
            </w:r>
          </w:p>
        </w:tc>
      </w:tr>
      <w:tr>
        <w:tc>
          <w:tcPr>
            <w:tcW w:type="dxa" w:w="4320"/>
            <w:shd w:val="clear" w:color="auto" w:fill="F4F6FA"/>
          </w:tcPr>
          <w:p>
            <w:r/>
            <w:r>
              <w:rPr/>
              <w:t>open-ended, buys options only (long call, put, straddle, strangle)</w:t>
            </w:r>
          </w:p>
        </w:tc>
        <w:tc>
          <w:tcPr>
            <w:tcW w:type="dxa" w:w="4320"/>
            <w:shd w:val="clear" w:color="auto" w:fill="F4F6FA"/>
          </w:tcPr>
          <w:p>
            <w:r/>
            <w:r>
              <w:rPr/>
              <w:t xml:space="preserve">the debit paid, </w:t>
            </w:r>
            <w:r>
              <w:rPr>
                <w:rFonts w:ascii="Consolas" w:hAnsi="Consolas"/>
                <w:color w:val="334455"/>
                <w:sz w:val="19"/>
              </w:rPr>
              <w:t>-entry_credit</w:t>
            </w:r>
          </w:p>
        </w:tc>
      </w:tr>
      <w:tr>
        <w:tc>
          <w:tcPr>
            <w:tcW w:type="dxa" w:w="4320"/>
          </w:tcPr>
          <w:p>
            <w:r/>
            <w:r>
              <w:rPr/>
              <w:t>open-ended and sells an option (both backspreads)</w:t>
            </w:r>
          </w:p>
        </w:tc>
        <w:tc>
          <w:tcPr>
            <w:tcW w:type="dxa" w:w="4320"/>
          </w:tcPr>
          <w:p>
            <w:r/>
            <w:r>
              <w:rPr/>
              <w:t>none: held to expiry</w:t>
            </w:r>
          </w:p>
        </w:tc>
      </w:tr>
    </w:tbl>
    <w:p/>
    <w:p>
      <w:r>
        <w:rPr/>
        <w:t>The stored max profit is not used for that test. For a put it is the profit with</w:t>
        <w:br/>
        <w:t>the stock at zero, a finite number about a hundred times the debit.</w:t>
      </w:r>
    </w:p>
    <w:p>
      <w:r>
        <w:rPr>
          <w:rFonts w:ascii="Consolas" w:hAnsi="Consolas"/>
          <w:color w:val="334455"/>
          <w:sz w:val="19"/>
        </w:rPr>
        <w:t>tp_frac</w:t>
      </w:r>
      <w:r>
        <w:rPr/>
        <w:t xml:space="preserve"> and </w:t>
      </w:r>
      <w:r>
        <w:rPr>
          <w:rFonts w:ascii="Consolas" w:hAnsi="Consolas"/>
          <w:color w:val="334455"/>
          <w:sz w:val="19"/>
        </w:rPr>
        <w:t>stop_mult</w:t>
      </w:r>
      <w:r>
        <w:rPr/>
        <w:t xml:space="preserve"> are </w:t>
      </w:r>
      <w:r>
        <w:rPr>
          <w:rFonts w:ascii="Consolas" w:hAnsi="Consolas"/>
          <w:color w:val="334455"/>
          <w:sz w:val="19"/>
        </w:rPr>
        <w:t>config/trade_mgmt.toml [stops]</w:t>
      </w:r>
      <w:r>
        <w:rPr/>
        <w:t>, the credit</w:t>
        <w:br/>
        <w:t xml:space="preserve">spreads' values (0.50 and 2.0 as shipped). </w:t>
      </w:r>
      <w:r>
        <w:rPr>
          <w:rFonts w:ascii="Consolas" w:hAnsi="Consolas"/>
          <w:color w:val="334455"/>
          <w:sz w:val="19"/>
        </w:rPr>
        <w:t>loss_rules</w:t>
      </w:r>
      <w:r>
        <w:rPr/>
        <w:t xml:space="preserve"> is off for a short put</w:t>
        <w:br/>
        <w:t>and for both backspreads.</w:t>
      </w:r>
    </w:p>
    <w:p>
      <w:r>
        <w:rPr>
          <w:b/>
        </w:rPr>
        <w:t>Settlement.</w:t>
      </w:r>
      <w:r>
        <w:rPr/>
        <w:t xml:space="preserve"> At or after 15:00 CT on the expiry day, or any later day, a row</w:t>
        <w:br/>
        <w:t>whose legs share one expiration is valued at intrinsic against the price</w:t>
        <w:br/>
      </w:r>
      <w:r>
        <w:rPr>
          <w:rFonts w:ascii="Consolas" w:hAnsi="Consolas"/>
          <w:color w:val="334455"/>
          <w:sz w:val="19"/>
        </w:rPr>
        <w:t>paper_engine.settlement_underlying</w:t>
      </w:r>
      <w:r>
        <w:rPr/>
        <w:t xml:space="preserve"> returns (reason </w:t>
      </w:r>
      <w:r>
        <w:rPr>
          <w:rFonts w:ascii="Consolas" w:hAnsi="Consolas"/>
          <w:color w:val="334455"/>
          <w:sz w:val="19"/>
        </w:rPr>
        <w:t>EXPIRED</w:t>
      </w:r>
      <w:r>
        <w:rPr/>
        <w:t>); with no usable</w:t>
        <w:br/>
        <w:t>price it waits for the next cycle. A row on two expirations is not valued that</w:t>
        <w:br/>
        <w:t xml:space="preserve">way. If it is still open then, it is closed </w:t>
      </w:r>
      <w:r>
        <w:rPr>
          <w:rFonts w:ascii="Consolas" w:hAnsi="Consolas"/>
          <w:color w:val="334455"/>
          <w:sz w:val="19"/>
        </w:rPr>
        <w:t>UNMARKABLE</w:t>
      </w:r>
      <w:r>
        <w:rPr/>
        <w:t xml:space="preserve"> with no </w:t>
      </w:r>
      <w:r>
        <w:rPr>
          <w:rFonts w:ascii="Consolas" w:hAnsi="Consolas"/>
          <w:color w:val="334455"/>
          <w:sz w:val="19"/>
        </w:rPr>
        <w:t>realized_pnl</w:t>
      </w:r>
      <w:r>
        <w:rPr/>
        <w:t>.</w:t>
      </w:r>
    </w:p>
    <w:p>
      <w:r>
        <w:rPr>
          <w:b/>
        </w:rPr>
        <w:t>Results</w:t>
      </w:r>
      <w:r>
        <w:rPr/>
        <w:t xml:space="preserve"> (</w:t>
      </w:r>
      <w:r>
        <w:rPr>
          <w:rFonts w:ascii="Consolas" w:hAnsi="Consolas"/>
          <w:color w:val="334455"/>
          <w:sz w:val="19"/>
        </w:rPr>
        <w:t>tracked.stats</w:t>
      </w:r>
      <w:r>
        <w:rPr/>
        <w:t>), per structure over closed rows with a P&amp;L:</w:t>
      </w:r>
    </w:p>
    <w:p>
      <w:pPr>
        <w:spacing w:before="80" w:after="160"/>
        <w:ind w:left="216"/>
        <w:shd w:val="clear" w:color="auto" w:fill="F4F6FA"/>
      </w:pPr>
      <w:r>
        <w:rPr>
          <w:rFonts w:ascii="Consolas" w:hAnsi="Consolas"/>
          <w:color w:val="223344"/>
          <w:sz w:val="18"/>
        </w:rPr>
        <w:t>win_pct = 100 x (rows with pnl &gt; 0) / n</w:t>
      </w:r>
      <w:r>
        <w:br/>
      </w:r>
      <w:r>
        <w:rPr>
          <w:rFonts w:ascii="Consolas" w:hAnsi="Consolas"/>
          <w:color w:val="223344"/>
          <w:sz w:val="18"/>
        </w:rPr>
        <w:t>avg_r   = mean( pnl / (entry_max_loss x 100) )</w:t>
      </w:r>
    </w:p>
    <w:p>
      <w:r>
        <w:rPr/>
        <w:t xml:space="preserve">Rows closed </w:t>
      </w:r>
      <w:r>
        <w:rPr>
          <w:rFonts w:ascii="Consolas" w:hAnsi="Consolas"/>
          <w:color w:val="334455"/>
          <w:sz w:val="19"/>
        </w:rPr>
        <w:t>UNMARKABLE</w:t>
      </w:r>
      <w:r>
        <w:rPr/>
        <w:t xml:space="preserve"> are counted separately and enter neither. For a</w:t>
        <w:br/>
        <w:t xml:space="preserve">structure with no capped loss </w:t>
      </w:r>
      <w:r>
        <w:rPr>
          <w:rFonts w:ascii="Consolas" w:hAnsi="Consolas"/>
          <w:color w:val="334455"/>
          <w:sz w:val="19"/>
        </w:rPr>
        <w:t>entry_max_loss</w:t>
      </w:r>
      <w:r>
        <w:rPr/>
        <w:t xml:space="preserve"> is a margin estimate, so its</w:t>
        <w:br/>
      </w:r>
      <w:r>
        <w:rPr>
          <w:rFonts w:ascii="Consolas" w:hAnsi="Consolas"/>
          <w:color w:val="334455"/>
          <w:sz w:val="19"/>
        </w:rPr>
        <w:t>avg_r</w:t>
      </w:r>
      <w:r>
        <w:rPr/>
        <w:t xml:space="preserve"> is flagged and not comparable with a defined-risk one. These rows are</w:t>
        <w:br/>
        <w:t xml:space="preserve">not part of </w:t>
      </w:r>
      <w:r>
        <w:rPr>
          <w:rFonts w:ascii="Consolas" w:hAnsi="Consolas"/>
          <w:color w:val="334455"/>
          <w:sz w:val="19"/>
        </w:rPr>
        <w:t>cache:options:calibration</w:t>
      </w:r>
      <w:r>
        <w:rPr/>
        <w: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3"/>
      </w:pPr>
      <w:r>
        <w:rPr/>
        <w:t>What a bar or a heat-map cell draws</w:t>
      </w:r>
    </w:p>
    <w:p>
      <w:r>
        <w:rPr/>
        <w:t xml:space="preserve">The Dealer Positioning </w:t>
      </w:r>
      <w:r>
        <w:rPr>
          <w:b/>
        </w:rPr>
        <w:t>Value</w:t>
      </w:r>
      <w:r>
        <w:rPr/>
        <w:t xml:space="preserve"> picker chooses one of four numbers from each</w:t>
        <w:br/>
        <w:t xml:space="preserve">strike's stored </w:t>
      </w:r>
      <w:r>
        <w:rPr>
          <w:rFonts w:ascii="Consolas" w:hAnsi="Consolas"/>
          <w:color w:val="334455"/>
          <w:sz w:val="19"/>
        </w:rPr>
        <w:t>{call, put, net}</w:t>
      </w:r>
      <w:r>
        <w:rPr/>
        <w:t xml:space="preserve"> (</w:t>
      </w:r>
      <w:r>
        <w:rPr>
          <w:rFonts w:ascii="Consolas" w:hAnsi="Consolas"/>
          <w:color w:val="334455"/>
          <w:sz w:val="19"/>
        </w:rPr>
        <w:t>webgui/pages/options/gamma_heat.py</w:t>
      </w:r>
      <w:r>
        <w:rPr/>
        <w:t>,</w:t>
        <w:br/>
      </w:r>
      <w:r>
        <w:rPr>
          <w:rFonts w:ascii="Consolas" w:hAnsi="Consolas"/>
          <w:color w:val="334455"/>
          <w:sz w:val="19"/>
        </w:rPr>
        <w:t>cell_value</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Value</w:t>
            </w:r>
          </w:p>
        </w:tc>
        <w:tc>
          <w:tcPr>
            <w:tcW w:type="dxa" w:w="4320"/>
            <w:shd w:val="clear" w:color="auto" w:fill="EAF2FB"/>
          </w:tcPr>
          <w:p>
            <w:r>
              <w:rPr>
                <w:b/>
              </w:rPr>
            </w:r>
            <w:r>
              <w:rPr>
                <w:b/>
              </w:rPr>
              <w:t>Formula</w:t>
            </w:r>
          </w:p>
        </w:tc>
      </w:tr>
      <w:tr>
        <w:tc>
          <w:tcPr>
            <w:tcW w:type="dxa" w:w="4320"/>
          </w:tcPr>
          <w:p>
            <w:r/>
            <w:r>
              <w:rPr/>
              <w:t>Net</w:t>
            </w:r>
          </w:p>
        </w:tc>
        <w:tc>
          <w:tcPr>
            <w:tcW w:type="dxa" w:w="4320"/>
          </w:tcPr>
          <w:p>
            <w:r/>
            <w:r>
              <w:rPr>
                <w:rFonts w:ascii="Consolas" w:hAnsi="Consolas"/>
                <w:color w:val="334455"/>
                <w:sz w:val="19"/>
              </w:rPr>
              <w:t>net</w:t>
            </w:r>
            <w:r>
              <w:rPr/>
              <w:t xml:space="preserve"> (= </w:t>
            </w:r>
            <w:r>
              <w:rPr>
                <w:rFonts w:ascii="Consolas" w:hAnsi="Consolas"/>
                <w:color w:val="334455"/>
                <w:sz w:val="19"/>
              </w:rPr>
              <w:t>call + put</w:t>
            </w:r>
            <w:r>
              <w:rPr/>
              <w:t>; puts are stored negative)</w:t>
            </w:r>
          </w:p>
        </w:tc>
      </w:tr>
      <w:tr>
        <w:tc>
          <w:tcPr>
            <w:tcW w:type="dxa" w:w="4320"/>
            <w:shd w:val="clear" w:color="auto" w:fill="F4F6FA"/>
          </w:tcPr>
          <w:p>
            <w:r/>
            <w:r>
              <w:rPr/>
              <w:t>Calls</w:t>
            </w:r>
          </w:p>
        </w:tc>
        <w:tc>
          <w:tcPr>
            <w:tcW w:type="dxa" w:w="4320"/>
            <w:shd w:val="clear" w:color="auto" w:fill="F4F6FA"/>
          </w:tcPr>
          <w:p>
            <w:r/>
            <w:r>
              <w:rPr>
                <w:rFonts w:ascii="Consolas" w:hAnsi="Consolas"/>
                <w:color w:val="334455"/>
                <w:sz w:val="19"/>
              </w:rPr>
              <w:t>call</w:t>
            </w:r>
          </w:p>
        </w:tc>
      </w:tr>
      <w:tr>
        <w:tc>
          <w:tcPr>
            <w:tcW w:type="dxa" w:w="4320"/>
          </w:tcPr>
          <w:p>
            <w:r/>
            <w:r>
              <w:rPr/>
              <w:t>Puts</w:t>
            </w:r>
          </w:p>
        </w:tc>
        <w:tc>
          <w:tcPr>
            <w:tcW w:type="dxa" w:w="4320"/>
          </w:tcPr>
          <w:p>
            <w:r/>
            <w:r>
              <w:rPr>
                <w:rFonts w:ascii="Consolas" w:hAnsi="Consolas"/>
                <w:color w:val="334455"/>
                <w:sz w:val="19"/>
              </w:rPr>
              <w:t>put</w:t>
            </w:r>
          </w:p>
        </w:tc>
      </w:tr>
      <w:tr>
        <w:tc>
          <w:tcPr>
            <w:tcW w:type="dxa" w:w="4320"/>
            <w:shd w:val="clear" w:color="auto" w:fill="F4F6FA"/>
          </w:tcPr>
          <w:p>
            <w:r/>
            <w:r>
              <w:rPr/>
              <w:t>Size</w:t>
            </w:r>
          </w:p>
        </w:tc>
        <w:tc>
          <w:tcPr>
            <w:tcW w:type="dxa" w:w="4320"/>
            <w:shd w:val="clear" w:color="auto" w:fill="F4F6FA"/>
          </w:tcPr>
          <w:p>
            <w:r/>
            <w:r>
              <w:rPr>
                <w:rFonts w:ascii="Consolas" w:hAnsi="Consolas"/>
                <w:color w:val="334455"/>
                <w:sz w:val="19"/>
              </w:rPr>
              <w:t>abs(call) + abs(put)</w:t>
            </w:r>
            <w:r>
              <w:rPr/>
              <w:t xml:space="preserve">, given the sign of </w:t>
            </w:r>
            <w:r>
              <w:rPr>
                <w:rFonts w:ascii="Consolas" w:hAnsi="Consolas"/>
                <w:color w:val="334455"/>
                <w:sz w:val="19"/>
              </w:rPr>
              <w:t>net</w:t>
            </w:r>
            <w:r>
              <w:rPr/>
              <w:t xml:space="preserve"> (positive when </w:t>
            </w:r>
            <w:r>
              <w:rPr>
                <w:rFonts w:ascii="Consolas" w:hAnsi="Consolas"/>
                <w:color w:val="334455"/>
                <w:sz w:val="19"/>
              </w:rPr>
              <w:t>net</w:t>
            </w:r>
            <w:r>
              <w:rPr/>
              <w:t xml:space="preserve"> is zero)</w:t>
            </w:r>
          </w:p>
        </w:tc>
      </w:tr>
    </w:tbl>
    <w:p/>
    <w:p>
      <w:r>
        <w:rPr/>
        <w:t>A cell missing either side has no Calls, Puts or Size value and is left out; it is</w:t>
        <w:br/>
        <w:t>never drawn as zero. A session stored before cells carried both sides can draw Net</w:t>
        <w:br/>
        <w:t>only, and the picker is disabled for it.</w:t>
      </w:r>
    </w:p>
    <w:p>
      <w:r>
        <w:rPr>
          <w:b/>
        </w:rPr>
        <w:t>Balanced strikes.</w:t>
      </w:r>
      <w:r>
        <w:rPr/>
        <w:t xml:space="preserve"> A strike on screen is marked </w:t>
      </w:r>
      <w:r>
        <w:rPr>
          <w:i/>
        </w:rPr>
        <w:t>Balanced</w:t>
      </w:r>
      <w:r>
        <w:rPr/>
        <w:t xml:space="preserve"> when both hold:</w:t>
      </w:r>
    </w:p>
    <w:p>
      <w:pPr>
        <w:spacing w:before="80" w:after="160"/>
        <w:ind w:left="216"/>
        <w:shd w:val="clear" w:color="auto" w:fill="F4F6FA"/>
      </w:pPr>
      <w:r>
        <w:rPr>
          <w:rFonts w:ascii="Consolas" w:hAnsi="Consolas"/>
          <w:color w:val="223344"/>
          <w:sz w:val="18"/>
        </w:rPr>
        <w:t>abs(net) / (abs(call) + abs(put)) &lt;= max_polarity          (0.15)</w:t>
      </w:r>
      <w:r>
        <w:br/>
      </w:r>
      <w:r>
        <w:rPr>
          <w:rFonts w:ascii="Consolas" w:hAnsi="Consolas"/>
          <w:color w:val="223344"/>
          <w:sz w:val="18"/>
        </w:rPr>
        <w:t>size &gt;= the min_size_quantile rank of the strikes on screen (0.80)</w:t>
      </w:r>
    </w:p>
    <w:p>
      <w:r>
        <w:rPr/>
        <w:t xml:space="preserve">At most </w:t>
      </w:r>
      <w:r>
        <w:rPr>
          <w:rFonts w:ascii="Consolas" w:hAnsi="Consolas"/>
          <w:color w:val="334455"/>
          <w:sz w:val="19"/>
        </w:rPr>
        <w:t>max_marks</w:t>
      </w:r>
      <w:r>
        <w:rPr/>
        <w:t xml:space="preserve"> (3) are marked, largest first. The three numbers are</w:t>
        <w:br/>
      </w:r>
      <w:r>
        <w:rPr>
          <w:rFonts w:ascii="Consolas" w:hAnsi="Consolas"/>
          <w:color w:val="334455"/>
          <w:sz w:val="19"/>
        </w:rPr>
        <w:t>config/gamma_heat.toml</w:t>
      </w:r>
      <w:r>
        <w:rPr/>
        <w:t xml:space="preserve"> </w:t>
      </w:r>
      <w:r>
        <w:rPr>
          <w:rFonts w:ascii="Consolas" w:hAnsi="Consolas"/>
          <w:color w:val="334455"/>
          <w:sz w:val="19"/>
        </w:rPr>
        <w:t>[balanced]</w:t>
      </w:r>
      <w:r>
        <w:rPr/>
        <w:t>, read on every paint, so a change in</w:t>
        <w:br/>
        <w:t>Settings → Configuration applies with no restart.</w:t>
      </w:r>
    </w:p>
    <w:p>
      <w:r>
        <w:rPr>
          <w:b/>
        </w:rPr>
        <w:t>Level or change.</w:t>
      </w:r>
      <w:r>
        <w:rPr/>
        <w:t xml:space="preserve"> The </w:t>
      </w:r>
      <w:r>
        <w:rPr>
          <w:b/>
        </w:rPr>
        <w:t>Show</w:t>
      </w:r>
      <w:r>
        <w:rPr/>
        <w:t xml:space="preserve"> picker draws the value, or its change</w:t>
        <w:br/>
        <w:t>(</w:t>
      </w:r>
      <w:r>
        <w:rPr>
          <w:rFonts w:ascii="Consolas" w:hAnsi="Consolas"/>
          <w:color w:val="334455"/>
          <w:sz w:val="19"/>
        </w:rPr>
        <w:t>gamma_heat.delta</w:t>
      </w:r>
      <w:r>
        <w:rPr/>
        <w:t>):</w:t>
      </w:r>
    </w:p>
    <w:p>
      <w:pPr>
        <w:spacing w:before="80" w:after="160"/>
        <w:ind w:left="216"/>
        <w:shd w:val="clear" w:color="auto" w:fill="F4F6FA"/>
      </w:pPr>
      <w:r>
        <w:rPr>
          <w:rFonts w:ascii="Consolas" w:hAnsi="Consolas"/>
          <w:color w:val="223344"/>
          <w:sz w:val="18"/>
        </w:rPr>
        <w:t>change[strike][t] = value[strike][t] − value[strike][basis(t)]</w:t>
      </w:r>
      <w:r>
        <w:br/>
      </w:r>
      <w:r>
        <w:rPr>
          <w:rFonts w:ascii="Consolas" w:hAnsi="Consolas"/>
          <w:color w:val="223344"/>
          <w:sz w:val="18"/>
        </w:rPr>
        <w:t xml:space="preserve"> </w:t>
      </w:r>
      <w:r>
        <w:br/>
      </w:r>
      <w:r>
        <w:rPr>
          <w:rFonts w:ascii="Consolas" w:hAnsi="Consolas"/>
          <w:color w:val="223344"/>
          <w:sz w:val="18"/>
        </w:rPr>
        <w:t>Change since open     basis(t) = the session's first column</w:t>
      </w:r>
      <w:r>
        <w:br/>
      </w:r>
      <w:r>
        <w:rPr>
          <w:rFonts w:ascii="Consolas" w:hAnsi="Consolas"/>
          <w:color w:val="223344"/>
          <w:sz w:val="18"/>
        </w:rPr>
        <w:t>Change over N min     basis(t) = the latest column at least N minutes before t</w:t>
      </w:r>
    </w:p>
    <w:p>
      <w:r>
        <w:rPr>
          <w:rFonts w:ascii="Consolas" w:hAnsi="Consolas"/>
          <w:color w:val="334455"/>
          <w:sz w:val="19"/>
        </w:rPr>
        <w:t>N</w:t>
      </w:r>
      <w:r>
        <w:rPr/>
        <w:t xml:space="preserve"> is </w:t>
      </w:r>
      <w:r>
        <w:rPr>
          <w:rFonts w:ascii="Consolas" w:hAnsi="Consolas"/>
          <w:color w:val="334455"/>
          <w:sz w:val="19"/>
        </w:rPr>
        <w:t>config/gamma_heat.toml</w:t>
      </w:r>
      <w:r>
        <w:rPr/>
        <w:t xml:space="preserve"> </w:t>
      </w:r>
      <w:r>
        <w:rPr>
          <w:rFonts w:ascii="Consolas" w:hAnsi="Consolas"/>
          <w:color w:val="334455"/>
          <w:sz w:val="19"/>
        </w:rPr>
        <w:t>[show] change_window_min</w:t>
      </w:r>
      <w:r>
        <w:rPr/>
        <w:t xml:space="preserve"> (30). A cell is left</w:t>
        <w:br/>
        <w:t>blank when the strike has no reading at the basis, or when no column is old enough</w:t>
        <w:br/>
        <w:t>yet; it is never drawn as a change from zero. The change is taken per strike, before</w:t>
        <w:br/>
        <w:t>the spot frame's resampling. The by-strike bars draw the same quantity for the</w:t>
        <w:br/>
        <w:t>latest column: the live value less the value in that column's basis row</w:t>
        <w:br/>
        <w:t>(</w:t>
      </w:r>
      <w:r>
        <w:rPr>
          <w:rFonts w:ascii="Consolas" w:hAnsi="Consolas"/>
          <w:color w:val="334455"/>
          <w:sz w:val="19"/>
        </w:rPr>
        <w:t>gamma_heat.basis_grid</w:t>
      </w:r>
      <w:r>
        <w:rPr/>
        <w:t>).</w:t>
      </w:r>
    </w:p>
    <w:p>
      <w:r>
        <w:rPr/>
        <w:t>The Greek values are weighted by open interest (</w:t>
      </w:r>
      <w:r>
        <w:rPr>
          <w:rFonts w:ascii="Consolas" w:hAnsi="Consolas"/>
          <w:color w:val="334455"/>
          <w:sz w:val="19"/>
        </w:rPr>
        <w:t>use_volume=False</w:t>
      </w:r>
      <w:r>
        <w:rPr/>
        <w:t xml:space="preserve"> in the collector),</w:t>
        <w:br/>
        <w:t>and open interest is published once a day. So a change within a session comes from</w:t>
        <w:br/>
        <w:t>the Greeks moving (spot, time to expiry, implied volatility), not from a change in</w:t>
        <w:br/>
        <w:t>position size, which the feed does not report during the session.</w:t>
      </w:r>
    </w:p>
    <w:p>
      <w:r>
        <w:rPr>
          <w:b/>
        </w:rPr>
        <w:t>Colour scale.</w:t>
      </w:r>
      <w:r>
        <w:rPr/>
        <w:t xml:space="preserve"> The heat map's colours are symmetric about zero. The </w:t>
      </w:r>
      <w:r>
        <w:rPr>
          <w:b/>
        </w:rPr>
        <w:t>Scale</w:t>
      </w:r>
      <w:r>
        <w:rPr/>
        <w:br/>
        <w:t>picker sets where they clamp: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Scale</w:t>
            </w:r>
          </w:p>
        </w:tc>
        <w:tc>
          <w:tcPr>
            <w:tcW w:type="dxa" w:w="4320"/>
            <w:shd w:val="clear" w:color="auto" w:fill="EAF2FB"/>
          </w:tcPr>
          <w:p>
            <w:r>
              <w:rPr>
                <w:b/>
              </w:rPr>
            </w:r>
            <w:r>
              <w:rPr>
                <w:b/>
              </w:rPr>
              <w:t>Colour maximum</w:t>
            </w:r>
          </w:p>
        </w:tc>
      </w:tr>
      <w:tr>
        <w:tc>
          <w:tcPr>
            <w:tcW w:type="dxa" w:w="4320"/>
          </w:tcPr>
          <w:p>
            <w:r/>
            <w:r>
              <w:rPr/>
              <w:t>Locked</w:t>
            </w:r>
          </w:p>
        </w:tc>
        <w:tc>
          <w:tcPr>
            <w:tcW w:type="dxa" w:w="4320"/>
          </w:tcPr>
          <w:p>
            <w:r/>
            <w:r>
              <w:rPr/>
              <w:t xml:space="preserve">The view's </w:t>
            </w:r>
            <w:r>
              <w:rPr>
                <w:rFonts w:ascii="Consolas" w:hAnsi="Consolas"/>
                <w:color w:val="334455"/>
                <w:sz w:val="19"/>
              </w:rPr>
              <w:t>scale_lock</w:t>
            </w:r>
            <w:r>
              <w:rPr/>
              <w:t xml:space="preserve"> for the value drawn, once the session has one; until then, the Adaptive figure</w:t>
            </w:r>
          </w:p>
        </w:tc>
      </w:tr>
      <w:tr>
        <w:tc>
          <w:tcPr>
            <w:tcW w:type="dxa" w:w="4320"/>
            <w:shd w:val="clear" w:color="auto" w:fill="F4F6FA"/>
          </w:tcPr>
          <w:p>
            <w:r/>
            <w:r>
              <w:rPr/>
              <w:t>Adaptive</w:t>
            </w:r>
          </w:p>
        </w:tc>
        <w:tc>
          <w:tcPr>
            <w:tcW w:type="dxa" w:w="4320"/>
            <w:shd w:val="clear" w:color="auto" w:fill="F4F6FA"/>
          </w:tcPr>
          <w:p>
            <w:r/>
            <w:r>
              <w:rPr/>
              <w:t>The 95th percentile of the absolute values on screen, recomputed on every paint</w:t>
            </w:r>
          </w:p>
        </w:tc>
      </w:tr>
      <w:tr>
        <w:tc>
          <w:tcPr>
            <w:tcW w:type="dxa" w:w="4320"/>
          </w:tcPr>
          <w:p>
            <w:r/>
            <w:r>
              <w:rPr/>
              <w:t>Share of column</w:t>
            </w:r>
          </w:p>
        </w:tc>
        <w:tc>
          <w:tcPr>
            <w:tcW w:type="dxa" w:w="4320"/>
          </w:tcPr>
          <w:p>
            <w:r/>
            <w:r>
              <w:rPr/>
              <w:t xml:space="preserve">The same percentile, taken over cells that are each </w:t>
            </w:r>
            <w:r>
              <w:rPr>
                <w:rFonts w:ascii="Consolas" w:hAnsi="Consolas"/>
                <w:color w:val="334455"/>
                <w:sz w:val="19"/>
              </w:rPr>
              <w:t>100 · value / Σ abs(value)</w:t>
            </w:r>
            <w:r>
              <w:rPr/>
              <w:t xml:space="preserve"> of their own column, across the strikes on screen</w:t>
            </w:r>
          </w:p>
        </w:tc>
      </w:tr>
    </w:tbl>
    <w:p/>
    <w:p>
      <w:r>
        <w:rPr>
          <w:b/>
        </w:rPr>
        <w:t>The lock</w:t>
      </w:r>
      <w:r>
        <w:rPr/>
        <w:t xml:space="preserve"> is computed by the options service, not the page</w:t>
        <w:br/>
        <w:t>(</w:t>
      </w:r>
      <w:r>
        <w:rPr>
          <w:rFonts w:ascii="Consolas" w:hAnsi="Consolas"/>
          <w:color w:val="334455"/>
          <w:sz w:val="19"/>
        </w:rPr>
        <w:t>services/options_svc/gamma_window.py</w:t>
      </w:r>
      <w:r>
        <w:rPr/>
        <w:t xml:space="preserve">, </w:t>
      </w:r>
      <w:r>
        <w:rPr>
          <w:rFonts w:ascii="Consolas" w:hAnsi="Consolas"/>
          <w:color w:val="334455"/>
          <w:sz w:val="19"/>
        </w:rPr>
        <w:t>scale_lock</w:t>
      </w:r>
      <w:r>
        <w:rPr/>
        <w:t>), and published in every view</w:t>
        <w:br/>
        <w:t>of the gamma snapshot:</w:t>
      </w:r>
    </w:p>
    <w:p>
      <w:pPr>
        <w:spacing w:before="80" w:after="160"/>
        <w:ind w:left="216"/>
        <w:shd w:val="clear" w:color="auto" w:fill="F4F6FA"/>
      </w:pPr>
      <w:r>
        <w:rPr>
          <w:rFonts w:ascii="Consolas" w:hAnsi="Consolas"/>
          <w:color w:val="223344"/>
          <w:sz w:val="18"/>
        </w:rPr>
        <w:t>scale_lock = { minutes, net, call, put, size }</w:t>
      </w:r>
      <w:r>
        <w:br/>
      </w:r>
      <w:r>
        <w:rPr>
          <w:rFonts w:ascii="Consolas" w:hAnsi="Consolas"/>
          <w:color w:val="223344"/>
          <w:sz w:val="18"/>
        </w:rPr>
        <w:t>each figure = quantile( abs(cell) over the session's first `minutes`,</w:t>
      </w:r>
      <w:r>
        <w:br/>
      </w:r>
      <w:r>
        <w:rPr>
          <w:rFonts w:ascii="Consolas" w:hAnsi="Consolas"/>
          <w:color w:val="223344"/>
          <w:sz w:val="18"/>
        </w:rPr>
        <w:t xml:space="preserve">                        inside the display window around each minute's own spot )</w:t>
      </w:r>
      <w:r>
        <w:br/>
      </w:r>
      <w:r>
        <w:rPr>
          <w:rFonts w:ascii="Consolas" w:hAnsi="Consolas"/>
          <w:color w:val="223344"/>
          <w:sz w:val="18"/>
        </w:rPr>
        <w:t xml:space="preserve">              · headroom</w:t>
      </w:r>
    </w:p>
    <w:p>
      <w:r>
        <w:rPr>
          <w:rFonts w:ascii="Consolas" w:hAnsi="Consolas"/>
          <w:color w:val="334455"/>
          <w:sz w:val="19"/>
        </w:rPr>
        <w:t>minutes</w:t>
      </w:r>
      <w:r>
        <w:rPr/>
        <w:t xml:space="preserve"> (60), </w:t>
      </w:r>
      <w:r>
        <w:rPr>
          <w:rFonts w:ascii="Consolas" w:hAnsi="Consolas"/>
          <w:color w:val="334455"/>
          <w:sz w:val="19"/>
        </w:rPr>
        <w:t>quantile</w:t>
      </w:r>
      <w:r>
        <w:rPr/>
        <w:t xml:space="preserve"> (0.95) and </w:t>
      </w:r>
      <w:r>
        <w:rPr>
          <w:rFonts w:ascii="Consolas" w:hAnsi="Consolas"/>
          <w:color w:val="334455"/>
          <w:sz w:val="19"/>
        </w:rPr>
        <w:t>headroom</w:t>
      </w:r>
      <w:r>
        <w:rPr/>
        <w:t xml:space="preserve"> (1.5) are </w:t>
      </w:r>
      <w:r>
        <w:rPr>
          <w:rFonts w:ascii="Consolas" w:hAnsi="Consolas"/>
          <w:color w:val="334455"/>
          <w:sz w:val="19"/>
        </w:rPr>
        <w:t>config/gamma_heat.toml</w:t>
      </w:r>
      <w:r>
        <w:rPr/>
        <w:br/>
      </w:r>
      <w:r>
        <w:rPr>
          <w:rFonts w:ascii="Consolas" w:hAnsi="Consolas"/>
          <w:color w:val="334455"/>
          <w:sz w:val="19"/>
        </w:rPr>
        <w:t>[lock]</w:t>
      </w:r>
      <w:r>
        <w:rPr/>
        <w:t xml:space="preserve">. The figure is </w:t>
      </w:r>
      <w:r>
        <w:rPr>
          <w:rFonts w:ascii="Consolas" w:hAnsi="Consolas"/>
          <w:color w:val="334455"/>
          <w:sz w:val="19"/>
        </w:rPr>
        <w:t>None</w:t>
      </w:r>
      <w:r>
        <w:rPr/>
        <w:t xml:space="preserve"> until those minutes have passed. It is taken from the</w:t>
        <w:br/>
        <w:t>uncropped history rows, which are append-only for a session, so it is identical on</w:t>
        <w:br/>
        <w:t>every later build while those three numbers are left alone (changing one mid-session</w:t>
        <w:br/>
        <w:t>moves the lock within a minute). The page could not compute it: the rows it receives are cropped to</w:t>
        <w:br/>
        <w:t>a window that follows spot, and a lock taken from them would drift.</w:t>
      </w:r>
    </w:p>
    <w:p>
      <w:r>
        <w:rPr/>
        <w:t xml:space="preserve">The by-strike bars take the lock as a </w:t>
      </w:r>
      <w:r>
        <w:rPr>
          <w:b/>
        </w:rPr>
        <w:t>soft</w:t>
      </w:r>
      <w:r>
        <w:rPr/>
        <w:t xml:space="preserve"> axis extent (Highcharts</w:t>
        <w:br/>
      </w:r>
      <w:r>
        <w:rPr>
          <w:rFonts w:ascii="Consolas" w:hAnsi="Consolas"/>
          <w:color w:val="334455"/>
          <w:sz w:val="19"/>
        </w:rPr>
        <w:t>softMin</w:t>
      </w:r>
      <w:r>
        <w:rPr/>
        <w:t xml:space="preserve"> / </w:t>
      </w:r>
      <w:r>
        <w:rPr>
          <w:rFonts w:ascii="Consolas" w:hAnsi="Consolas"/>
          <w:color w:val="334455"/>
          <w:sz w:val="19"/>
        </w:rPr>
        <w:t>softMax</w:t>
      </w:r>
      <w:r>
        <w:rPr/>
        <w:t>): the axis holds at the lock while the data fits and widens for</w:t>
        <w:br/>
        <w:t>a larger bar. In Size the bars' extent is the larger of the call and put locks.</w:t>
      </w:r>
    </w:p>
    <w:p>
      <w:r>
        <w:rPr/>
        <w:t>The strip beside the controls prints the maximum in use. The unit follows the</w:t>
        <w:br/>
        <w:t>formulas above: dollars of gamma per 1% move for GEX, dollars of delta for DEX. Charm</w:t>
        <w:br/>
        <w:t>and vanna exposures are printed as plain figures, and a share scale in percent.</w:t>
      </w:r>
    </w:p>
    <w:p>
      <w:r>
        <w:rPr>
          <w:b/>
        </w:rPr>
        <w:t>The spot frame.</w:t>
      </w:r>
      <w:r>
        <w:rPr/>
        <w:t xml:space="preserve"> With </w:t>
      </w:r>
      <w:r>
        <w:rPr>
          <w:b/>
        </w:rPr>
        <w:t>Frame</w:t>
      </w:r>
      <w:r>
        <w:rPr/>
        <w:t xml:space="preserve"> set to </w:t>
      </w:r>
      <w:r>
        <w:rPr>
          <w:i/>
        </w:rPr>
        <w:t>From spot</w:t>
      </w:r>
      <w:r>
        <w:rPr/>
        <w:t>, each heat-map column is</w:t>
        <w:br/>
        <w:t>resampled onto a uniform ladder of offsets from that column's own spot</w:t>
        <w:br/>
        <w:t>(</w:t>
      </w:r>
      <w:r>
        <w:rPr>
          <w:rFonts w:ascii="Consolas" w:hAnsi="Consolas"/>
          <w:color w:val="334455"/>
          <w:sz w:val="19"/>
        </w:rPr>
        <w:t>gamma_heat.to_spot_frame</w:t>
      </w:r>
      <w:r>
        <w:rPr/>
        <w:t>):</w:t>
      </w:r>
    </w:p>
    <w:p>
      <w:pPr>
        <w:spacing w:before="80" w:after="160"/>
        <w:ind w:left="216"/>
        <w:shd w:val="clear" w:color="auto" w:fill="F4F6FA"/>
      </w:pPr>
      <w:r>
        <w:rPr>
          <w:rFonts w:ascii="Consolas" w:hAnsi="Consolas"/>
          <w:color w:val="223344"/>
          <w:sz w:val="18"/>
        </w:rPr>
        <w:t>offsets  = -half·step … +half·step            (step = the strike ladder's step)</w:t>
      </w:r>
      <w:r>
        <w:br/>
      </w:r>
      <w:r>
        <w:rPr>
          <w:rFonts w:ascii="Consolas" w:hAnsi="Consolas"/>
          <w:color w:val="223344"/>
          <w:sz w:val="18"/>
        </w:rPr>
        <w:t>cell     = linear interpolation between the two strikes around  spot + offset</w:t>
      </w:r>
      <w:r>
        <w:br/>
      </w:r>
      <w:r>
        <w:rPr>
          <w:rFonts w:ascii="Consolas" w:hAnsi="Consolas"/>
          <w:color w:val="223344"/>
          <w:sz w:val="18"/>
        </w:rPr>
        <w:t xml:space="preserve">           that have a reading in that column</w:t>
      </w:r>
      <w:r>
        <w:br/>
      </w:r>
      <w:r>
        <w:rPr>
          <w:rFonts w:ascii="Consolas" w:hAnsi="Consolas"/>
          <w:color w:val="223344"/>
          <w:sz w:val="18"/>
        </w:rPr>
        <w:t>gap      = when that point is outside the column's strikes, or the two strikes</w:t>
      </w:r>
      <w:r>
        <w:br/>
      </w:r>
      <w:r>
        <w:rPr>
          <w:rFonts w:ascii="Consolas" w:hAnsi="Consolas"/>
          <w:color w:val="223344"/>
          <w:sz w:val="18"/>
        </w:rPr>
        <w:t xml:space="preserve">           are more than 2.5 steps apart (a hole in the ladder)</w:t>
      </w:r>
    </w:p>
    <w:p>
      <w:r>
        <w:rPr/>
        <w:t xml:space="preserve">Nothing is extrapolated. The level tracks, drawn when </w:t>
      </w:r>
      <w:r>
        <w:rPr>
          <w:b/>
        </w:rPr>
        <w:t>Level movement</w:t>
      </w:r>
      <w:r>
        <w:rPr/>
        <w:t xml:space="preserve"> is on, are</w:t>
        <w:br/>
      </w:r>
      <w:r>
        <w:rPr>
          <w:rFonts w:ascii="Consolas" w:hAnsi="Consolas"/>
          <w:color w:val="334455"/>
          <w:sz w:val="19"/>
        </w:rPr>
        <w:t>level − spot</w:t>
      </w:r>
      <w:r>
        <w:rPr/>
        <w:t xml:space="preserve"> per column; the level lines sit at </w:t>
      </w:r>
      <w:r>
        <w:rPr>
          <w:rFonts w:ascii="Consolas" w:hAnsi="Consolas"/>
          <w:color w:val="334455"/>
          <w:sz w:val="19"/>
        </w:rPr>
        <w:t>level − current spot</w:t>
      </w:r>
      <w:r>
        <w:rPr/>
        <w:t>; and the bars</w:t>
        <w:br/>
        <w:t xml:space="preserve">are drawn at </w:t>
      </w:r>
      <w:r>
        <w:rPr>
          <w:rFonts w:ascii="Consolas" w:hAnsi="Consolas"/>
          <w:color w:val="334455"/>
          <w:sz w:val="19"/>
        </w:rPr>
        <w:t>strike − current spot</w:t>
      </w:r>
      <w:r>
        <w:rPr/>
        <w:t>, so both panels share one axis.</w:t>
      </w:r>
    </w:p>
    <w:p>
      <w:r>
        <w:rPr>
          <w:rFonts w:ascii="Consolas" w:hAnsi="Consolas"/>
          <w:color w:val="334455"/>
          <w:sz w:val="19"/>
        </w:rPr>
        <w:t>half</w:t>
      </w:r>
      <w:r>
        <w:rPr/>
        <w:t xml:space="preserve"> is </w:t>
      </w:r>
      <w:r>
        <w:rPr>
          <w:rFonts w:ascii="Consolas" w:hAnsi="Consolas"/>
          <w:color w:val="334455"/>
          <w:sz w:val="19"/>
        </w:rPr>
        <w:t>config/gamma_heat.toml</w:t>
      </w:r>
      <w:r>
        <w:rPr/>
        <w:t xml:space="preserve"> </w:t>
      </w:r>
      <w:r>
        <w:rPr>
          <w:rFonts w:ascii="Consolas" w:hAnsi="Consolas"/>
          <w:color w:val="334455"/>
          <w:sz w:val="19"/>
        </w:rPr>
        <w:t>[window] spot_side</w:t>
      </w:r>
      <w:r>
        <w:rPr/>
        <w:t xml:space="preserve"> (10). The options service</w:t>
        <w:br/>
        <w:t xml:space="preserve">keeps the same number of strikes, plus one, each side of the session's </w:t>
      </w:r>
      <w:r>
        <w:rPr>
          <w:b/>
        </w:rPr>
        <w:t>low</w:t>
      </w:r>
      <w:r>
        <w:rPr/>
        <w:t xml:space="preserve"> and</w:t>
        <w:br/>
      </w:r>
      <w:r>
        <w:rPr>
          <w:b/>
        </w:rPr>
        <w:t>high</w:t>
      </w:r>
      <w:r>
        <w:rPr/>
        <w:t xml:space="preserve"> in every view's published history (</w:t>
      </w:r>
      <w:r>
        <w:rPr>
          <w:rFonts w:ascii="Consolas" w:hAnsi="Consolas"/>
          <w:color w:val="334455"/>
          <w:sz w:val="19"/>
        </w:rPr>
        <w:t>gamma_window.crop_keep</w:t>
      </w:r>
      <w:r>
        <w:rPr/>
        <w:t>), so a column at</w:t>
        <w:br/>
        <w:t>the day's low still has strikes below it. The extra one is needed because price is</w:t>
        <w:br/>
        <w:t>rarely exactly on a strike: the frame's outermost row then falls between the 10th</w:t>
        <w:br/>
        <w:t>strike and the 11th, and interpolating it needs both.</w:t>
      </w:r>
    </w:p>
    <w:p>
      <w:r>
        <w:rPr/>
        <w:t>That crop is the cost of the frame, and it was measured before it was built, on six</w:t>
        <w:br/>
        <w:t>stored sessions (</w:t>
      </w:r>
      <w:r>
        <w:rPr>
          <w:rFonts w:ascii="Consolas" w:hAnsi="Consolas"/>
          <w:color w:val="334455"/>
          <w:sz w:val="19"/>
        </w:rPr>
        <w:t>tools/measure_gamma_crop.py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440"/>
        <w:gridCol w:w="1440"/>
        <w:gridCol w:w="1440"/>
        <w:gridCol w:w="1440"/>
        <w:gridCol w:w="1440"/>
        <w:gridCol w:w="1440"/>
      </w:tblGrid>
      <w:tr>
        <w:tc>
          <w:tcPr>
            <w:tcW w:type="dxa" w:w="1440"/>
            <w:shd w:val="clear" w:color="auto" w:fill="EAF2FB"/>
          </w:tcPr>
          <w:p>
            <w:r>
              <w:rPr>
                <w:b/>
              </w:rPr>
            </w:r>
            <w:r>
              <w:rPr>
                <w:rFonts w:ascii="Consolas" w:hAnsi="Consolas"/>
                <w:b/>
                <w:color w:val="334455"/>
                <w:sz w:val="19"/>
              </w:rPr>
              <w:t>spot_side</w:t>
            </w:r>
          </w:p>
        </w:tc>
        <w:tc>
          <w:tcPr>
            <w:tcW w:type="dxa" w:w="1440"/>
            <w:shd w:val="clear" w:color="auto" w:fill="EAF2FB"/>
          </w:tcPr>
          <w:p>
            <w:r>
              <w:rPr>
                <w:b/>
              </w:rPr>
            </w:r>
            <w:r>
              <w:rPr>
                <w:b/>
              </w:rPr>
              <w:t>$SPX, widest stored day (1.1% range)</w:t>
            </w:r>
          </w:p>
        </w:tc>
        <w:tc>
          <w:tcPr>
            <w:tcW w:type="dxa" w:w="1440"/>
            <w:shd w:val="clear" w:color="auto" w:fill="EAF2FB"/>
          </w:tcPr>
          <w:p>
            <w:r>
              <w:rPr>
                <w:b/>
              </w:rPr>
            </w:r>
            <w:r>
              <w:rPr>
                <w:b/>
              </w:rPr>
              <w:t>QQQ</w:t>
            </w:r>
          </w:p>
        </w:tc>
        <w:tc>
          <w:tcPr>
            <w:tcW w:type="dxa" w:w="1440"/>
            <w:shd w:val="clear" w:color="auto" w:fill="EAF2FB"/>
          </w:tcPr>
          <w:p>
            <w:r>
              <w:rPr>
                <w:b/>
              </w:rPr>
            </w:r>
            <w:r>
              <w:rPr>
                <w:b/>
              </w:rPr>
              <w:t>$NDX</w:t>
            </w:r>
          </w:p>
        </w:tc>
        <w:tc>
          <w:tcPr>
            <w:tcW w:type="dxa" w:w="1440"/>
            <w:shd w:val="clear" w:color="auto" w:fill="EAF2FB"/>
          </w:tcPr>
          <w:p>
            <w:r>
              <w:rPr>
                <w:b/>
              </w:rPr>
            </w:r>
            <w:r>
              <w:rPr>
                <w:b/>
              </w:rPr>
              <w:t>SPY, NVDA</w:t>
            </w:r>
          </w:p>
        </w:tc>
        <w:tc>
          <w:tcPr>
            <w:tcW w:type="dxa" w:w="1440"/>
            <w:shd w:val="clear" w:color="auto" w:fill="EAF2FB"/>
          </w:tcPr>
          <w:p>
            <w:r>
              <w:rPr>
                <w:b/>
              </w:rPr>
            </w:r>
            <w:r>
              <w:rPr>
                <w:b/>
              </w:rPr>
              <w:t>$SPX, quiet day</w:t>
            </w:r>
          </w:p>
        </w:tc>
      </w:tr>
      <w:tr>
        <w:tc>
          <w:tcPr>
            <w:tcW w:type="dxa" w:w="1440"/>
          </w:tcPr>
          <w:p>
            <w:r/>
            <w:r>
              <w:rPr/>
              <w:t>10 (shipped)</w:t>
            </w:r>
          </w:p>
        </w:tc>
        <w:tc>
          <w:tcPr>
            <w:tcW w:type="dxa" w:w="1440"/>
          </w:tcPr>
          <w:p>
            <w:r/>
            <w:r>
              <w:rPr/>
              <w:t>+11.9% history</w:t>
            </w:r>
          </w:p>
        </w:tc>
        <w:tc>
          <w:tcPr>
            <w:tcW w:type="dxa" w:w="1440"/>
          </w:tcPr>
          <w:p>
            <w:r/>
            <w:r>
              <w:rPr/>
              <w:t>+9.1%</w:t>
            </w:r>
          </w:p>
        </w:tc>
        <w:tc>
          <w:tcPr>
            <w:tcW w:type="dxa" w:w="1440"/>
          </w:tcPr>
          <w:p>
            <w:r/>
            <w:r>
              <w:rPr/>
              <w:t>+8.7%</w:t>
            </w:r>
          </w:p>
        </w:tc>
        <w:tc>
          <w:tcPr>
            <w:tcW w:type="dxa" w:w="1440"/>
          </w:tcPr>
          <w:p>
            <w:r/>
            <w:r>
              <w:rPr/>
              <w:t>0</w:t>
            </w:r>
          </w:p>
        </w:tc>
        <w:tc>
          <w:tcPr>
            <w:tcW w:type="dxa" w:w="1440"/>
          </w:tcPr>
          <w:p>
            <w:r/>
            <w:r>
              <w:rPr/>
              <w:t>0</w:t>
            </w:r>
          </w:p>
        </w:tc>
      </w:tr>
      <w:tr>
        <w:tc>
          <w:tcPr>
            <w:tcW w:type="dxa" w:w="1440"/>
            <w:shd w:val="clear" w:color="auto" w:fill="F4F6FA"/>
          </w:tcPr>
          <w:p>
            <w:r/>
            <w:r>
              <w:rPr/>
              <w:t>20</w:t>
            </w:r>
          </w:p>
        </w:tc>
        <w:tc>
          <w:tcPr>
            <w:tcW w:type="dxa" w:w="1440"/>
            <w:shd w:val="clear" w:color="auto" w:fill="F4F6FA"/>
          </w:tcPr>
          <w:p>
            <w:r/>
            <w:r>
              <w:rPr/>
              <w:t>+40.1%</w:t>
            </w:r>
          </w:p>
        </w:tc>
        <w:tc>
          <w:tcPr>
            <w:tcW w:type="dxa" w:w="1440"/>
            <w:shd w:val="clear" w:color="auto" w:fill="F4F6FA"/>
          </w:tcPr>
          <w:p>
            <w:r/>
            <w:r>
              <w:rPr/>
              <w:t>+36.8%</w:t>
            </w:r>
          </w:p>
        </w:tc>
        <w:tc>
          <w:tcPr>
            <w:tcW w:type="dxa" w:w="1440"/>
            <w:shd w:val="clear" w:color="auto" w:fill="F4F6FA"/>
          </w:tcPr>
          <w:p>
            <w:r/>
            <w:r>
              <w:rPr/>
              <w:t>+19.8%</w:t>
            </w:r>
          </w:p>
        </w:tc>
        <w:tc>
          <w:tcPr>
            <w:tcW w:type="dxa" w:w="1440"/>
            <w:shd w:val="clear" w:color="auto" w:fill="F4F6FA"/>
          </w:tcPr>
          <w:p>
            <w:r/>
            <w:r>
              <w:rPr/>
              <w:t>+23.7%, +9.5%</w:t>
            </w:r>
          </w:p>
        </w:tc>
        <w:tc>
          <w:tcPr>
            <w:tcW w:type="dxa" w:w="1440"/>
            <w:shd w:val="clear" w:color="auto" w:fill="F4F6FA"/>
          </w:tcPr>
          <w:p>
            <w:r/>
            <w:r>
              <w:rPr/>
              <w:t>+13.3%</w:t>
            </w:r>
          </w:p>
        </w:tc>
      </w:tr>
      <w:tr>
        <w:tc>
          <w:tcPr>
            <w:tcW w:type="dxa" w:w="1440"/>
          </w:tcPr>
          <w:p>
            <w:r/>
            <w:r>
              <w:rPr/>
              <w:t>0</w:t>
            </w:r>
          </w:p>
        </w:tc>
        <w:tc>
          <w:tcPr>
            <w:tcW w:type="dxa" w:w="1440"/>
          </w:tcPr>
          <w:p>
            <w:r/>
            <w:r>
              <w:rPr/>
              <w:t>the crop as it was before the frame; the frame then shows gaps</w:t>
            </w:r>
          </w:p>
        </w:tc>
        <w:tc>
          <w:tcPr>
            <w:tcW w:type="dxa" w:w="1440"/>
          </w:tcPr>
          <w:p>
            <w:r/>
          </w:p>
        </w:tc>
        <w:tc>
          <w:tcPr>
            <w:tcW w:type="dxa" w:w="1440"/>
          </w:tcPr>
          <w:p>
            <w:r/>
          </w:p>
        </w:tc>
        <w:tc>
          <w:tcPr>
            <w:tcW w:type="dxa" w:w="1440"/>
          </w:tcPr>
          <w:p>
            <w:r/>
          </w:p>
        </w:tc>
        <w:tc>
          <w:tcPr>
            <w:tcW w:type="dxa" w:w="1440"/>
          </w:tcPr>
          <w:p>
            <w:r/>
          </w:p>
        </w:tc>
      </w:tr>
    </w:tbl>
    <w:p/>
    <w:p>
      <w:r>
        <w:rPr/>
        <w:t xml:space="preserve">The display window itself, </w:t>
      </w:r>
      <w:r>
        <w:rPr>
          <w:rFonts w:ascii="Consolas" w:hAnsi="Consolas"/>
          <w:color w:val="334455"/>
          <w:sz w:val="19"/>
        </w:rPr>
        <w:t>[window] n_side</w:t>
      </w:r>
      <w:r>
        <w:rPr/>
        <w:t xml:space="preserve"> (20 strikes each side of spot), is read</w:t>
        <w:br/>
        <w:t>from the same file by the page and the service each time they draw or publish.</w:t>
      </w:r>
    </w:p>
    <w:p>
      <w:r>
        <w:rPr>
          <w:b/>
        </w:rPr>
        <w:t>Contour lines.</w:t>
      </w:r>
      <w:r>
        <w:rPr/>
        <w:t xml:space="preserve"> With </w:t>
      </w:r>
      <w:r>
        <w:rPr>
          <w:b/>
        </w:rPr>
        <w:t>Contours</w:t>
      </w:r>
      <w:r>
        <w:rPr/>
        <w:t xml:space="preserve"> on, the page traces lines of equal value over</w:t>
        <w:br/>
        <w:t>the heat map's own grid, after the Value, Show, Scale and Frame have been applied</w:t>
        <w:br/>
        <w:t>(</w:t>
      </w:r>
      <w:r>
        <w:rPr>
          <w:rFonts w:ascii="Consolas" w:hAnsi="Consolas"/>
          <w:color w:val="334455"/>
          <w:sz w:val="19"/>
        </w:rPr>
        <w:t>gamma_heat.contours</w:t>
      </w:r>
      <w:r>
        <w:rPr/>
        <w:t>, marching squares):</w:t>
      </w:r>
    </w:p>
    <w:p>
      <w:pPr>
        <w:spacing w:before="80" w:after="160"/>
        <w:ind w:left="216"/>
        <w:shd w:val="clear" w:color="auto" w:fill="F4F6FA"/>
      </w:pPr>
      <w:r>
        <w:rPr>
          <w:rFonts w:ascii="Consolas" w:hAnsi="Consolas"/>
          <w:color w:val="223344"/>
          <w:sz w:val="18"/>
        </w:rPr>
        <w:t>levels   = zmax, zmax/2, zmax/4, …        (`[contours] steps` of them, 3 as shipped)</w:t>
      </w:r>
      <w:r>
        <w:br/>
      </w:r>
      <w:r>
        <w:rPr>
          <w:rFonts w:ascii="Consolas" w:hAnsi="Consolas"/>
          <w:color w:val="223344"/>
          <w:sz w:val="18"/>
        </w:rPr>
        <w:t xml:space="preserve">           drawn above zero and, mirrored, below it</w:t>
      </w:r>
      <w:r>
        <w:br/>
      </w:r>
      <w:r>
        <w:rPr>
          <w:rFonts w:ascii="Consolas" w:hAnsi="Consolas"/>
          <w:color w:val="223344"/>
          <w:sz w:val="18"/>
        </w:rPr>
        <w:t>zmax     = the top of the colour scale in use (the lock, in Locked)</w:t>
      </w:r>
      <w:r>
        <w:br/>
      </w:r>
      <w:r>
        <w:rPr>
          <w:rFonts w:ascii="Consolas" w:hAnsi="Consolas"/>
          <w:color w:val="223344"/>
          <w:sz w:val="18"/>
        </w:rPr>
        <w:t>crossing = linear between two neighbouring strikes, or two neighbouring minutes</w:t>
      </w:r>
    </w:p>
    <w:p>
      <w:r>
        <w:rPr/>
        <w:t>A cell with a gap in any corner is skipped, so no line is drawn through a value that</w:t>
        <w:br/>
        <w:t xml:space="preserve">was not measured. A line spanning fewer than </w:t>
      </w:r>
      <w:r>
        <w:rPr>
          <w:rFonts w:ascii="Consolas" w:hAnsi="Consolas"/>
          <w:color w:val="334455"/>
          <w:sz w:val="19"/>
        </w:rPr>
        <w:t>[contours] min_columns</w:t>
      </w:r>
      <w:r>
        <w:rPr/>
        <w:t xml:space="preserve"> minutes (3) is</w:t>
        <w:br/>
        <w:t xml:space="preserve">left out as a speck, and past </w:t>
      </w:r>
      <w:r>
        <w:rPr>
          <w:rFonts w:ascii="Consolas" w:hAnsi="Consolas"/>
          <w:color w:val="334455"/>
          <w:sz w:val="19"/>
        </w:rPr>
        <w:t>[contours] max_points</w:t>
      </w:r>
      <w:r>
        <w:rPr/>
        <w:t xml:space="preserve"> (6,000 a sign) the shortest</w:t>
        <w:br/>
        <w:t xml:space="preserve">lines are dropped. Measured on a stored </w:t>
      </w:r>
      <w:r>
        <w:rPr>
          <w:rFonts w:ascii="Consolas" w:hAnsi="Consolas"/>
          <w:color w:val="334455"/>
          <w:sz w:val="19"/>
        </w:rPr>
        <w:t>$SPX</w:t>
      </w:r>
      <w:r>
        <w:rPr/>
        <w:t xml:space="preserve"> session the lines cost about 27 ms and</w:t>
        <w:br/>
        <w:t>35 KB a repaint. They cover the collected minutes only, not the forward band.</w:t>
      </w:r>
    </w:p>
    <w:p>
      <w:r>
        <w:rPr>
          <w:b/>
        </w:rPr>
        <w:t>Smoothing.</w:t>
      </w:r>
      <w:r>
        <w:rPr/>
        <w:t xml:space="preserve"> With a </w:t>
      </w:r>
      <w:r>
        <w:rPr>
          <w:b/>
        </w:rPr>
        <w:t>Smooth</w:t>
      </w:r>
      <w:r>
        <w:rPr/>
        <w:t xml:space="preserve"> strength chosen, each heat-map cell is replaced</w:t>
        <w:br/>
        <w:t>by a weighted average of its neighbours before the colour scale is applied</w:t>
        <w:br/>
        <w:t>(</w:t>
      </w:r>
      <w:r>
        <w:rPr>
          <w:rFonts w:ascii="Consolas" w:hAnsi="Consolas"/>
          <w:color w:val="334455"/>
          <w:sz w:val="19"/>
        </w:rPr>
        <w:t>gamma_heat.smooth</w:t>
      </w:r>
      <w:r>
        <w:rPr/>
        <w:t>):</w:t>
      </w:r>
    </w:p>
    <w:p>
      <w:pPr>
        <w:spacing w:before="80" w:after="160"/>
        <w:ind w:left="216"/>
        <w:shd w:val="clear" w:color="auto" w:fill="F4F6FA"/>
      </w:pPr>
      <w:r>
        <w:rPr>
          <w:rFonts w:ascii="Consolas" w:hAnsi="Consolas"/>
          <w:color w:val="223344"/>
          <w:sz w:val="18"/>
        </w:rPr>
        <w:t>weight(d)  = exp(−d² / 2σ²), out to 3σ          a bell curve, per direction</w:t>
      </w:r>
      <w:r>
        <w:br/>
      </w:r>
      <w:r>
        <w:rPr>
          <w:rFonts w:ascii="Consolas" w:hAnsi="Consolas"/>
          <w:color w:val="223344"/>
          <w:sz w:val="18"/>
        </w:rPr>
        <w:t>smoothed   = Σ weight·value / Σ weight          over the cells that have a reading</w:t>
      </w:r>
      <w:r>
        <w:br/>
      </w:r>
      <w:r>
        <w:rPr>
          <w:rFonts w:ascii="Consolas" w:hAnsi="Consolas"/>
          <w:color w:val="223344"/>
          <w:sz w:val="18"/>
        </w:rPr>
        <w:t>σ (Medium) = [smooth] minutes (3.0) along time, [smooth] strikes (0.8) across</w:t>
      </w:r>
      <w:r>
        <w:br/>
      </w:r>
      <w:r>
        <w:rPr>
          <w:rFonts w:ascii="Consolas" w:hAnsi="Consolas"/>
          <w:color w:val="223344"/>
          <w:sz w:val="18"/>
        </w:rPr>
        <w:t>Light      = half of each;  Strong = twice</w:t>
      </w:r>
    </w:p>
    <w:p>
      <w:r>
        <w:rPr/>
        <w:t>Time first, then strikes. A cell with no reading is skipped and stays empty, and</w:t>
        <w:br/>
        <w:t>the division by the weights actually used means an edge is not dimmed. It is</w:t>
        <w:br/>
        <w:t>applied to the grid in the frame being drawn and before Share of column is taken,</w:t>
        <w:br/>
        <w:t>so each minute still sums to 100%. The contour lines are traced from the smoothed</w:t>
        <w:br/>
        <w:t>cells; the forward band is not smoothed. Consequences: a peak is lower and wider,</w:t>
        <w:br/>
        <w:t>and the last column is a one-sided average, so new moves lag by about σ minutes.</w:t>
        <w:br/>
        <w:t xml:space="preserve">Measured on a stored </w:t>
      </w:r>
      <w:r>
        <w:rPr>
          <w:rFonts w:ascii="Consolas" w:hAnsi="Consolas"/>
          <w:color w:val="334455"/>
          <w:sz w:val="19"/>
        </w:rPr>
        <w:t>$SPX</w:t>
      </w:r>
      <w:r>
        <w:rPr/>
        <w:t xml:space="preserve"> session: 27, 37 and 59 ms a repaint at Light, Medium</w:t>
        <w:br/>
        <w:t>and Strong. Without it the only smoothing is the browser interpolating the image</w:t>
        <w:br/>
        <w:t>(one pixel a cell) as it scales it to the panel.</w:t>
      </w:r>
    </w:p>
    <w:p>
      <w:r>
        <w:rPr>
          <w:b/>
        </w:rPr>
        <w:t>The gravity well.</w:t>
      </w:r>
      <w:r>
        <w:rPr/>
        <w:t xml:space="preserve"> With </w:t>
      </w:r>
      <w:r>
        <w:rPr>
          <w:b/>
        </w:rPr>
        <w:t>Gravity well</w:t>
      </w:r>
      <w:r>
        <w:rPr/>
        <w:t xml:space="preserve"> on (Gamma view), a panel draws the</w:t>
        <w:br/>
        <w:t>by-strike bars' own net values as ground (</w:t>
      </w:r>
      <w:r>
        <w:rPr>
          <w:rFonts w:ascii="Consolas" w:hAnsi="Consolas"/>
          <w:color w:val="334455"/>
          <w:sz w:val="19"/>
        </w:rPr>
        <w:t>gamma_well</w:t>
      </w:r>
      <w:r>
        <w:rPr/>
        <w:t>):</w:t>
      </w:r>
    </w:p>
    <w:p>
      <w:pPr>
        <w:spacing w:before="80" w:after="160"/>
        <w:ind w:left="216"/>
        <w:shd w:val="clear" w:color="auto" w:fill="F4F6FA"/>
      </w:pPr>
      <w:r>
        <w:rPr>
          <w:rFonts w:ascii="Consolas" w:hAnsi="Consolas"/>
          <w:color w:val="223344"/>
          <w:sz w:val="18"/>
        </w:rPr>
        <w:t>height(strike) = −net gamma                       (`[well] height = "linear"`)</w:t>
      </w:r>
      <w:r>
        <w:br/>
      </w:r>
      <w:r>
        <w:rPr>
          <w:rFonts w:ascii="Consolas" w:hAnsi="Consolas"/>
          <w:color w:val="223344"/>
          <w:sz w:val="18"/>
        </w:rPr>
        <w:t xml:space="preserve">               = −sign(net) · √|net|              (`"root"`, as shipped)</w:t>
      </w:r>
      <w:r>
        <w:br/>
      </w:r>
      <w:r>
        <w:rPr>
          <w:rFonts w:ascii="Consolas" w:hAnsi="Consolas"/>
          <w:color w:val="223344"/>
          <w:sz w:val="18"/>
        </w:rPr>
        <w:t>ball           = price, on the straight line between the two strikes around it</w:t>
      </w:r>
      <w:r>
        <w:br/>
      </w:r>
      <w:r>
        <w:rPr>
          <w:rFonts w:ascii="Consolas" w:hAnsi="Consolas"/>
          <w:color w:val="223344"/>
          <w:sz w:val="18"/>
        </w:rPr>
        <w:t>downhill       = toward the lower of those two strikes, then on to the first</w:t>
      </w:r>
      <w:r>
        <w:br/>
      </w:r>
      <w:r>
        <w:rPr>
          <w:rFonts w:ascii="Consolas" w:hAnsi="Consolas"/>
          <w:color w:val="223344"/>
          <w:sz w:val="18"/>
        </w:rPr>
        <w:t xml:space="preserve">                 strike that is lower than both its neighbours (the low point)</w:t>
      </w:r>
    </w:p>
    <w:p>
      <w:r>
        <w:rPr/>
        <w:t>Positive net gamma is below the zero line (a valley) and negative above it (a hill).</w:t>
        <w:br/>
        <w:t>The caption's "positive" or "negative gamma" is read from the net values, never from</w:t>
        <w:br/>
        <w:t>the drawn height, so it is the same on either scale. The square root keeps every</w:t>
        <w:br/>
        <w:t>strike's side of zero and the order of the strikes; it does not keep depths in</w:t>
        <w:br/>
        <w:t>proportion. Nothing here uses order flow, time or volatility: it is the bars redrawn,</w:t>
        <w:br/>
        <w:t>not a prediction.</w:t>
      </w:r>
    </w:p>
    <w:p>
      <w:r>
        <w:rPr>
          <w:b/>
        </w:rPr>
        <w:t>The ridge plot.</w:t>
      </w:r>
      <w:r>
        <w:rPr/>
        <w:t xml:space="preserve"> With </w:t>
      </w:r>
      <w:r>
        <w:rPr>
          <w:b/>
        </w:rPr>
        <w:t>Ridge plot</w:t>
      </w:r>
      <w:r>
        <w:rPr/>
        <w:t xml:space="preserve"> on (Gamma, Charm, Delta or Vanna), a panel</w:t>
        <w:br/>
        <w:t>draws the view's own history rows as stacked profiles (</w:t>
      </w:r>
      <w:r>
        <w:rPr>
          <w:rFonts w:ascii="Consolas" w:hAnsi="Consolas"/>
          <w:color w:val="334455"/>
          <w:sz w:val="19"/>
        </w:rPr>
        <w:t>gamma_ridge</w:t>
      </w:r>
      <w:r>
        <w:rPr/>
        <w:t>):</w:t>
      </w:r>
    </w:p>
    <w:p>
      <w:pPr>
        <w:spacing w:before="80" w:after="160"/>
        <w:ind w:left="216"/>
        <w:shd w:val="clear" w:color="auto" w:fill="F4F6FA"/>
      </w:pPr>
      <w:r>
        <w:rPr>
          <w:rFonts w:ascii="Consolas" w:hAnsi="Consolas"/>
          <w:color w:val="223344"/>
          <w:sz w:val="18"/>
        </w:rPr>
        <w:t>readings   = the first reading of each clock bucket of `[ridge] every_min` (30),</w:t>
      </w:r>
      <w:r>
        <w:br/>
      </w:r>
      <w:r>
        <w:rPr>
          <w:rFonts w:ascii="Consolas" w:hAnsi="Consolas"/>
          <w:color w:val="223344"/>
          <w:sz w:val="18"/>
        </w:rPr>
        <w:t xml:space="preserve">             and always the latest</w:t>
      </w:r>
      <w:r>
        <w:br/>
      </w:r>
      <w:r>
        <w:rPr>
          <w:rFonts w:ascii="Consolas" w:hAnsi="Consolas"/>
          <w:color w:val="223344"/>
          <w:sz w:val="18"/>
        </w:rPr>
        <w:t>height     = |value|                      (`[ridge] height = "linear"`)</w:t>
      </w:r>
      <w:r>
        <w:br/>
      </w:r>
      <w:r>
        <w:rPr>
          <w:rFonts w:ascii="Consolas" w:hAnsi="Consolas"/>
          <w:color w:val="223344"/>
          <w:sz w:val="18"/>
        </w:rPr>
        <w:t xml:space="preserve">           = sqrt(|value|)                (`"root"`, as shipped)</w:t>
      </w:r>
      <w:r>
        <w:br/>
      </w:r>
      <w:r>
        <w:rPr>
          <w:rFonts w:ascii="Consolas" w:hAnsi="Consolas"/>
          <w:color w:val="223344"/>
          <w:sz w:val="18"/>
        </w:rPr>
        <w:t>one row    = [ridge] overlap (2) / the median of the ridges' tallest heights</w:t>
      </w:r>
      <w:r>
        <w:br/>
      </w:r>
      <w:r>
        <w:rPr>
          <w:rFonts w:ascii="Consolas" w:hAnsi="Consolas"/>
          <w:color w:val="223344"/>
          <w:sz w:val="18"/>
        </w:rPr>
        <w:t>colour     = the sign of the value, changing where it crosses zero on the</w:t>
      </w:r>
      <w:r>
        <w:br/>
      </w:r>
      <w:r>
        <w:rPr>
          <w:rFonts w:ascii="Consolas" w:hAnsi="Consolas"/>
          <w:color w:val="223344"/>
          <w:sz w:val="18"/>
        </w:rPr>
        <w:t xml:space="preserve">             straight line between two strikes</w:t>
      </w:r>
    </w:p>
    <w:p>
      <w:r>
        <w:rPr/>
        <w:t>The value is the one the Value picker names (net, calls, puts or size), over the</w:t>
        <w:br/>
        <w:t>strikes in the bars' window. Every ridge is on one scale, so a ridge that is taller</w:t>
        <w:br/>
        <w:t>than the one above it holds more. The scale is set by the median ridge and not the</w:t>
        <w:br/>
        <w:t xml:space="preserve">tallest: on the stored </w:t>
      </w:r>
      <w:r>
        <w:rPr>
          <w:rFonts w:ascii="Consolas" w:hAnsi="Consolas"/>
          <w:color w:val="334455"/>
          <w:sz w:val="19"/>
        </w:rPr>
        <w:t>$SPX</w:t>
      </w:r>
      <w:r>
        <w:rPr/>
        <w:t xml:space="preserve"> session of 2026-10-09 the 15:00 reading, an expiry</w:t>
        <w:br/>
        <w:t>close pinned on one strike, was 4.5 times the median on the square-root scale, and</w:t>
        <w:br/>
        <w:t>scaled to it every other profile was under a row high. A reading like that is drawn</w:t>
        <w:br/>
        <w:t>in proportion; the chart's top is at most two typical peaks above the top row, and a</w:t>
        <w:br/>
        <w:t>peak past it runs off the top. Each row's white dot is the price at that reading.</w:t>
        <w:br/>
        <w:t>Measured on that session: 10 to 30 ms and 47 KB a repaint while on.</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 xml:space="preserve">reversals pooled separately. It reads </w:t>
      </w:r>
      <w:r>
        <w:rPr>
          <w:rFonts w:ascii="Consolas" w:hAnsi="Consolas"/>
          <w:color w:val="334455"/>
          <w:sz w:val="19"/>
        </w:rPr>
        <w:t>gex_history.db</w:t>
      </w:r>
      <w:r>
        <w:rPr/>
        <w:t xml:space="preserve"> read-only and nothing else,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Market read</w:t>
      </w:r>
    </w:p>
    <w:p>
      <w:r>
        <w:rPr>
          <w:b/>
        </w:rPr>
        <w:t>Files:</w:t>
      </w:r>
      <w:r>
        <w:rPr/>
        <w:t xml:space="preserve"> </w:t>
      </w:r>
      <w:r>
        <w:rPr>
          <w:rFonts w:ascii="Consolas" w:hAnsi="Consolas"/>
          <w:color w:val="334455"/>
          <w:sz w:val="19"/>
        </w:rPr>
        <w:t>services/market_svc/market_read.py</w:t>
      </w:r>
      <w:r>
        <w:rPr/>
        <w:t xml:space="preserve"> (pure: the six rows, the slots, the</w:t>
        <w:br/>
        <w:t xml:space="preserve">assembly), </w:t>
      </w:r>
      <w:r>
        <w:rPr>
          <w:rFonts w:ascii="Consolas" w:hAnsi="Consolas"/>
          <w:color w:val="334455"/>
          <w:sz w:val="19"/>
        </w:rPr>
        <w:t>scheduler.refresh_read</w:t>
      </w:r>
      <w:r>
        <w:rPr/>
        <w:t xml:space="preserve"> (reads the sources and publishes),</w:t>
        <w:br/>
      </w:r>
      <w:r>
        <w:rPr>
          <w:rFonts w:ascii="Consolas" w:hAnsi="Consolas"/>
          <w:color w:val="334455"/>
          <w:sz w:val="19"/>
        </w:rPr>
        <w:t>shared/market_read_config.py</w:t>
      </w:r>
      <w:r>
        <w:rPr/>
        <w:t xml:space="preserve"> + </w:t>
      </w:r>
      <w:r>
        <w:rPr>
          <w:rFonts w:ascii="Consolas" w:hAnsi="Consolas"/>
          <w:color w:val="334455"/>
          <w:sz w:val="19"/>
        </w:rPr>
        <w:t>config/market_read.toml</w:t>
      </w:r>
      <w:r>
        <w:rPr/>
        <w:t xml:space="preserve">, </w:t>
      </w:r>
      <w:r>
        <w:rPr>
          <w:rFonts w:ascii="Consolas" w:hAnsi="Consolas"/>
          <w:color w:val="334455"/>
          <w:sz w:val="19"/>
        </w:rPr>
        <w:t>webgui/pages/desk.py</w:t>
      </w:r>
      <w:r>
        <w:rPr/>
        <w:br/>
        <w:t>(</w:t>
      </w:r>
      <w:r>
        <w:rPr>
          <w:rFonts w:ascii="Consolas" w:hAnsi="Consolas"/>
          <w:color w:val="334455"/>
          <w:sz w:val="19"/>
        </w:rPr>
        <w:t>read_rows</w:t>
      </w:r>
      <w:r>
        <w:rPr/>
        <w:t xml:space="preserve">, </w:t>
      </w:r>
      <w:r>
        <w:rPr>
          <w:rFonts w:ascii="Consolas" w:hAnsi="Consolas"/>
          <w:color w:val="334455"/>
          <w:sz w:val="19"/>
        </w:rPr>
        <w:t>read_header</w:t>
      </w:r>
      <w:r>
        <w:rPr/>
        <w:t xml:space="preserve">, </w:t>
      </w:r>
      <w:r>
        <w:rPr>
          <w:rFonts w:ascii="Consolas" w:hAnsi="Consolas"/>
          <w:color w:val="334455"/>
          <w:sz w:val="19"/>
        </w:rPr>
        <w:t>paint_read</w:t>
      </w:r>
      <w:r>
        <w:rPr/>
        <w:t>). Design:</w:t>
        <w:br/>
      </w:r>
      <w:r>
        <w:rPr>
          <w:rFonts w:ascii="Consolas" w:hAnsi="Consolas"/>
          <w:color w:val="334455"/>
          <w:sz w:val="19"/>
        </w:rPr>
        <w:t>docs/plans/2026-10-05-market-read-scorecard-design.md</w:t>
      </w:r>
      <w:r>
        <w:rPr/>
        <w:t>.</w:t>
      </w:r>
    </w:p>
    <w:p>
      <w:r>
        <w:rPr/>
        <w:t xml:space="preserve">Six readings, each given a verdict </w:t>
      </w:r>
      <w:r>
        <w:rPr>
          <w:b/>
        </w:rPr>
        <w:t>for stocks</w:t>
      </w:r>
      <w:r>
        <w:rPr/>
        <w:t xml:space="preserve">: </w:t>
      </w:r>
      <w:r>
        <w:rPr>
          <w:rFonts w:ascii="Consolas" w:hAnsi="Consolas"/>
          <w:color w:val="334455"/>
          <w:sz w:val="19"/>
        </w:rPr>
        <w:t>tailwind</w:t>
      </w:r>
      <w:r>
        <w:rPr/>
        <w:t xml:space="preserve">, </w:t>
      </w:r>
      <w:r>
        <w:rPr>
          <w:rFonts w:ascii="Consolas" w:hAnsi="Consolas"/>
          <w:color w:val="334455"/>
          <w:sz w:val="19"/>
        </w:rPr>
        <w:t>headwind</w:t>
      </w:r>
      <w:r>
        <w:rPr/>
        <w:t xml:space="preserve">, </w:t>
      </w:r>
      <w:r>
        <w:rPr>
          <w:rFonts w:ascii="Consolas" w:hAnsi="Consolas"/>
          <w:color w:val="334455"/>
          <w:sz w:val="19"/>
        </w:rPr>
        <w:t>neutral</w:t>
      </w:r>
      <w:r>
        <w:rPr/>
        <w:t>,</w:t>
        <w:br/>
        <w:t xml:space="preserve">or </w:t>
      </w:r>
      <w:r>
        <w:rPr>
          <w:rFonts w:ascii="Consolas" w:hAnsi="Consolas"/>
          <w:color w:val="334455"/>
          <w:sz w:val="19"/>
        </w:rPr>
        <w:t>none</w:t>
      </w:r>
      <w:r>
        <w:rPr/>
        <w:t>. The verdict is absolute, not relative to the day's move. No Schwab call and</w:t>
        <w:br/>
        <w:t>no Claude call: every input is a view another service already publishes.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Source</w:t>
            </w:r>
          </w:p>
        </w:tc>
        <w:tc>
          <w:tcPr>
            <w:tcW w:type="dxa" w:w="2160"/>
            <w:shd w:val="clear" w:color="auto" w:fill="EAF2FB"/>
          </w:tcPr>
          <w:p>
            <w:r>
              <w:rPr>
                <w:b/>
              </w:rPr>
            </w:r>
            <w:r>
              <w:rPr>
                <w:rFonts w:ascii="Consolas" w:hAnsi="Consolas"/>
                <w:b/>
                <w:color w:val="334455"/>
                <w:sz w:val="19"/>
              </w:rPr>
              <w:t>tailwind</w:t>
            </w:r>
          </w:p>
        </w:tc>
        <w:tc>
          <w:tcPr>
            <w:tcW w:type="dxa" w:w="2160"/>
            <w:shd w:val="clear" w:color="auto" w:fill="EAF2FB"/>
          </w:tcPr>
          <w:p>
            <w:r>
              <w:rPr>
                <w:b/>
              </w:rPr>
            </w:r>
            <w:r>
              <w:rPr>
                <w:rFonts w:ascii="Consolas" w:hAnsi="Consolas"/>
                <w:b/>
                <w:color w:val="334455"/>
                <w:sz w:val="19"/>
              </w:rPr>
              <w:t>headwind</w:t>
            </w:r>
          </w:p>
        </w:tc>
      </w:tr>
      <w:tr>
        <w:tc>
          <w:tcPr>
            <w:tcW w:type="dxa" w:w="2160"/>
          </w:tcPr>
          <w:p>
            <w:r/>
            <w:r>
              <w:rPr>
                <w:rFonts w:ascii="Consolas" w:hAnsi="Consolas"/>
                <w:color w:val="334455"/>
                <w:sz w:val="19"/>
              </w:rPr>
              <w:t>direction</w:t>
            </w:r>
          </w:p>
        </w:tc>
        <w:tc>
          <w:tcPr>
            <w:tcW w:type="dxa" w:w="2160"/>
          </w:tcPr>
          <w:p>
            <w:r/>
            <w:r>
              <w:rPr>
                <w:rFonts w:ascii="Consolas" w:hAnsi="Consolas"/>
                <w:color w:val="334455"/>
                <w:sz w:val="19"/>
              </w:rPr>
              <w:t>market:dashboard</w:t>
            </w:r>
            <w:r>
              <w:rPr/>
              <w:t xml:space="preserve"> tiles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change_pct</w:t>
            </w:r>
            <w:r>
              <w:rPr/>
              <w:t>)</w:t>
            </w:r>
          </w:p>
        </w:tc>
        <w:tc>
          <w:tcPr>
            <w:tcW w:type="dxa" w:w="2160"/>
          </w:tcPr>
          <w:p>
            <w:r/>
            <w:r>
              <w:rPr/>
              <w:t>both ≥ +</w:t>
            </w:r>
            <w:r>
              <w:rPr>
                <w:rFonts w:ascii="Consolas" w:hAnsi="Consolas"/>
                <w:color w:val="334455"/>
                <w:sz w:val="19"/>
              </w:rPr>
              <w:t>move_pct</w:t>
            </w:r>
            <w:r>
              <w:rPr/>
              <w:t xml:space="preserve"> (0.25)</w:t>
            </w:r>
          </w:p>
        </w:tc>
        <w:tc>
          <w:tcPr>
            <w:tcW w:type="dxa" w:w="2160"/>
          </w:tcPr>
          <w:p>
            <w:r/>
            <w:r>
              <w:rPr/>
              <w:t>both ≤ −</w:t>
            </w:r>
            <w:r>
              <w:rPr>
                <w:rFonts w:ascii="Consolas" w:hAnsi="Consolas"/>
                <w:color w:val="334455"/>
                <w:sz w:val="19"/>
              </w:rPr>
              <w:t>move_pct</w:t>
            </w:r>
          </w:p>
        </w:tc>
      </w:tr>
      <w:tr>
        <w:tc>
          <w:tcPr>
            <w:tcW w:type="dxa" w:w="2160"/>
            <w:shd w:val="clear" w:color="auto" w:fill="F4F6FA"/>
          </w:tcPr>
          <w:p>
            <w:r/>
            <w:r>
              <w:rPr>
                <w:rFonts w:ascii="Consolas" w:hAnsi="Consolas"/>
                <w:color w:val="334455"/>
                <w:sz w:val="19"/>
              </w:rPr>
              <w:t>breadth</w:t>
            </w:r>
          </w:p>
        </w:tc>
        <w:tc>
          <w:tcPr>
            <w:tcW w:type="dxa" w:w="2160"/>
            <w:shd w:val="clear" w:color="auto" w:fill="F4F6FA"/>
          </w:tcPr>
          <w:p>
            <w:r/>
            <w:r>
              <w:rPr>
                <w:rFonts w:ascii="Consolas" w:hAnsi="Consolas"/>
                <w:color w:val="334455"/>
                <w:sz w:val="19"/>
              </w:rPr>
              <w:t>market:dashboard</w:t>
            </w:r>
            <w:r>
              <w:rPr/>
              <w:t>, tiles of the four equity frames (</w:t>
            </w:r>
            <w:r>
              <w:rPr>
                <w:rFonts w:ascii="Consolas" w:hAnsi="Consolas"/>
                <w:color w:val="334455"/>
                <w:sz w:val="19"/>
              </w:rPr>
              <w:t>symbols.BREADTH_CATEGORIES</w:t>
            </w:r>
            <w:r>
              <w:rPr/>
              <w:t xml:space="preserve">), by </w:t>
            </w:r>
            <w:r>
              <w:rPr>
                <w:rFonts w:ascii="Consolas" w:hAnsi="Consolas"/>
                <w:color w:val="334455"/>
                <w:sz w:val="19"/>
              </w:rPr>
              <w:t>color_state</w:t>
            </w:r>
            <w:r>
              <w:rPr/>
              <w:t>; basket tiles skipped</w:t>
            </w:r>
          </w:p>
        </w:tc>
        <w:tc>
          <w:tcPr>
            <w:tcW w:type="dxa" w:w="2160"/>
            <w:shd w:val="clear" w:color="auto" w:fill="F4F6FA"/>
          </w:tcPr>
          <w:p>
            <w:r/>
            <w:r>
              <w:rPr/>
              <w:t xml:space="preserve">advancing share ≥ </w:t>
            </w:r>
            <w:r>
              <w:rPr>
                <w:rFonts w:ascii="Consolas" w:hAnsi="Consolas"/>
                <w:color w:val="334455"/>
                <w:sz w:val="19"/>
              </w:rPr>
              <w:t>strong_share</w:t>
            </w:r>
            <w:r>
              <w:rPr/>
              <w:t xml:space="preserve"> (0.60)</w:t>
            </w:r>
          </w:p>
        </w:tc>
        <w:tc>
          <w:tcPr>
            <w:tcW w:type="dxa" w:w="2160"/>
            <w:shd w:val="clear" w:color="auto" w:fill="F4F6FA"/>
          </w:tcPr>
          <w:p>
            <w:r/>
            <w:r>
              <w:rPr/>
              <w:t xml:space="preserve">≤ </w:t>
            </w:r>
            <w:r>
              <w:rPr>
                <w:rFonts w:ascii="Consolas" w:hAnsi="Consolas"/>
                <w:color w:val="334455"/>
                <w:sz w:val="19"/>
              </w:rPr>
              <w:t>weak_share</w:t>
            </w:r>
            <w:r>
              <w:rPr/>
              <w:t xml:space="preserve"> (0.40)</w:t>
            </w:r>
          </w:p>
        </w:tc>
      </w:tr>
      <w:tr>
        <w:tc>
          <w:tcPr>
            <w:tcW w:type="dxa" w:w="2160"/>
          </w:tcPr>
          <w:p>
            <w:r/>
            <w:r>
              <w:rPr>
                <w:rFonts w:ascii="Consolas" w:hAnsi="Consolas"/>
                <w:color w:val="334455"/>
                <w:sz w:val="19"/>
              </w:rPr>
              <w:t>structure</w:t>
            </w:r>
          </w:p>
        </w:tc>
        <w:tc>
          <w:tcPr>
            <w:tcW w:type="dxa" w:w="2160"/>
          </w:tcPr>
          <w:p>
            <w:r/>
            <w:r>
              <w:rPr>
                <w:rFonts w:ascii="Consolas" w:hAnsi="Consolas"/>
                <w:color w:val="334455"/>
                <w:sz w:val="19"/>
              </w:rPr>
              <w:t>options:matrix</w:t>
            </w:r>
            <w:r>
              <w:rPr/>
              <w:t xml:space="preserve"> rows for </w:t>
            </w:r>
            <w:r>
              <w:rPr>
                <w:rFonts w:ascii="Consolas" w:hAnsi="Consolas"/>
                <w:color w:val="334455"/>
                <w:sz w:val="19"/>
              </w:rPr>
              <w:t>structure.symbols</w:t>
            </w:r>
            <w:r>
              <w:rPr/>
              <w:t xml:space="preserve"> (SPY, QQQ): </w:t>
            </w:r>
            <w:r>
              <w:rPr>
                <w:rFonts w:ascii="Consolas" w:hAnsi="Consolas"/>
                <w:color w:val="334455"/>
                <w:sz w:val="19"/>
              </w:rPr>
              <w:t>spot</w:t>
            </w:r>
            <w:r>
              <w:rPr/>
              <w:t xml:space="preserve">, </w:t>
            </w:r>
            <w:r>
              <w:rPr>
                <w:rFonts w:ascii="Consolas" w:hAnsi="Consolas"/>
                <w:color w:val="334455"/>
                <w:sz w:val="19"/>
              </w:rPr>
              <w:t>flip</w:t>
            </w:r>
            <w:r>
              <w:rPr/>
              <w:t xml:space="preserve">, </w:t>
            </w:r>
            <w:r>
              <w:rPr>
                <w:rFonts w:ascii="Consolas" w:hAnsi="Consolas"/>
                <w:color w:val="334455"/>
                <w:sz w:val="19"/>
              </w:rPr>
              <w:t>call_wall</w:t>
            </w:r>
            <w:r>
              <w:rPr/>
              <w:t xml:space="preserve">, </w:t>
            </w:r>
            <w:r>
              <w:rPr>
                <w:rFonts w:ascii="Consolas" w:hAnsi="Consolas"/>
                <w:color w:val="334455"/>
                <w:sz w:val="19"/>
              </w:rPr>
              <w:t>net_gex</w:t>
            </w:r>
            <w:r>
              <w:rPr/>
              <w:t xml:space="preserve">, </w:t>
            </w:r>
            <w:r>
              <w:rPr>
                <w:rFonts w:ascii="Consolas" w:hAnsi="Consolas"/>
                <w:color w:val="334455"/>
                <w:sz w:val="19"/>
              </w:rPr>
              <w:t>gex_regime</w:t>
            </w:r>
            <w:r>
              <w:rPr/>
              <w:t xml:space="preserve">; gated by </w:t>
            </w:r>
            <w:r>
              <w:rPr>
                <w:rFonts w:ascii="Consolas" w:hAnsi="Consolas"/>
                <w:color w:val="334455"/>
                <w:sz w:val="19"/>
              </w:rPr>
              <w:t>options:gex_status</w:t>
            </w:r>
            <w:r>
              <w:rPr/>
              <w:t xml:space="preserve"> </w:t>
            </w:r>
            <w:r>
              <w:rPr>
                <w:rFonts w:ascii="Consolas" w:hAnsi="Consolas"/>
                <w:color w:val="334455"/>
                <w:sz w:val="19"/>
              </w:rPr>
              <w:t>age_seconds</w:t>
            </w:r>
          </w:p>
        </w:tc>
        <w:tc>
          <w:tcPr>
            <w:tcW w:type="dxa" w:w="2160"/>
          </w:tcPr>
          <w:p>
            <w:r/>
            <w:r>
              <w:rPr/>
              <w:t xml:space="preserve">every symbol above the flip with room ≥ </w:t>
            </w:r>
            <w:r>
              <w:rPr>
                <w:rFonts w:ascii="Consolas" w:hAnsi="Consolas"/>
                <w:color w:val="334455"/>
                <w:sz w:val="19"/>
              </w:rPr>
              <w:t>room_pct</w:t>
            </w:r>
            <w:r>
              <w:rPr/>
              <w:t xml:space="preserve"> (0.50)</w:t>
            </w:r>
          </w:p>
        </w:tc>
        <w:tc>
          <w:tcPr>
            <w:tcW w:type="dxa" w:w="2160"/>
          </w:tcPr>
          <w:p>
            <w:r/>
            <w:r>
              <w:rPr/>
              <w:t xml:space="preserve">every symbol within </w:t>
            </w:r>
            <w:r>
              <w:rPr>
                <w:rFonts w:ascii="Consolas" w:hAnsi="Consolas"/>
                <w:color w:val="334455"/>
                <w:sz w:val="19"/>
              </w:rPr>
              <w:t>near_pct</w:t>
            </w:r>
            <w:r>
              <w:rPr/>
              <w:t xml:space="preserve"> (0.25) of the ceiling while above the flip, or below the flip</w:t>
            </w:r>
          </w:p>
        </w:tc>
      </w:tr>
      <w:tr>
        <w:tc>
          <w:tcPr>
            <w:tcW w:type="dxa" w:w="2160"/>
            <w:shd w:val="clear" w:color="auto" w:fill="F4F6FA"/>
          </w:tcPr>
          <w:p>
            <w:r/>
            <w:r>
              <w:rPr>
                <w:rFonts w:ascii="Consolas" w:hAnsi="Consolas"/>
                <w:color w:val="334455"/>
                <w:sz w:val="19"/>
              </w:rPr>
              <w:t>volatility</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VIX</w:t>
            </w:r>
            <w:r>
              <w:rPr/>
              <w:t xml:space="preserve">, </w:t>
            </w:r>
            <w:r>
              <w:rPr>
                <w:rFonts w:ascii="Consolas" w:hAnsi="Consolas"/>
                <w:color w:val="334455"/>
                <w:sz w:val="19"/>
              </w:rPr>
              <w:t>VIX1D</w:t>
            </w:r>
            <w:r>
              <w:rPr/>
              <w:t xml:space="preserve">, </w:t>
            </w:r>
            <w:r>
              <w:rPr>
                <w:rFonts w:ascii="Consolas" w:hAnsi="Consolas"/>
                <w:color w:val="334455"/>
                <w:sz w:val="19"/>
              </w:rPr>
              <w:t>VIX3M</w:t>
            </w:r>
            <w:r>
              <w:rPr/>
              <w:t xml:space="preserve">, </w:t>
            </w:r>
            <w:r>
              <w:rPr>
                <w:rFonts w:ascii="Consolas" w:hAnsi="Consolas"/>
                <w:color w:val="334455"/>
                <w:sz w:val="19"/>
              </w:rPr>
              <w:t>SPX</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(1.0) and VIX &lt; VIX3M</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with SPX up, or VIX1D &gt; VIX</w:t>
            </w:r>
          </w:p>
        </w:tc>
      </w:tr>
      <w:tr>
        <w:tc>
          <w:tcPr>
            <w:tcW w:type="dxa" w:w="2160"/>
          </w:tcPr>
          <w:p>
            <w:r/>
            <w:r>
              <w:rPr>
                <w:rFonts w:ascii="Consolas" w:hAnsi="Consolas"/>
                <w:color w:val="334455"/>
                <w:sz w:val="19"/>
              </w:rPr>
              <w:t>flow</w:t>
            </w:r>
          </w:p>
        </w:tc>
        <w:tc>
          <w:tcPr>
            <w:tcW w:type="dxa" w:w="2160"/>
          </w:tcPr>
          <w:p>
            <w:r/>
            <w:r>
              <w:rPr>
                <w:rFonts w:ascii="Consolas" w:hAnsi="Consolas"/>
                <w:color w:val="334455"/>
                <w:sz w:val="19"/>
              </w:rPr>
              <w:t>options:flow_sides</w:t>
            </w:r>
            <w:r>
              <w:rPr/>
              <w:t xml:space="preserve"> alone (each entry names its </w:t>
            </w:r>
            <w:r>
              <w:rPr>
                <w:rFonts w:ascii="Consolas" w:hAnsi="Consolas"/>
                <w:color w:val="334455"/>
                <w:sz w:val="19"/>
              </w:rPr>
              <w:t>side</w:t>
            </w:r>
            <w:r>
              <w:rPr/>
              <w:t xml:space="preserve"> and </w:t>
            </w:r>
            <w:r>
              <w:rPr>
                <w:rFonts w:ascii="Consolas" w:hAnsi="Consolas"/>
                <w:color w:val="334455"/>
                <w:sz w:val="19"/>
              </w:rPr>
              <w:t>osi</w:t>
            </w:r>
            <w:r>
              <w:rPr/>
              <w:t>)</w:t>
            </w:r>
          </w:p>
        </w:tc>
        <w:tc>
          <w:tcPr>
            <w:tcW w:type="dxa" w:w="2160"/>
          </w:tcPr>
          <w:p>
            <w:r/>
            <w:r>
              <w:rPr/>
              <w:t xml:space="preserve">call lean ≥ </w:t>
            </w:r>
            <w:r>
              <w:rPr>
                <w:rFonts w:ascii="Consolas" w:hAnsi="Consolas"/>
                <w:color w:val="334455"/>
                <w:sz w:val="19"/>
              </w:rPr>
              <w:t>lean_pts</w:t>
            </w:r>
            <w:r>
              <w:rPr/>
              <w:t xml:space="preserve"> (5.0) and put lean below it</w:t>
            </w:r>
          </w:p>
        </w:tc>
        <w:tc>
          <w:tcPr>
            <w:tcW w:type="dxa" w:w="2160"/>
          </w:tcPr>
          <w:p>
            <w:r/>
            <w:r>
              <w:rPr/>
              <w:t xml:space="preserve">put lean ≥ </w:t>
            </w:r>
            <w:r>
              <w:rPr>
                <w:rFonts w:ascii="Consolas" w:hAnsi="Consolas"/>
                <w:color w:val="334455"/>
                <w:sz w:val="19"/>
              </w:rPr>
              <w:t>lean_pts</w:t>
            </w:r>
            <w:r>
              <w:rPr/>
              <w:t xml:space="preserve"> and call lean below it</w:t>
            </w:r>
          </w:p>
        </w:tc>
      </w:tr>
      <w:tr>
        <w:tc>
          <w:tcPr>
            <w:tcW w:type="dxa" w:w="2160"/>
            <w:shd w:val="clear" w:color="auto" w:fill="F4F6FA"/>
          </w:tcPr>
          <w:p>
            <w:r/>
            <w:r>
              <w:rPr>
                <w:rFonts w:ascii="Consolas" w:hAnsi="Consolas"/>
                <w:color w:val="334455"/>
                <w:sz w:val="19"/>
              </w:rPr>
              <w:t>cross_asset</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TLT</w:t>
            </w:r>
            <w:r>
              <w:rPr/>
              <w:t xml:space="preserve">, </w:t>
            </w:r>
            <w:r>
              <w:rPr>
                <w:rFonts w:ascii="Consolas" w:hAnsi="Consolas"/>
                <w:color w:val="334455"/>
                <w:sz w:val="19"/>
              </w:rPr>
              <w:t>$DXY</w:t>
            </w:r>
            <w:r>
              <w:rPr/>
              <w:t xml:space="preserve">, </w:t>
            </w:r>
            <w:r>
              <w:rPr>
                <w:rFonts w:ascii="Consolas" w:hAnsi="Consolas"/>
                <w:color w:val="334455"/>
                <w:sz w:val="19"/>
              </w:rPr>
              <w:t>HYG</w:t>
            </w:r>
            <w:r>
              <w:rPr/>
              <w:t xml:space="preserve">, by </w:t>
            </w:r>
            <w:r>
              <w:rPr>
                <w:rFonts w:ascii="Consolas" w:hAnsi="Consolas"/>
                <w:color w:val="334455"/>
                <w:sz w:val="19"/>
              </w:rPr>
              <w:t>color_state</w:t>
            </w:r>
          </w:p>
        </w:tc>
        <w:tc>
          <w:tcPr>
            <w:tcW w:type="dxa" w:w="2160"/>
            <w:shd w:val="clear" w:color="auto" w:fill="F4F6FA"/>
          </w:tcPr>
          <w:p>
            <w:r/>
            <w:r>
              <w:rPr/>
              <w:t>at least two risk-on</w:t>
            </w:r>
          </w:p>
        </w:tc>
        <w:tc>
          <w:tcPr>
            <w:tcW w:type="dxa" w:w="2160"/>
            <w:shd w:val="clear" w:color="auto" w:fill="F4F6FA"/>
          </w:tcPr>
          <w:p>
            <w:r/>
            <w:r>
              <w:rPr/>
              <w:t>at least two risk-off</w:t>
            </w:r>
          </w:p>
        </w:tc>
      </w:tr>
    </w:tbl>
    <w:p/>
    <w:p>
      <w:r>
        <w:rPr/>
        <w:t xml:space="preserve">All bounds are inclusive. Everything between the two is </w:t>
      </w:r>
      <w:r>
        <w:rPr>
          <w:rFonts w:ascii="Consolas" w:hAnsi="Consolas"/>
          <w:color w:val="334455"/>
          <w:sz w:val="19"/>
        </w:rPr>
        <w:t>neutral</w:t>
      </w:r>
      <w:r>
        <w:rPr/>
        <w:t>.</w:t>
      </w:r>
    </w:p>
    <w:p>
      <w:pPr>
        <w:pStyle w:val="ListBullet"/>
      </w:pPr>
      <w:r>
        <w:rPr>
          <w:b/>
        </w:rPr>
        <w:t>Breadth needs a sample.</w:t>
      </w:r>
      <w:r>
        <w:t xml:space="preserve"> Fewer than </w:t>
      </w:r>
      <w:r>
        <w:rPr>
          <w:rFonts w:ascii="Consolas" w:hAnsi="Consolas"/>
          <w:color w:val="334455"/>
          <w:sz w:val="19"/>
        </w:rPr>
        <w:t>breadth.min_tiles</w:t>
      </w:r>
      <w:r>
        <w:t xml:space="preserve"> (10) tiles with a price</w:t>
        <w:br/>
        <w:t xml:space="preserve">  (rising, falling or flat) is </w:t>
      </w:r>
      <w:r>
        <w:rPr>
          <w:rFonts w:ascii="Consolas" w:hAnsi="Consolas"/>
          <w:color w:val="334455"/>
          <w:sz w:val="19"/>
        </w:rPr>
        <w:t>none</w:t>
      </w:r>
      <w:r>
        <w:t>: a quote outage that leaves one tile up would</w:t>
        <w:br/>
        <w:t xml:space="preserve">  otherwise read as 100% advancing. Every tile priced and none moving is </w:t>
      </w:r>
      <w:r>
        <w:rPr>
          <w:rFonts w:ascii="Consolas" w:hAnsi="Consolas"/>
          <w:color w:val="334455"/>
          <w:sz w:val="19"/>
        </w:rPr>
        <w:t>neutral</w:t>
      </w:r>
      <w:r>
        <w:t>.</w:t>
      </w:r>
    </w:p>
    <w:p>
      <w:pPr>
        <w:pStyle w:val="ListBullet"/>
      </w:pPr>
      <w:r>
        <w:rPr>
          <w:b/>
        </w:rPr>
        <w:t>Volatility needs all five numbers:</w:t>
      </w:r>
      <w:r>
        <w:t xml:space="preserve"> the VIX level and change, the one-day, the</w:t>
        <w:br/>
        <w:t xml:space="preserve">  three-month, and the SPX change. Each rule uses one of them, and a rule that cannot</w:t>
        <w:br/>
        <w:t xml:space="preserve">  be evaluated is not a rule that came out false, so a missing one is </w:t>
      </w:r>
      <w:r>
        <w:rPr>
          <w:rFonts w:ascii="Consolas" w:hAnsi="Consolas"/>
          <w:color w:val="334455"/>
          <w:sz w:val="19"/>
        </w:rPr>
        <w:t>none</w:t>
      </w:r>
      <w:r>
        <w:t>.</w:t>
      </w:r>
    </w:p>
    <w:p>
      <w:pPr>
        <w:pStyle w:val="ListBullet"/>
      </w:pPr>
      <w:r>
        <w:rPr>
          <w:b/>
        </w:rPr>
        <w:t>Cross-asset:</w:t>
      </w:r>
      <w:r>
        <w:rPr/>
        <w:t xml:space="preserve"> two tiles that agree decide the row whatever the third says.</w:t>
        <w:br/>
        <w:t xml:space="preserve">  Otherwise a tile with no colour makes the row </w:t>
      </w:r>
      <w:r>
        <w:rPr>
          <w:rFonts w:ascii="Consolas" w:hAnsi="Consolas"/>
          <w:color w:val="334455"/>
          <w:sz w:val="19"/>
        </w:rPr>
        <w:t>none</w:t>
      </w:r>
      <w:r>
        <w:rPr/>
        <w:t>, because it is the one that</w:t>
        <w:br/>
        <w:t xml:space="preserve">  could have decided it.</w:t>
      </w:r>
    </w:p>
    <w:p>
      <w:pPr>
        <w:pStyle w:val="ListBullet"/>
      </w:pPr>
      <w:r>
        <w:rPr>
          <w:b/>
        </w:rPr>
        <w:t>Room</w:t>
      </w:r>
      <w:r>
        <w:rPr/>
        <w:t xml:space="preserve"> is </w:t>
      </w:r>
      <w:r>
        <w:rPr>
          <w:rFonts w:ascii="Consolas" w:hAnsi="Consolas"/>
          <w:color w:val="334455"/>
          <w:sz w:val="19"/>
        </w:rPr>
        <w:t>(call_wall − spot) ÷ spot × 100</w:t>
      </w:r>
      <w:r>
        <w:rPr/>
        <w:t>. At or through the ceiling counts as at</w:t>
        <w:br/>
        <w:t xml:space="preserve">  it. The symbols must agree: one at its ceiling and one with room is </w:t>
      </w:r>
      <w:r>
        <w:rPr>
          <w:rFonts w:ascii="Consolas" w:hAnsi="Consolas"/>
          <w:color w:val="334455"/>
          <w:sz w:val="19"/>
        </w:rPr>
        <w:t>neutral</w:t>
      </w:r>
      <w:r>
        <w:rPr/>
        <w:t>.</w:t>
      </w:r>
    </w:p>
    <w:p>
      <w:pPr>
        <w:pStyle w:val="ListBullet"/>
      </w:pPr>
      <w:r>
        <w:rPr>
          <w:b/>
        </w:rPr>
        <w:t>Lean</w:t>
      </w:r>
      <w:r>
        <w:t xml:space="preserve"> is </w:t>
      </w:r>
      <w:r>
        <w:rPr>
          <w:rFonts w:ascii="Consolas" w:hAnsi="Consolas"/>
          <w:color w:val="334455"/>
          <w:sz w:val="19"/>
        </w:rPr>
        <w:t>(Σ bought − Σ sold) ÷ Σ (bought + sold + unlabelled) × 100</w:t>
      </w:r>
      <w:r>
        <w:t>, pooled by</w:t>
        <w:br/>
        <w:t xml:space="preserve">  volume over the poll tallies of today's flagged contracts, calls and puts apart. A</w:t>
        <w:br/>
        <w:t xml:space="preserve">  contract flagged by two alerts is counted once. Unlabelled volume dilutes it. Every</w:t>
        <w:br/>
        <w:t xml:space="preserve">  flagged contract is read, not only the ones still on the capped alert list.</w:t>
      </w:r>
    </w:p>
    <w:p>
      <w:pPr>
        <w:pStyle w:val="ListBullet"/>
      </w:pPr>
      <w:r>
        <w:rPr>
          <w:b/>
        </w:rPr>
        <w:t>Cross-asset counts the board's own colours.</w:t>
      </w:r>
      <w:r>
        <w:t xml:space="preserve"> Whether a falling Treasury fund is</w:t>
        <w:br/>
        <w:t xml:space="preserve">  good or bad for stocks is decided once, in </w:t>
      </w:r>
      <w:r>
        <w:rPr>
          <w:rFonts w:ascii="Consolas" w:hAnsi="Consolas"/>
          <w:color w:val="334455"/>
          <w:sz w:val="19"/>
        </w:rPr>
        <w:t>classify.color_state</w:t>
      </w:r>
      <w:r>
        <w:t>; this row does not</w:t>
        <w:br/>
        <w:t xml:space="preserve">  hold a second opinion.</w:t>
      </w:r>
    </w:p>
    <w:p>
      <w:r>
        <w:rPr>
          <w:rFonts w:ascii="Consolas" w:hAnsi="Consolas"/>
          <w:color w:val="334455"/>
          <w:sz w:val="19"/>
        </w:rPr>
        <w:t>none</w:t>
      </w:r>
      <w:r>
        <w:rPr>
          <w:b/>
        </w:rPr>
        <w:t xml:space="preserve"> is "no reading", never </w:t>
      </w:r>
      <w:r>
        <w:rPr>
          <w:rFonts w:ascii="Consolas" w:hAnsi="Consolas"/>
          <w:color w:val="334455"/>
          <w:sz w:val="19"/>
        </w:rPr>
        <w:t>neutral</w:t>
      </w:r>
      <w:r>
        <w:rPr>
          <w:b/>
        </w:rPr>
        <w:t>.</w:t>
      </w:r>
      <w:r>
        <w:rPr/>
        <w:t xml:space="preserve"> A row is </w:t>
      </w:r>
      <w:r>
        <w:rPr>
          <w:rFonts w:ascii="Consolas" w:hAnsi="Consolas"/>
          <w:color w:val="334455"/>
          <w:sz w:val="19"/>
        </w:rPr>
        <w:t>none</w:t>
      </w:r>
      <w:r>
        <w:rPr/>
        <w:t xml:space="preserve"> when a tile it needs has no</w:t>
        <w:br/>
        <w:t>number, a matrix row has no flip or (above the flip) no ceiling, a symbol's net gamma is</w:t>
        <w:br/>
        <w:t>exactly zero (the after-hours artefact the dealer panel also hides), the dealer levels</w:t>
        <w:br/>
        <w:t xml:space="preserve">are not current, fewer than </w:t>
      </w:r>
      <w:r>
        <w:rPr>
          <w:rFonts w:ascii="Consolas" w:hAnsi="Consolas"/>
          <w:color w:val="334455"/>
          <w:sz w:val="19"/>
        </w:rPr>
        <w:t>flow.min_contracts</w:t>
      </w:r>
      <w:r>
        <w:rPr/>
        <w:t xml:space="preserve"> (10) contracts are flagged, or its</w:t>
        <w:br/>
        <w:t xml:space="preserve">source view is absent. A row that raises is also </w:t>
      </w:r>
      <w:r>
        <w:rPr>
          <w:rFonts w:ascii="Consolas" w:hAnsi="Consolas"/>
          <w:color w:val="334455"/>
          <w:sz w:val="19"/>
        </w:rPr>
        <w:t>none</w:t>
      </w:r>
      <w:r>
        <w:rPr/>
        <w:t>, and the other five still</w:t>
        <w:br/>
        <w:t>publish (</w:t>
      </w:r>
      <w:r>
        <w:rPr>
          <w:rFonts w:ascii="Consolas" w:hAnsi="Consolas"/>
          <w:color w:val="334455"/>
          <w:sz w:val="19"/>
        </w:rPr>
        <w:t>market.read.&lt;row&gt;</w:t>
      </w:r>
      <w:r>
        <w:rPr/>
        <w:t xml:space="preserve"> on </w:t>
      </w:r>
      <w:r>
        <w:rPr>
          <w:rFonts w:ascii="Consolas" w:hAnsi="Consolas"/>
          <w:color w:val="334455"/>
          <w:sz w:val="19"/>
        </w:rPr>
        <w:t>/health</w:t>
      </w:r>
      <w:r>
        <w:rPr/>
        <w:t>).</w:t>
      </w:r>
    </w:p>
    <w:p>
      <w:r>
        <w:rPr>
          <w:b/>
        </w:rPr>
        <w:t>Too old.</w:t>
      </w:r>
      <w:r>
        <w:rPr/>
        <w:t xml:space="preserve"> Every source is rewritten on a clock while its publisher is alive (an</w:t>
        <w:br/>
        <w:t xml:space="preserve">unchanged write still refreshes the view's </w:t>
      </w:r>
      <w:r>
        <w:rPr>
          <w:rFonts w:ascii="Consolas" w:hAnsi="Consolas"/>
          <w:color w:val="334455"/>
          <w:sz w:val="19"/>
        </w:rPr>
        <w:t>:ts</w:t>
      </w:r>
      <w:r>
        <w:rPr/>
        <w:t>), so an old one means the publisher</w:t>
        <w:br/>
        <w:t xml:space="preserve">has stopped. A view is dropped when its </w:t>
      </w:r>
      <w:r>
        <w:rPr>
          <w:rFonts w:ascii="Consolas" w:hAnsi="Consolas"/>
          <w:color w:val="334455"/>
          <w:sz w:val="19"/>
        </w:rPr>
        <w:t>:ts</w:t>
      </w:r>
      <w:r>
        <w:rPr/>
        <w:t xml:space="preserve"> is older than </w:t>
      </w:r>
      <w:r>
        <w:rPr>
          <w:rFonts w:ascii="Consolas" w:hAnsi="Consolas"/>
          <w:color w:val="334455"/>
          <w:sz w:val="19"/>
        </w:rPr>
        <w:t>stale_after_sec</w:t>
      </w:r>
      <w:r>
        <w:rPr/>
        <w:t xml:space="preserve"> (300);</w:t>
        <w:br/>
        <w:t>the dashboard, republished every 3 seconds, has its own shorter limit,</w:t>
        <w:br/>
      </w:r>
      <w:r>
        <w:rPr>
          <w:rFonts w:ascii="Consolas" w:hAnsi="Consolas"/>
          <w:color w:val="334455"/>
          <w:sz w:val="19"/>
        </w:rPr>
        <w:t>dashboard_stale_after_sec</w:t>
      </w:r>
      <w:r>
        <w:rPr/>
        <w:t xml:space="preserve"> (60). The flow view is also dropped when the session</w:t>
        <w:br/>
      </w:r>
      <w:r>
        <w:rPr>
          <w:rFonts w:ascii="Consolas" w:hAnsi="Consolas"/>
          <w:color w:val="334455"/>
          <w:sz w:val="19"/>
        </w:rPr>
        <w:t>date</w:t>
      </w:r>
      <w:r>
        <w:rPr/>
        <w:t xml:space="preserve"> it carries is not today's.</w:t>
      </w:r>
    </w:p>
    <w:p>
      <w:r>
        <w:rPr>
          <w:b/>
        </w:rPr>
        <w:t>Structure follows the collector, not the matrix.</w:t>
      </w:r>
      <w:r>
        <w:rPr/>
        <w:t xml:space="preserve"> The matrix is republished every</w:t>
        <w:br/>
        <w:t>minute whether or not the GEX collector ran, so its own age proves nothing about the</w:t>
        <w:br/>
        <w:t xml:space="preserve">levels in it. The row is </w:t>
      </w:r>
      <w:r>
        <w:rPr>
          <w:rFonts w:ascii="Consolas" w:hAnsi="Consolas"/>
          <w:color w:val="334455"/>
          <w:sz w:val="19"/>
        </w:rPr>
        <w:t>none</w:t>
      </w:r>
      <w:r>
        <w:rPr/>
        <w:t xml:space="preserve"> (</w:t>
      </w:r>
      <w:r>
        <w:rPr>
          <w:rFonts w:ascii="Consolas" w:hAnsi="Consolas"/>
          <w:color w:val="334455"/>
          <w:sz w:val="19"/>
        </w:rPr>
        <w:t>facts.stale: true</w:t>
      </w:r>
      <w:r>
        <w:rPr/>
        <w:t>, no levels handed on) when the</w:t>
        <w:br/>
        <w:t xml:space="preserve">collector's age is unknown or above </w:t>
      </w:r>
      <w:r>
        <w:rPr>
          <w:rFonts w:ascii="Consolas" w:hAnsi="Consolas"/>
          <w:color w:val="334455"/>
          <w:sz w:val="19"/>
        </w:rPr>
        <w:t>structure.stale_after_sec</w:t>
      </w:r>
      <w:r>
        <w:rPr/>
        <w:t xml:space="preserve"> (150). That age is</w:t>
        <w:br/>
      </w:r>
      <w:r>
        <w:rPr>
          <w:rFonts w:ascii="Consolas" w:hAnsi="Consolas"/>
          <w:color w:val="334455"/>
          <w:sz w:val="19"/>
        </w:rPr>
        <w:t>options:gex_status</w:t>
      </w:r>
      <w:r>
        <w:rPr/>
        <w:t xml:space="preserve"> </w:t>
      </w:r>
      <w:r>
        <w:rPr>
          <w:rFonts w:ascii="Consolas" w:hAnsi="Consolas"/>
          <w:color w:val="334455"/>
          <w:sz w:val="19"/>
        </w:rPr>
        <w:t>age_seconds</w:t>
      </w:r>
      <w:r>
        <w:rPr/>
        <w:t xml:space="preserve"> plus the age of the status view itself, so a status</w:t>
        <w:br/>
        <w:t>publisher that stops cannot leave the collector looking fresh. 150 is the limit the</w:t>
        <w:br/>
        <w:t>Desk's dealer panel greys its walls at (</w:t>
      </w:r>
      <w:r>
        <w:rPr>
          <w:rFonts w:ascii="Consolas" w:hAnsi="Consolas"/>
          <w:color w:val="334455"/>
          <w:sz w:val="19"/>
        </w:rPr>
        <w:t>desk.STALE_AFTER_SEC</w:t>
      </w:r>
      <w:r>
        <w:rPr/>
        <w:t>); a mirror test pins</w:t>
        <w:br/>
        <w:t>the two.</w:t>
      </w:r>
    </w:p>
    <w:p>
      <w:r>
        <w:rPr>
          <w:b/>
        </w:rPr>
        <w:t>Slots.</w:t>
      </w:r>
      <w:r>
        <w:rPr/>
        <w:t xml:space="preserve"> A reading is taken on every clock multiple of </w:t>
      </w:r>
      <w:r>
        <w:rPr>
          <w:rFonts w:ascii="Consolas" w:hAnsi="Consolas"/>
          <w:color w:val="334455"/>
          <w:sz w:val="19"/>
        </w:rPr>
        <w:t>interval_min</w:t>
      </w:r>
      <w:r>
        <w:rPr/>
        <w:t xml:space="preserve"> (15 or 30)</w:t>
        <w:br/>
        <w:t>from the first one strictly after the 08:30 CT open through the 15:00 close inclusive,</w:t>
        <w:br/>
        <w:t>on trading days. The market service asks "is a slot due" on its existing poll; there is</w:t>
        <w:br/>
        <w:t>no timer. A late tick still fires the slot it is in, once, and a slot at or before</w:t>
        <w:br/>
        <w:t>the one already published is never due (an interval changed mid-session cannot put</w:t>
        <w:br/>
        <w:t xml:space="preserve">the day's history out of order). The 15:00 reading is </w:t>
      </w:r>
      <w:r>
        <w:rPr>
          <w:rFonts w:ascii="Consolas" w:hAnsi="Consolas"/>
          <w:color w:val="334455"/>
          <w:sz w:val="19"/>
        </w:rPr>
        <w:t>final</w:t>
      </w:r>
      <w:r>
        <w:rPr/>
        <w:t>. On its first call after a start the service reads the published view back, so</w:t>
        <w:br/>
        <w:t>a restart neither repeats a slot nor loses the day's history. A reading that fails to</w:t>
        <w:br/>
        <w:t xml:space="preserve">build is retried after </w:t>
      </w:r>
      <w:r>
        <w:rPr>
          <w:rFonts w:ascii="Consolas" w:hAnsi="Consolas"/>
          <w:color w:val="334455"/>
          <w:sz w:val="19"/>
        </w:rPr>
        <w:t>retry_sec</w:t>
      </w:r>
      <w:r>
        <w:rPr/>
        <w:t xml:space="preserve"> (30), not on every poll.</w:t>
      </w:r>
    </w:p>
    <w:p>
      <w:r>
        <w:rPr>
          <w:b/>
        </w:rPr>
        <w:t>The two switches apply between slots</w:t>
      </w:r>
      <w:r>
        <w:rPr/>
        <w:t>, because a switch turned off must not wait up</w:t>
        <w:br/>
        <w:t xml:space="preserve">to half an hour. </w:t>
      </w:r>
      <w:r>
        <w:rPr>
          <w:rFonts w:ascii="Consolas" w:hAnsi="Consolas"/>
          <w:color w:val="334455"/>
          <w:sz w:val="19"/>
        </w:rPr>
        <w:t>enabled = false</w:t>
      </w:r>
      <w:r>
        <w:rPr/>
        <w:t xml:space="preserve"> replaces a reading that is up with a retraction</w:t>
        <w:br/>
        <w:t>(</w:t>
      </w:r>
      <w:r>
        <w:rPr>
          <w:rFonts w:ascii="Consolas" w:hAnsi="Consolas"/>
          <w:color w:val="334455"/>
          <w:sz w:val="19"/>
        </w:rPr>
        <w:t>enabled: false</w:t>
      </w:r>
      <w:r>
        <w:rPr/>
        <w:t xml:space="preserve">, no rows), once. A changed </w:t>
      </w:r>
      <w:r>
        <w:rPr>
          <w:rFonts w:ascii="Consolas" w:hAnsi="Consolas"/>
          <w:color w:val="334455"/>
          <w:sz w:val="19"/>
        </w:rPr>
        <w:t>public</w:t>
      </w:r>
      <w:r>
        <w:rPr/>
        <w:t xml:space="preserve"> republishes the reading that is</w:t>
        <w:br/>
        <w:t>up, unchanged but for the flag; that reaches yesterday's reading before the open too.</w:t>
      </w:r>
    </w:p>
    <w:p>
      <w:r>
        <w:rPr>
          <w:rFonts w:ascii="Consolas" w:hAnsi="Consolas"/>
          <w:color w:val="334455"/>
          <w:sz w:val="19"/>
        </w:rPr>
        <w:t>cache:market:read</w:t>
      </w:r>
      <w:r>
        <w:rPr/>
        <w:t xml:space="preserve"> (</w:t>
      </w:r>
      <w:r>
        <w:rPr>
          <w:rFonts w:ascii="Consolas" w:hAnsi="Consolas"/>
          <w:color w:val="334455"/>
          <w:sz w:val="19"/>
        </w:rPr>
        <w:t>MarketRead</w:t>
      </w:r>
      <w:r>
        <w:rPr/>
        <w:t xml:space="preserve">): </w:t>
      </w:r>
      <w:r>
        <w:rPr>
          <w:rFonts w:ascii="Consolas" w:hAnsi="Consolas"/>
          <w:color w:val="334455"/>
          <w:sz w:val="19"/>
        </w:rPr>
        <w:t>enabled</w:t>
      </w:r>
      <w:r>
        <w:rPr/>
        <w:t xml:space="preserve">, </w:t>
      </w:r>
      <w:r>
        <w:rPr>
          <w:rFonts w:ascii="Consolas" w:hAnsi="Consolas"/>
          <w:color w:val="334455"/>
          <w:sz w:val="19"/>
        </w:rPr>
        <w:t>date</w:t>
      </w:r>
      <w:r>
        <w:rPr/>
        <w:t xml:space="preserve">, </w:t>
      </w:r>
      <w:r>
        <w:rPr>
          <w:rFonts w:ascii="Consolas" w:hAnsi="Consolas"/>
          <w:color w:val="334455"/>
          <w:sz w:val="19"/>
        </w:rPr>
        <w:t>ts</w:t>
      </w:r>
      <w:r>
        <w:rPr/>
        <w:t xml:space="preserve">, </w:t>
      </w:r>
      <w:r>
        <w:rPr>
          <w:rFonts w:ascii="Consolas" w:hAnsi="Consolas"/>
          <w:color w:val="334455"/>
          <w:sz w:val="19"/>
        </w:rPr>
        <w:t>slot</w:t>
      </w:r>
      <w:r>
        <w:rPr/>
        <w:t>,</w:t>
        <w:br/>
      </w:r>
      <w:r>
        <w:rPr>
          <w:rFonts w:ascii="Consolas" w:hAnsi="Consolas"/>
          <w:color w:val="334455"/>
          <w:sz w:val="19"/>
        </w:rPr>
        <w:t>interval_min</w:t>
      </w:r>
      <w:r>
        <w:rPr/>
        <w:t xml:space="preserve">, </w:t>
      </w:r>
      <w:r>
        <w:rPr>
          <w:rFonts w:ascii="Consolas" w:hAnsi="Consolas"/>
          <w:color w:val="334455"/>
          <w:sz w:val="19"/>
        </w:rPr>
        <w:t>next_slot</w:t>
      </w:r>
      <w:r>
        <w:rPr/>
        <w:t xml:space="preserve">, </w:t>
      </w:r>
      <w:r>
        <w:rPr>
          <w:rFonts w:ascii="Consolas" w:hAnsi="Consolas"/>
          <w:color w:val="334455"/>
          <w:sz w:val="19"/>
        </w:rPr>
        <w:t>final</w:t>
      </w:r>
      <w:r>
        <w:rPr/>
        <w:t xml:space="preserve">, </w:t>
      </w:r>
      <w:r>
        <w:rPr>
          <w:rFonts w:ascii="Consolas" w:hAnsi="Consolas"/>
          <w:color w:val="334455"/>
          <w:sz w:val="19"/>
        </w:rPr>
        <w:t>public</w:t>
      </w:r>
      <w:r>
        <w:rPr/>
        <w:t xml:space="preserve">, </w:t>
      </w:r>
      <w:r>
        <w:rPr>
          <w:rFonts w:ascii="Consolas" w:hAnsi="Consolas"/>
          <w:color w:val="334455"/>
          <w:sz w:val="19"/>
        </w:rPr>
        <w:t>tally</w:t>
      </w:r>
      <w:r>
        <w:rPr/>
        <w:t xml:space="preserve">, </w:t>
      </w:r>
      <w:r>
        <w:rPr>
          <w:rFonts w:ascii="Consolas" w:hAnsi="Consolas"/>
          <w:color w:val="334455"/>
          <w:sz w:val="19"/>
        </w:rPr>
        <w:t>rows</w:t>
      </w:r>
      <w:r>
        <w:rPr/>
        <w:t xml:space="preserve">, </w:t>
      </w:r>
      <w:r>
        <w:rPr>
          <w:rFonts w:ascii="Consolas" w:hAnsi="Consolas"/>
          <w:color w:val="334455"/>
          <w:sz w:val="19"/>
        </w:rPr>
        <w:t>history</w:t>
      </w:r>
      <w:r>
        <w:rPr/>
        <w:t>. Each row is</w:t>
        <w:br/>
      </w:r>
      <w:r>
        <w:rPr>
          <w:rFonts w:ascii="Consolas" w:hAnsi="Consolas"/>
          <w:color w:val="334455"/>
          <w:sz w:val="19"/>
        </w:rPr>
        <w:t>{key, verdict, facts, prev}</w:t>
      </w:r>
      <w:r>
        <w:rPr/>
        <w:t xml:space="preserve">; </w:t>
      </w:r>
      <w:r>
        <w:rPr>
          <w:rFonts w:ascii="Consolas" w:hAnsi="Consolas"/>
          <w:color w:val="334455"/>
          <w:sz w:val="19"/>
        </w:rPr>
        <w:t>prev</w:t>
      </w:r>
      <w:r>
        <w:rPr/>
        <w:t xml:space="preserve"> is the previous slot's </w:t>
      </w:r>
      <w:r>
        <w:rPr>
          <w:rFonts w:ascii="Consolas" w:hAnsi="Consolas"/>
          <w:color w:val="334455"/>
          <w:sz w:val="19"/>
        </w:rPr>
        <w:t>{verdict, facts}</w:t>
      </w:r>
      <w:r>
        <w:rPr/>
        <w:t xml:space="preserve"> for the</w:t>
        <w:br/>
        <w:t xml:space="preserve">same row, or </w:t>
      </w:r>
      <w:r>
        <w:rPr>
          <w:rFonts w:ascii="Consolas" w:hAnsi="Consolas"/>
          <w:color w:val="334455"/>
          <w:sz w:val="19"/>
        </w:rPr>
        <w:t>null</w:t>
      </w:r>
      <w:r>
        <w:rPr/>
        <w:t xml:space="preserve">. The </w:t>
      </w:r>
      <w:r>
        <w:rPr>
          <w:rFonts w:ascii="Consolas" w:hAnsi="Consolas"/>
          <w:color w:val="334455"/>
          <w:sz w:val="19"/>
        </w:rPr>
        <w:t>flow</w:t>
      </w:r>
      <w:r>
        <w:rPr/>
        <w:t xml:space="preserve"> row also carries </w:t>
      </w:r>
      <w:r>
        <w:rPr>
          <w:rFonts w:ascii="Consolas" w:hAnsi="Consolas"/>
          <w:color w:val="334455"/>
          <w:sz w:val="19"/>
        </w:rPr>
        <w:t>estimate: true</w:t>
      </w:r>
      <w:r>
        <w:rPr/>
        <w:t xml:space="preserve"> and its own</w:t>
        <w:br/>
      </w:r>
      <w:r>
        <w:rPr>
          <w:rFonts w:ascii="Consolas" w:hAnsi="Consolas"/>
          <w:color w:val="334455"/>
          <w:sz w:val="19"/>
        </w:rPr>
        <w:t>public</w:t>
      </w:r>
      <w:r>
        <w:rPr/>
        <w:t xml:space="preserve">, copied from </w:t>
      </w:r>
      <w:r>
        <w:rPr>
          <w:rFonts w:ascii="Consolas" w:hAnsi="Consolas"/>
          <w:color w:val="334455"/>
          <w:sz w:val="19"/>
        </w:rPr>
        <w:t>options:flow_sides</w:t>
      </w:r>
      <w:r>
        <w:rPr/>
        <w:t xml:space="preserve"> (Flow Alerts' </w:t>
      </w:r>
      <w:r>
        <w:rPr>
          <w:rFonts w:ascii="Consolas" w:hAnsi="Consolas"/>
          <w:color w:val="334455"/>
          <w:sz w:val="19"/>
        </w:rPr>
        <w:t>[sides] public</w:t>
      </w:r>
      <w:r>
        <w:rPr/>
        <w:t xml:space="preserve">). </w:t>
      </w:r>
      <w:r>
        <w:rPr>
          <w:rFonts w:ascii="Consolas" w:hAnsi="Consolas"/>
          <w:color w:val="334455"/>
          <w:sz w:val="19"/>
        </w:rPr>
        <w:t>history</w:t>
      </w:r>
      <w:r>
        <w:rPr/>
        <w:br/>
        <w:t xml:space="preserve">is the day's </w:t>
      </w:r>
      <w:r>
        <w:rPr>
          <w:rFonts w:ascii="Consolas" w:hAnsi="Consolas"/>
          <w:color w:val="334455"/>
          <w:sz w:val="19"/>
        </w:rPr>
        <w:t>{slot, verdicts}</w:t>
      </w:r>
      <w:r>
        <w:rPr/>
        <w:t xml:space="preserve"> list.</w:t>
      </w:r>
    </w:p>
    <w:p>
      <w:r>
        <w:rPr>
          <w:b/>
        </w:rPr>
        <w:t>The Desk dialog.</w:t>
      </w:r>
      <w:r>
        <w:rPr/>
        <w:t xml:space="preserve"> Since 2026-10-06 the reading is a dialog opened from a button</w:t>
        <w:br/>
        <w:t>in the page header (</w:t>
      </w:r>
      <w:r>
        <w:rPr>
          <w:rFonts w:ascii="Consolas" w:hAnsi="Consolas"/>
          <w:color w:val="334455"/>
          <w:sz w:val="19"/>
        </w:rPr>
        <w:t>build_popups</w:t>
      </w:r>
      <w:r>
        <w:rPr/>
        <w:t xml:space="preserve">, </w:t>
      </w:r>
      <w:r>
        <w:rPr>
          <w:rFonts w:ascii="Consolas" w:hAnsi="Consolas"/>
          <w:color w:val="334455"/>
          <w:sz w:val="19"/>
        </w:rPr>
        <w:t>paint_read</w:t>
      </w:r>
      <w:r>
        <w:rPr/>
        <w:t>), with the head and the tally</w:t>
        <w:br/>
        <w:t>repeated beside the button (</w:t>
      </w:r>
      <w:r>
        <w:rPr>
          <w:rFonts w:ascii="Consolas" w:hAnsi="Consolas"/>
          <w:color w:val="334455"/>
          <w:sz w:val="19"/>
        </w:rPr>
        <w:t>read_status</w:t>
      </w:r>
      <w:r>
        <w:rPr/>
        <w:t>). The page maps each code to a word and a fixed chip class</w:t>
        <w:br/>
        <w:t>(</w:t>
      </w:r>
      <w:r>
        <w:rPr>
          <w:rFonts w:ascii="Consolas" w:hAnsi="Consolas"/>
          <w:color w:val="334455"/>
          <w:sz w:val="19"/>
        </w:rPr>
        <w:t>READ_WORDS</w:t>
      </w:r>
      <w:r>
        <w:rPr/>
        <w:t xml:space="preserve">, </w:t>
      </w:r>
      <w:r>
        <w:rPr>
          <w:rFonts w:ascii="Consolas" w:hAnsi="Consolas"/>
          <w:color w:val="334455"/>
          <w:sz w:val="19"/>
        </w:rPr>
        <w:t>READ_CHIPS</w:t>
      </w:r>
      <w:r>
        <w:rPr/>
        <w:t>); an unknown code is "No reading". It formats the facts</w:t>
        <w:br/>
        <w:t xml:space="preserve">itself and computes no verdict. </w:t>
      </w:r>
      <w:r>
        <w:rPr>
          <w:i/>
        </w:rPr>
        <w:t>Since last</w:t>
      </w:r>
      <w:r>
        <w:rPr/>
        <w:t xml:space="preserve"> is "was …" when the code changed, else the</w:t>
        <w:br/>
        <w:t>change in the row's main number (SPX percent, advancing count, VIX level, call lean),</w:t>
        <w:br/>
        <w:t xml:space="preserve">else "unchanged". The head is </w:t>
      </w:r>
      <w:r>
        <w:rPr>
          <w:rFonts w:ascii="Consolas" w:hAnsi="Consolas"/>
          <w:color w:val="334455"/>
          <w:sz w:val="19"/>
        </w:rPr>
        <w:t>live</w:t>
      </w:r>
      <w:r>
        <w:rPr/>
        <w:t xml:space="preserve">, </w:t>
      </w:r>
      <w:r>
        <w:rPr>
          <w:rFonts w:ascii="Consolas" w:hAnsi="Consolas"/>
          <w:color w:val="334455"/>
          <w:sz w:val="19"/>
        </w:rPr>
        <w:t>close</w:t>
      </w:r>
      <w:r>
        <w:rPr/>
        <w:t xml:space="preserve">, </w:t>
      </w:r>
      <w:r>
        <w:rPr>
          <w:rFonts w:ascii="Consolas" w:hAnsi="Consolas"/>
          <w:color w:val="334455"/>
          <w:sz w:val="19"/>
        </w:rPr>
        <w:t>stale</w:t>
      </w:r>
      <w:r>
        <w:rPr/>
        <w:t xml:space="preserve"> or </w:t>
      </w:r>
      <w:r>
        <w:rPr>
          <w:rFonts w:ascii="Consolas" w:hAnsi="Consolas"/>
          <w:color w:val="334455"/>
          <w:sz w:val="19"/>
        </w:rPr>
        <w:t>waiting</w:t>
      </w:r>
      <w:r>
        <w:rPr/>
        <w:t xml:space="preserve">: </w:t>
      </w:r>
      <w:r>
        <w:rPr>
          <w:rFonts w:ascii="Consolas" w:hAnsi="Consolas"/>
          <w:color w:val="334455"/>
          <w:sz w:val="19"/>
        </w:rPr>
        <w:t>stale</w:t>
      </w:r>
      <w:r>
        <w:rPr/>
        <w:t xml:space="preserve"> is a</w:t>
        <w:br/>
        <w:t>reading from another day, or one older than two of its own intervals while the session</w:t>
        <w:br/>
        <w:t>is open. The one-second clock re-checks that, so a reading that stops arriving greys</w:t>
        <w:br/>
        <w:t>without a new one.</w:t>
      </w:r>
    </w:p>
    <w:p>
      <w:r>
        <w:rPr>
          <w:b/>
        </w:rPr>
        <w:t>Hidden is not "no reading yet".</w:t>
      </w:r>
      <w:r>
        <w:rPr/>
        <w:t xml:space="preserve"> A retraction hides the button and its status on</w:t>
        <w:br/>
        <w:t>every origin, and closes the dialog if it is open. On the public origin a reading</w:t>
        <w:br/>
        <w:t xml:space="preserve">whose </w:t>
      </w:r>
      <w:r>
        <w:rPr>
          <w:rFonts w:ascii="Consolas" w:hAnsi="Consolas"/>
          <w:color w:val="334455"/>
          <w:sz w:val="19"/>
        </w:rPr>
        <w:t>public</w:t>
      </w:r>
      <w:r>
        <w:rPr/>
        <w:t xml:space="preserve"> is not </w:t>
      </w:r>
      <w:r>
        <w:rPr>
          <w:rFonts w:ascii="Consolas" w:hAnsi="Consolas"/>
          <w:color w:val="334455"/>
          <w:sz w:val="19"/>
        </w:rPr>
        <w:t>true</w:t>
      </w:r>
      <w:r>
        <w:rPr/>
        <w:t xml:space="preserve"> hides them too, and a row</w:t>
        <w:br/>
        <w:t xml:space="preserve">whose own </w:t>
      </w:r>
      <w:r>
        <w:rPr>
          <w:rFonts w:ascii="Consolas" w:hAnsi="Consolas"/>
          <w:color w:val="334455"/>
          <w:sz w:val="19"/>
        </w:rPr>
        <w:t>public</w:t>
      </w:r>
      <w:r>
        <w:rPr/>
        <w:t xml:space="preserve"> is not </w:t>
      </w:r>
      <w:r>
        <w:rPr>
          <w:rFonts w:ascii="Consolas" w:hAnsi="Consolas"/>
          <w:color w:val="334455"/>
          <w:sz w:val="19"/>
        </w:rPr>
        <w:t>true</w:t>
      </w:r>
      <w:r>
        <w:rPr/>
        <w:t xml:space="preserve"> (the Flow row) is drawn as "No reading · Not shown on</w:t>
        <w:br/>
        <w:t>this screen" with no figures and no "was", and the tally in the head is recounted from</w:t>
        <w:br/>
        <w:t>the rows as drawn (</w:t>
      </w:r>
      <w:r>
        <w:rPr>
          <w:rFonts w:ascii="Consolas" w:hAnsi="Consolas"/>
          <w:color w:val="334455"/>
          <w:sz w:val="19"/>
        </w:rPr>
        <w:t>read_hidden</w:t>
      </w:r>
      <w:r>
        <w:rPr/>
        <w:t xml:space="preserve">, </w:t>
      </w:r>
      <w:r>
        <w:rPr>
          <w:rFonts w:ascii="Consolas" w:hAnsi="Consolas"/>
          <w:color w:val="334455"/>
          <w:sz w:val="19"/>
        </w:rPr>
        <w:t>read_view_shown</w:t>
      </w:r>
      <w:r>
        <w:rPr/>
        <w:t>).</w:t>
      </w:r>
    </w:p>
    <w:p>
      <w:r>
        <w:rPr>
          <w:b/>
        </w:rPr>
        <w:t>The Market report dialog</w:t>
      </w:r>
      <w:r>
        <w:rPr/>
        <w:t xml:space="preserve"> is the same header's second button. It frames</w:t>
        <w:br/>
      </w:r>
      <w:r>
        <w:rPr>
          <w:rFonts w:ascii="Consolas" w:hAnsi="Consolas"/>
          <w:color w:val="334455"/>
          <w:sz w:val="19"/>
        </w:rPr>
        <w:t>frame_url</w:t>
      </w:r>
      <w:r>
        <w:rPr/>
        <w:t xml:space="preserve"> from </w:t>
      </w:r>
      <w:r>
        <w:rPr>
          <w:rFonts w:ascii="Consolas" w:hAnsi="Consolas"/>
          <w:color w:val="334455"/>
          <w:sz w:val="19"/>
        </w:rPr>
        <w:t>cache:market:summary</w:t>
      </w:r>
      <w:r>
        <w:rPr/>
        <w:t xml:space="preserve"> (</w:t>
      </w:r>
      <w:r>
        <w:rPr>
          <w:rFonts w:ascii="Consolas" w:hAnsi="Consolas"/>
          <w:color w:val="334455"/>
          <w:sz w:val="19"/>
        </w:rPr>
        <w:t>https://&lt;site&gt;/reports/latest.html?v=&lt;report</w:t>
        <w:br/>
        <w:t>date&gt;-&lt;slot&gt;</w:t>
      </w:r>
      <w:r>
        <w:rPr/>
        <w:t>; the version is what reloads an open dialog when a new report lands) and</w:t>
        <w:br/>
        <w:t xml:space="preserve">links </w:t>
      </w:r>
      <w:r>
        <w:rPr>
          <w:rFonts w:ascii="Consolas" w:hAnsi="Consolas"/>
          <w:color w:val="334455"/>
          <w:sz w:val="19"/>
        </w:rPr>
        <w:t>report_url</w:t>
      </w:r>
      <w:r>
        <w:rPr/>
        <w:t xml:space="preserve">. Both are drawn only when </w:t>
      </w:r>
      <w:r>
        <w:rPr>
          <w:rFonts w:ascii="Consolas" w:hAnsi="Consolas"/>
          <w:color w:val="334455"/>
          <w:sz w:val="19"/>
        </w:rPr>
        <w:t>https://</w:t>
      </w:r>
      <w:r>
        <w:rPr/>
        <w:t>; a payload with no</w:t>
        <w:br/>
      </w:r>
      <w:r>
        <w:rPr>
          <w:rFonts w:ascii="Consolas" w:hAnsi="Consolas"/>
          <w:color w:val="334455"/>
          <w:sz w:val="19"/>
        </w:rPr>
        <w:t>frame_url</w:t>
      </w:r>
      <w:r>
        <w:rPr/>
        <w:t xml:space="preserve"> frames </w:t>
      </w:r>
      <w:r>
        <w:rPr>
          <w:rFonts w:ascii="Consolas" w:hAnsi="Consolas"/>
          <w:color w:val="334455"/>
          <w:sz w:val="19"/>
        </w:rPr>
        <w:t>report_url</w:t>
      </w:r>
      <w:r>
        <w:rPr/>
        <w:t>. A dialog's content is not in the browser's document</w:t>
        <w:br/>
        <w:t>while it is closed, so the report is fetched only when it is opened.</w:t>
      </w:r>
    </w:p>
    <w:p>
      <w:r>
        <w:rPr>
          <w:b/>
        </w:rPr>
        <w:t>Known limitations.</w:t>
      </w:r>
    </w:p>
    <w:p>
      <w:pPr>
        <w:pStyle w:val="ListBullet"/>
      </w:pPr>
      <w:r>
        <w:rPr>
          <w:b/>
        </w:rPr>
        <w:t>Every threshold is a starting guess.</w:t>
      </w:r>
      <w:r>
        <w:t xml:space="preserve"> None has been measured against outcomes,</w:t>
        <w:br/>
        <w:t xml:space="preserve">  and nobody has tested whether the tally predicts anything.</w:t>
      </w:r>
    </w:p>
    <w:p>
      <w:pPr>
        <w:pStyle w:val="ListBullet"/>
      </w:pPr>
      <w:r>
        <w:rPr>
          <w:b/>
        </w:rPr>
        <w:t>The flow row is weak.</w:t>
      </w:r>
      <w:r>
        <w:t xml:space="preserve"> On 2026-10-05 the pooled lean on calls was under two</w:t>
        <w:br/>
        <w:t xml:space="preserve">  points; the row will read </w:t>
      </w:r>
      <w:r>
        <w:rPr>
          <w:rFonts w:ascii="Consolas" w:hAnsi="Consolas"/>
          <w:color w:val="334455"/>
          <w:sz w:val="19"/>
        </w:rPr>
        <w:t>neutral</w:t>
      </w:r>
      <w:r>
        <w:t xml:space="preserve"> on most days.</w:t>
      </w:r>
    </w:p>
    <w:p>
      <w:pPr>
        <w:pStyle w:val="ListBullet"/>
      </w:pPr>
      <w:r>
        <w:rPr>
          <w:b/>
        </w:rPr>
        <w:t>Structure reads two symbols.</w:t>
      </w:r>
      <w:r>
        <w:t xml:space="preserve"> $SPX and $NDX are not read: the matrix carried no</w:t>
        <w:br/>
        <w:t xml:space="preserve">  flip for either index when this was built (2026-10-04 and 2026-10-05).</w:t>
      </w:r>
    </w:p>
    <w:p>
      <w:pPr>
        <w:pStyle w:val="ListBullet"/>
      </w:pPr>
      <w:r>
        <w:rPr>
          <w:b/>
        </w:rPr>
        <w:t>No early-close handling.</w:t>
      </w:r>
      <w:r>
        <w:t xml:space="preserve"> On a half day the slots run to the normal close.</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From the regular open (08:30 CT) to the end of collection,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after the</w:t>
        <w:br/>
        <w:t xml:space="preserve">  regular open (the first poll at or after 08:30 CT, or the first after a restart).</w:t>
        <w:br/>
        <w:t xml:space="preserve">  Nothing is booked before the open: until then a chain may still carry yesterday's</w:t>
        <w:br/>
        <w:t xml:space="preserve">  volume for a contract that has not traded yet;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volume-carrying tick of each contract after every</w:t>
        <w:br/>
        <w:t xml:space="preserve">  (re)connect. A quote-only tick does not use that up.</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 and there is one worker per process: a loop restarted by its</w:t>
        <w:br/>
        <w:t>supervisor reuses the live one. A second alert on a contract that is already streamed</w:t>
        <w:br/>
        <w:t>counts "since the alert" from its own alert, not from the first.</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 The stream figure is the one exception to "never dropped": what</w:t>
        <w:br/>
        <w:t>it had labelled is kept, but volume that printed while the service was down is not</w:t>
        <w:br/>
        <w:t>added to "since the alert".</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The tally at the alert.</w:t>
      </w:r>
      <w:r>
        <w:rPr/>
        <w:t xml:space="preserve"> Each row also keeps </w:t>
      </w:r>
      <w:r>
        <w:rPr>
          <w:rFonts w:ascii="Consolas" w:hAnsi="Consolas"/>
          <w:color w:val="334455"/>
          <w:sz w:val="19"/>
        </w:rPr>
        <w:t>at_bought</w:t>
      </w:r>
      <w:r>
        <w:rPr/>
        <w:t xml:space="preserve">, </w:t>
      </w:r>
      <w:r>
        <w:rPr>
          <w:rFonts w:ascii="Consolas" w:hAnsi="Consolas"/>
          <w:color w:val="334455"/>
          <w:sz w:val="19"/>
        </w:rPr>
        <w:t>at_sold</w:t>
      </w:r>
      <w:r>
        <w:rPr/>
        <w:t xml:space="preserve"> and</w:t>
        <w:br/>
      </w:r>
      <w:r>
        <w:rPr>
          <w:rFonts w:ascii="Consolas" w:hAnsi="Consolas"/>
          <w:color w:val="334455"/>
          <w:sz w:val="19"/>
        </w:rPr>
        <w:t>at_unlabelled</w:t>
      </w:r>
      <w:r>
        <w:rPr/>
        <w:t>: the poll's tally the minute the alert was registered. They are</w:t>
        <w:br/>
        <w:t xml:space="preserve">written once with the row and never updated, and are </w:t>
      </w:r>
      <w:r>
        <w:rPr>
          <w:rFonts w:ascii="Consolas" w:hAnsi="Consolas"/>
          <w:color w:val="334455"/>
          <w:sz w:val="19"/>
        </w:rPr>
        <w:t>NULL</w:t>
      </w:r>
      <w:r>
        <w:rPr/>
        <w:t xml:space="preserve"> (never zeros) when the</w:t>
        <w:br/>
        <w:t>contract had not been booked yet or the row predates the columns (added 2026-10-05;</w:t>
        <w:br/>
        <w:t xml:space="preserve">an existing table gains them by </w:t>
      </w:r>
      <w:r>
        <w:rPr>
          <w:rFonts w:ascii="Consolas" w:hAnsi="Consolas"/>
          <w:color w:val="334455"/>
          <w:sz w:val="19"/>
        </w:rPr>
        <w:t>ALTER TABLE</w:t>
      </w:r>
      <w:r>
        <w:rPr/>
        <w:t>). Poll-since-the-alert is the running</w:t>
        <w:br/>
        <w:t>tally minus them, which covers the same window as the stream. No screen shows them.</w:t>
      </w:r>
    </w:p>
    <w:p>
      <w:r>
        <w:rPr>
          <w:b/>
        </w:rPr>
        <w:t xml:space="preserve">Comparing the two sources — </w:t>
      </w:r>
      <w:r>
        <w:rPr>
          <w:rFonts w:ascii="Consolas" w:hAnsi="Consolas"/>
          <w:color w:val="334455"/>
          <w:sz w:val="19"/>
        </w:rPr>
        <w:t>tools/flow_sides_report.py</w:t>
      </w:r>
      <w:r>
        <w:rPr>
          <w:b/>
        </w:rPr>
        <w:t>.</w:t>
      </w:r>
      <w:r>
        <w:rPr/>
        <w:t xml:space="preserve"> Read-only, run by hand:</w:t>
      </w:r>
    </w:p>
    <w:p>
      <w:pPr>
        <w:spacing w:before="80" w:after="160"/>
        <w:ind w:left="216"/>
        <w:shd w:val="clear" w:color="auto" w:fill="F4F6FA"/>
      </w:pPr>
      <w:r>
        <w:rPr>
          <w:rFonts w:ascii="Consolas" w:hAnsi="Consolas"/>
          <w:color w:val="223344"/>
          <w:sz w:val="18"/>
        </w:rPr>
        <w:t>.venv/bin/python tools/flow_sides_report.py                 # the newest stored session</w:t>
      </w:r>
      <w:r>
        <w:br/>
      </w:r>
      <w:r>
        <w:rPr>
          <w:rFonts w:ascii="Consolas" w:hAnsi="Consolas"/>
          <w:color w:val="223344"/>
          <w:sz w:val="18"/>
        </w:rPr>
        <w:t>.venv/bin/python tools/flow_sides_report.py --date 2026-10-06 --min 2000</w:t>
      </w:r>
    </w:p>
    <w:p>
      <w:r>
        <w:rPr/>
        <w:t>A flagged contract is compared only when it has an at-alert tally, a stream tally,</w:t>
        <w:br/>
        <w:t xml:space="preserve">and at least </w:t>
      </w:r>
      <w:r>
        <w:rPr>
          <w:rFonts w:ascii="Consolas" w:hAnsi="Consolas"/>
          <w:color w:val="334455"/>
          <w:sz w:val="19"/>
        </w:rPr>
        <w:t>--min</w:t>
      </w:r>
      <w:r>
        <w:rPr/>
        <w:t xml:space="preserve"> contracts (default 500) since the alert on </w:t>
      </w:r>
      <w:r>
        <w:rPr>
          <w:b/>
        </w:rPr>
        <w:t>both</w:t>
      </w:r>
      <w:r>
        <w:rPr/>
        <w:t xml:space="preserve"> sources;</w:t>
        <w:br/>
        <w:t xml:space="preserve">every other row is counted under the reason it was left out. </w:t>
      </w:r>
      <w:r>
        <w:rPr>
          <w:i/>
        </w:rPr>
        <w:t>Lean</w:t>
      </w:r>
      <w:r>
        <w:rPr/>
        <w:t xml:space="preserve"> is bought minus</w:t>
        <w:br/>
        <w:t>sold as a share of the whole tally, unlabelled included. The report prints how many</w:t>
        <w:br/>
        <w:t>contracts lean the same way, the median gap between the two leans, their</w:t>
        <w:br/>
        <w:t>correlation, and the stream's volume as a share of the poll's. A figure with nothing</w:t>
        <w:br/>
        <w:t>behind it prints as absent, never as zero.</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the contract is not in today's chain</w:t>
            </w:r>
          </w:p>
        </w:tc>
        <w:tc>
          <w:tcPr>
            <w:tcW w:type="dxa" w:w="2880"/>
            <w:shd w:val="clear" w:color="auto" w:fill="F4F6FA"/>
          </w:tcPr>
          <w:p>
            <w:r/>
            <w:r>
              <w:rPr>
                <w:rFonts w:ascii="Consolas" w:hAnsi="Consolas"/>
                <w:color w:val="334455"/>
                <w:sz w:val="19"/>
              </w:rPr>
              <w:t>none</w:t>
            </w:r>
          </w:p>
        </w:tc>
        <w:tc>
          <w:tcPr>
            <w:tcW w:type="dxa" w:w="2880"/>
            <w:shd w:val="clear" w:color="auto" w:fill="F4F6FA"/>
          </w:tcPr>
          <w:p>
            <w:r/>
            <w:r>
              <w:rPr/>
              <w:t>No reading</w:t>
            </w:r>
          </w:p>
        </w:tc>
      </w:tr>
      <w:tr>
        <w:tc>
          <w:tcPr>
            <w:tcW w:type="dxa" w:w="2880"/>
          </w:tcPr>
          <w:p>
            <w:r/>
            <w:r>
              <w:rPr/>
              <w:t>the row is older than the previous trading day and was never read</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 A restart that day reloads the rows</w:t>
        <w:br/>
        <w:t>already read, so the re-reading continues, and a resolution is kept in memory until</w:t>
        <w:br/>
        <w:t>its write succeeds. Open interest does not change within a session, so a zero never</w:t>
        <w:br/>
        <w:t>replaces a positive figure already read that day (index open interest reads zero</w:t>
        <w:br/>
        <w:t>around the edges of a session).</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A switch</w:t>
        <w:br/>
        <w:t xml:space="preserve">takes effect within a minute, in both directions: changing </w:t>
      </w:r>
      <w:r>
        <w:rPr>
          <w:rFonts w:ascii="Consolas" w:hAnsi="Consolas"/>
          <w:color w:val="334455"/>
          <w:sz w:val="19"/>
        </w:rPr>
        <w:t>public</w:t>
      </w:r>
      <w:r>
        <w:rPr/>
        <w:t xml:space="preserve"> republishes the</w:t>
        <w:br/>
        <w:t xml:space="preserve">follow-up view, and turning </w:t>
      </w:r>
      <w:r>
        <w:rPr>
          <w:rFonts w:ascii="Consolas" w:hAnsi="Consolas"/>
          <w:color w:val="334455"/>
          <w:sz w:val="19"/>
        </w:rPr>
        <w:t>[sides].enabled</w:t>
      </w:r>
      <w:r>
        <w:rPr/>
        <w:t xml:space="preserve"> or </w:t>
      </w:r>
      <w:r>
        <w:rPr>
          <w:rFonts w:ascii="Consolas" w:hAnsi="Consolas"/>
          <w:color w:val="334455"/>
          <w:sz w:val="19"/>
        </w:rPr>
        <w:t>[followup].enabled</w:t>
      </w:r>
      <w:r>
        <w:rPr/>
        <w:t xml:space="preserve"> off publishes an</w:t>
        <w:br/>
        <w:t>empty, non-public view once so no screen keeps the old figures. The tally runs last</w:t>
        <w:br/>
        <w:t>in the flow-alert pass, after the pushes and the alert list. Nothing here changes a</w:t>
        <w:br/>
        <w:t>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A partial first chain.</w:t>
      </w:r>
      <w:r>
        <w:t xml:space="preserve"> If a symbol's first usable chain is missing an expiry,</w:t>
        <w:br/>
        <w:t xml:space="preserve">  the next full chain books those contracts' whole volume with one minute's label.</w:t>
      </w:r>
    </w:p>
    <w:p>
      <w:pPr>
        <w:pStyle w:val="ListBullet"/>
      </w:pPr>
      <w:r>
        <w:rPr>
          <w:b/>
        </w:rPr>
        <w:t>Unmeasured:</w:t>
      </w:r>
      <w:r>
        <w:t xml:space="preserve"> whether a pre-open chain carries yesterday's volume (the reason</w:t>
        <w:br/>
        <w:t xml:space="preserve">  nothing is booked before 08:30),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 Tracked structures use the same</w:t>
        <w:br/>
        <w:t>price on their own 15-minute cycle, whose last slot is 15:10 CT</w:t>
        <w:br/>
        <w:t>(</w:t>
      </w:r>
      <w:r>
        <w:rPr>
          <w:rFonts w:ascii="Consolas" w:hAnsi="Consolas"/>
          <w:color w:val="334455"/>
          <w:sz w:val="19"/>
        </w:rPr>
        <w:t>structure_marks.expiry_value</w:t>
      </w:r>
      <w:r>
        <w:rPr/>
        <w:t xml:space="preserve">; see </w:t>
      </w:r>
      <w:r>
        <w:rPr>
          <w:i/>
        </w:rPr>
        <w:t>Tracked structures</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one of the two services with no Schwab or Claude call and no</w:t>
        <w:br/>
        <w:t xml:space="preserve">call to the proxy (the other is </w:t>
      </w:r>
      <w:r>
        <w:rPr>
          <w:rFonts w:ascii="Consolas" w:hAnsi="Consolas"/>
          <w:color w:val="334455"/>
          <w:sz w:val="19"/>
        </w:rPr>
        <w:t>blog_svc</w:t>
      </w:r>
      <w:r>
        <w:rPr/>
        <w:t xml:space="preserve">, see </w:t>
      </w:r>
      <w:r>
        <w:rPr>
          <w:i/>
        </w:rPr>
        <w:t>Site Blog</w:t>
      </w:r>
      <w:r>
        <w:rPr/>
        <w:t>). It reads one optional</w:t>
        <w:br/>
        <w:t xml:space="preserve">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Site Blog</w:t>
      </w:r>
    </w:p>
    <w:p>
      <w:r>
        <w:rPr>
          <w:rFonts w:ascii="Consolas" w:hAnsi="Consolas"/>
          <w:color w:val="334455"/>
          <w:sz w:val="19"/>
        </w:rPr>
        <w:t>services/blog_svc</w:t>
      </w:r>
      <w:r>
        <w:rPr/>
        <w:t xml:space="preserve"> (port 8217) and </w:t>
      </w:r>
      <w:r>
        <w:rPr>
          <w:rFonts w:ascii="Consolas" w:hAnsi="Consolas"/>
          <w:color w:val="334455"/>
          <w:sz w:val="19"/>
        </w:rPr>
        <w:t>shared/blog_inbox.py</w:t>
      </w:r>
      <w:r>
        <w:rPr/>
        <w:t>. The Blog on the public</w:t>
        <w:br/>
        <w:t xml:space="preserve">site holds </w:t>
      </w:r>
      <w:r>
        <w:rPr>
          <w:b/>
        </w:rPr>
        <w:t>entries</w:t>
      </w:r>
      <w:r>
        <w:rPr/>
        <w:t>: each one a self-contained HTML document the owner uploads</w:t>
        <w:br/>
        <w:t xml:space="preserve">on the private </w:t>
      </w:r>
      <w:r>
        <w:rPr>
          <w:b/>
        </w:rPr>
        <w:t>Blog</w:t>
      </w:r>
      <w:r>
        <w:rPr/>
        <w:t xml:space="preserve"> page. The service cleans the document, keeps it as a</w:t>
        <w:br/>
      </w:r>
      <w:r>
        <w:rPr>
          <w:b/>
        </w:rPr>
        <w:t>draft</w:t>
      </w:r>
      <w:r>
        <w:rPr/>
        <w:t xml:space="preserve"> (a cleaned copy only the owner can see), and writes it into the public</w:t>
        <w:br/>
        <w:t>site only when the owner presses Publish. It calls neither Schwab nor Claude nor</w:t>
        <w:br/>
        <w:t xml:space="preserve">the proxy. Design: </w:t>
      </w:r>
      <w:r>
        <w:rPr>
          <w:rFonts w:ascii="Consolas" w:hAnsi="Consolas"/>
          <w:color w:val="334455"/>
          <w:sz w:val="19"/>
        </w:rPr>
        <w:t>docs/plans/2026-10-06-site-blog-design.md</w:t>
      </w:r>
      <w:r>
        <w:rPr/>
        <w:t>; the reasoning</w:t>
        <w:br/>
        <w:t xml:space="preserve">behind each rule: </w:t>
      </w:r>
      <w:r>
        <w:rPr>
          <w:rFonts w:ascii="Consolas" w:hAnsi="Consolas"/>
          <w:color w:val="334455"/>
          <w:sz w:val="19"/>
        </w:rPr>
        <w:t>docs/reference/blog.md</w:t>
      </w:r>
      <w:r>
        <w:rPr/>
        <w:t>.</w:t>
      </w:r>
    </w:p>
    <w:p>
      <w:r>
        <w:rPr/>
        <w:t>This chapter derives no market number. It records where the Blog's limits come</w:t>
        <w:br/>
        <w:t>from, what cleaning removes, and when the service does its work.</w:t>
      </w:r>
    </w:p>
    <w:p>
      <w:pPr>
        <w:pStyle w:val="Heading2"/>
      </w:pPr>
      <w:r>
        <w:rPr/>
        <w:t>Where the limits come from</w:t>
      </w:r>
    </w:p>
    <w:p>
      <w:r>
        <w:rPr/>
        <w:t xml:space="preserve">Every number is a key in </w:t>
      </w:r>
      <w:r>
        <w:rPr>
          <w:rFonts w:ascii="Consolas" w:hAnsi="Consolas"/>
          <w:color w:val="334455"/>
          <w:sz w:val="19"/>
        </w:rPr>
        <w:t>config/blog.toml</w:t>
      </w:r>
      <w:r>
        <w:rPr/>
        <w:t>, read through</w:t>
        <w:br/>
      </w:r>
      <w:r>
        <w:rPr>
          <w:rFonts w:ascii="Consolas" w:hAnsi="Consolas"/>
          <w:color w:val="334455"/>
          <w:sz w:val="19"/>
        </w:rPr>
        <w:t>shared/blog_inbox.py</w:t>
      </w:r>
      <w:r>
        <w:rPr/>
        <w:t xml:space="preserve"> and editable under Settings → Configuration → Site blog. A</w:t>
        <w:br/>
        <w:t>missing key or a value outside its range reads as the shipped value. After an</w:t>
        <w:br/>
        <w:t>edit, restart the blog service; the web app needs no restart.</w:t>
      </w:r>
    </w:p>
    <w:p>
      <w:r>
        <w:rPr>
          <w:rFonts w:ascii="Consolas" w:hAnsi="Consolas"/>
          <w:color w:val="334455"/>
          <w:sz w:val="19"/>
        </w:rPr>
        <w:t>[site]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drafts can still be uploaded and previewed, and Publish and Unpublish still change the store, but nothing is written to or removed from the public site: an entry unpublished while it is off stays on the site. The answer says so each time. Switched back on, the site catches up at the next pass below.</w:t>
            </w:r>
          </w:p>
        </w:tc>
      </w:tr>
      <w:tr>
        <w:tc>
          <w:tcPr>
            <w:tcW w:type="dxa" w:w="2160"/>
            <w:shd w:val="clear" w:color="auto" w:fill="F4F6FA"/>
          </w:tcPr>
          <w:p>
            <w:r/>
            <w:r>
              <w:rPr>
                <w:rFonts w:ascii="Consolas" w:hAnsi="Consolas"/>
                <w:color w:val="334455"/>
                <w:sz w:val="19"/>
              </w:rPr>
              <w:t>republish_min</w:t>
            </w:r>
          </w:p>
        </w:tc>
        <w:tc>
          <w:tcPr>
            <w:tcW w:type="dxa" w:w="2160"/>
            <w:shd w:val="clear" w:color="auto" w:fill="F4F6FA"/>
          </w:tcPr>
          <w:p>
            <w:r/>
            <w:r>
              <w:rPr/>
              <w:t>30</w:t>
            </w:r>
          </w:p>
        </w:tc>
        <w:tc>
          <w:tcPr>
            <w:tcW w:type="dxa" w:w="2160"/>
            <w:shd w:val="clear" w:color="auto" w:fill="F4F6FA"/>
          </w:tcPr>
          <w:p>
            <w:r/>
            <w:r>
              <w:rPr/>
              <w:t>1–1440</w:t>
            </w:r>
          </w:p>
        </w:tc>
        <w:tc>
          <w:tcPr>
            <w:tcW w:type="dxa" w:w="2160"/>
            <w:shd w:val="clear" w:color="auto" w:fill="F4F6FA"/>
          </w:tcPr>
          <w:p>
            <w:r/>
            <w:r>
              <w:rPr/>
              <w:t xml:space="preserve">Minutes between passes. Each pass re-publishes the drafts and entries lists and checks the site's blog files against the store, rewriting only what differs. Both also happen on every change; the pass heals a flushed Redis, retries a site write that failed, and catches the site up after </w:t>
            </w:r>
            <w:r>
              <w:rPr>
                <w:rFonts w:ascii="Consolas" w:hAnsi="Consolas"/>
                <w:color w:val="334455"/>
                <w:sz w:val="19"/>
              </w:rPr>
              <w:t>enabled</w:t>
            </w:r>
            <w:r>
              <w:rPr/>
              <w:t xml:space="preserve"> is switched back on.</w:t>
            </w:r>
          </w:p>
        </w:tc>
      </w:tr>
    </w:tbl>
    <w:p/>
    <w:p>
      <w:r>
        <w:rPr>
          <w:rFonts w:ascii="Consolas" w:hAnsi="Consolas"/>
          <w:color w:val="334455"/>
          <w:sz w:val="19"/>
        </w:rPr>
        <w:t>[limits]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max_html_kb</w:t>
            </w:r>
          </w:p>
        </w:tc>
        <w:tc>
          <w:tcPr>
            <w:tcW w:type="dxa" w:w="2160"/>
          </w:tcPr>
          <w:p>
            <w:r/>
            <w:r>
              <w:rPr/>
              <w:t>512</w:t>
            </w:r>
          </w:p>
        </w:tc>
        <w:tc>
          <w:tcPr>
            <w:tcW w:type="dxa" w:w="2160"/>
          </w:tcPr>
          <w:p>
            <w:r/>
            <w:r>
              <w:rPr/>
              <w:t>1–4096</w:t>
            </w:r>
          </w:p>
        </w:tc>
        <w:tc>
          <w:tcPr>
            <w:tcW w:type="dxa" w:w="2160"/>
          </w:tcPr>
          <w:p>
            <w:r/>
            <w:r>
              <w:rPr/>
              <w:t>The largest document accepted, in KB of UTF-8 bytes, measured before cleaning.</w:t>
            </w:r>
          </w:p>
        </w:tc>
      </w:tr>
      <w:tr>
        <w:tc>
          <w:tcPr>
            <w:tcW w:type="dxa" w:w="2160"/>
            <w:shd w:val="clear" w:color="auto" w:fill="F4F6FA"/>
          </w:tcPr>
          <w:p>
            <w:r/>
            <w:r>
              <w:rPr>
                <w:rFonts w:ascii="Consolas" w:hAnsi="Consolas"/>
                <w:color w:val="334455"/>
                <w:sz w:val="19"/>
              </w:rPr>
              <w:t>max_drafts</w:t>
            </w:r>
          </w:p>
        </w:tc>
        <w:tc>
          <w:tcPr>
            <w:tcW w:type="dxa" w:w="2160"/>
            <w:shd w:val="clear" w:color="auto" w:fill="F4F6FA"/>
          </w:tcPr>
          <w:p>
            <w:r/>
            <w:r>
              <w:rPr/>
              <w:t>20</w:t>
            </w:r>
          </w:p>
        </w:tc>
        <w:tc>
          <w:tcPr>
            <w:tcW w:type="dxa" w:w="2160"/>
            <w:shd w:val="clear" w:color="auto" w:fill="F4F6FA"/>
          </w:tcPr>
          <w:p>
            <w:r/>
            <w:r>
              <w:rPr/>
              <w:t>1–200</w:t>
            </w:r>
          </w:p>
        </w:tc>
        <w:tc>
          <w:tcPr>
            <w:tcW w:type="dxa" w:w="2160"/>
            <w:shd w:val="clear" w:color="auto" w:fill="F4F6FA"/>
          </w:tcPr>
          <w:p>
            <w:r/>
            <w:r>
              <w:rPr/>
              <w:t>Drafts waiting at once. A new one is refused past this.</w:t>
            </w:r>
          </w:p>
        </w:tc>
      </w:tr>
      <w:tr>
        <w:tc>
          <w:tcPr>
            <w:tcW w:type="dxa" w:w="2160"/>
          </w:tcPr>
          <w:p>
            <w:r/>
            <w:r>
              <w:rPr>
                <w:rFonts w:ascii="Consolas" w:hAnsi="Consolas"/>
                <w:color w:val="334455"/>
                <w:sz w:val="19"/>
              </w:rPr>
              <w:t>title_chars</w:t>
            </w:r>
          </w:p>
        </w:tc>
        <w:tc>
          <w:tcPr>
            <w:tcW w:type="dxa" w:w="2160"/>
          </w:tcPr>
          <w:p>
            <w:r/>
            <w:r>
              <w:rPr/>
              <w:t>140</w:t>
            </w:r>
          </w:p>
        </w:tc>
        <w:tc>
          <w:tcPr>
            <w:tcW w:type="dxa" w:w="2160"/>
          </w:tcPr>
          <w:p>
            <w:r/>
            <w:r>
              <w:rPr/>
              <w:t>1–300</w:t>
            </w:r>
          </w:p>
        </w:tc>
        <w:tc>
          <w:tcPr>
            <w:tcW w:type="dxa" w:w="2160"/>
          </w:tcPr>
          <w:p>
            <w:r/>
            <w:r>
              <w:rPr/>
              <w:t>The longest title kept. A longer one is cut.</w:t>
            </w:r>
          </w:p>
        </w:tc>
      </w:tr>
      <w:tr>
        <w:tc>
          <w:tcPr>
            <w:tcW w:type="dxa" w:w="2160"/>
            <w:shd w:val="clear" w:color="auto" w:fill="F4F6FA"/>
          </w:tcPr>
          <w:p>
            <w:r/>
            <w:r>
              <w:rPr>
                <w:rFonts w:ascii="Consolas" w:hAnsi="Consolas"/>
                <w:color w:val="334455"/>
                <w:sz w:val="19"/>
              </w:rPr>
              <w:t>summary_chars</w:t>
            </w:r>
          </w:p>
        </w:tc>
        <w:tc>
          <w:tcPr>
            <w:tcW w:type="dxa" w:w="2160"/>
            <w:shd w:val="clear" w:color="auto" w:fill="F4F6FA"/>
          </w:tcPr>
          <w:p>
            <w:r/>
            <w:r>
              <w:rPr/>
              <w:t>300</w:t>
            </w:r>
          </w:p>
        </w:tc>
        <w:tc>
          <w:tcPr>
            <w:tcW w:type="dxa" w:w="2160"/>
            <w:shd w:val="clear" w:color="auto" w:fill="F4F6FA"/>
          </w:tcPr>
          <w:p>
            <w:r/>
            <w:r>
              <w:rPr/>
              <w:t>1–1000</w:t>
            </w:r>
          </w:p>
        </w:tc>
        <w:tc>
          <w:tcPr>
            <w:tcW w:type="dxa" w:w="2160"/>
            <w:shd w:val="clear" w:color="auto" w:fill="F4F6FA"/>
          </w:tcPr>
          <w:p>
            <w:r/>
            <w:r>
              <w:rPr/>
              <w:t>The longest summary kept. A longer one is cut.</w:t>
            </w:r>
          </w:p>
        </w:tc>
      </w:tr>
      <w:tr>
        <w:tc>
          <w:tcPr>
            <w:tcW w:type="dxa" w:w="2160"/>
          </w:tcPr>
          <w:p>
            <w:r/>
            <w:r>
              <w:rPr>
                <w:rFonts w:ascii="Consolas" w:hAnsi="Consolas"/>
                <w:color w:val="334455"/>
                <w:sz w:val="19"/>
              </w:rPr>
              <w:t>max_tags</w:t>
            </w:r>
          </w:p>
        </w:tc>
        <w:tc>
          <w:tcPr>
            <w:tcW w:type="dxa" w:w="2160"/>
          </w:tcPr>
          <w:p>
            <w:r/>
            <w:r>
              <w:rPr/>
              <w:t>6</w:t>
            </w:r>
          </w:p>
        </w:tc>
        <w:tc>
          <w:tcPr>
            <w:tcW w:type="dxa" w:w="2160"/>
          </w:tcPr>
          <w:p>
            <w:r/>
            <w:r>
              <w:rPr/>
              <w:t>1–24</w:t>
            </w:r>
          </w:p>
        </w:tc>
        <w:tc>
          <w:tcPr>
            <w:tcW w:type="dxa" w:w="2160"/>
          </w:tcPr>
          <w:p>
            <w:r/>
            <w:r>
              <w:rPr/>
              <w:t>Tags kept on one entry; the rest are dropped.</w:t>
            </w:r>
          </w:p>
        </w:tc>
      </w:tr>
      <w:tr>
        <w:tc>
          <w:tcPr>
            <w:tcW w:type="dxa" w:w="2160"/>
            <w:shd w:val="clear" w:color="auto" w:fill="F4F6FA"/>
          </w:tcPr>
          <w:p>
            <w:r/>
            <w:r>
              <w:rPr>
                <w:rFonts w:ascii="Consolas" w:hAnsi="Consolas"/>
                <w:color w:val="334455"/>
                <w:sz w:val="19"/>
              </w:rPr>
              <w:t>tag_chars</w:t>
            </w:r>
          </w:p>
        </w:tc>
        <w:tc>
          <w:tcPr>
            <w:tcW w:type="dxa" w:w="2160"/>
            <w:shd w:val="clear" w:color="auto" w:fill="F4F6FA"/>
          </w:tcPr>
          <w:p>
            <w:r/>
            <w:r>
              <w:rPr/>
              <w:t>24</w:t>
            </w:r>
          </w:p>
        </w:tc>
        <w:tc>
          <w:tcPr>
            <w:tcW w:type="dxa" w:w="2160"/>
            <w:shd w:val="clear" w:color="auto" w:fill="F4F6FA"/>
          </w:tcPr>
          <w:p>
            <w:r/>
            <w:r>
              <w:rPr/>
              <w:t>1–64</w:t>
            </w:r>
          </w:p>
        </w:tc>
        <w:tc>
          <w:tcPr>
            <w:tcW w:type="dxa" w:w="2160"/>
            <w:shd w:val="clear" w:color="auto" w:fill="F4F6FA"/>
          </w:tcPr>
          <w:p>
            <w:r/>
            <w:r>
              <w:rPr/>
              <w:t>The longest tag kept.</w:t>
            </w:r>
          </w:p>
        </w:tc>
      </w:tr>
      <w:tr>
        <w:tc>
          <w:tcPr>
            <w:tcW w:type="dxa" w:w="2160"/>
          </w:tcPr>
          <w:p>
            <w:r/>
            <w:r>
              <w:rPr>
                <w:rFonts w:ascii="Consolas" w:hAnsi="Consolas"/>
                <w:color w:val="334455"/>
                <w:sz w:val="19"/>
              </w:rPr>
              <w:t>slug_chars</w:t>
            </w:r>
          </w:p>
        </w:tc>
        <w:tc>
          <w:tcPr>
            <w:tcW w:type="dxa" w:w="2160"/>
          </w:tcPr>
          <w:p>
            <w:r/>
            <w:r>
              <w:rPr/>
              <w:t>80</w:t>
            </w:r>
          </w:p>
        </w:tc>
        <w:tc>
          <w:tcPr>
            <w:tcW w:type="dxa" w:w="2160"/>
          </w:tcPr>
          <w:p>
            <w:r/>
            <w:r>
              <w:rPr/>
              <w:t>16–120</w:t>
            </w:r>
          </w:p>
        </w:tc>
        <w:tc>
          <w:tcPr>
            <w:tcW w:type="dxa" w:w="2160"/>
          </w:tcPr>
          <w:p>
            <w:r/>
            <w:r>
              <w:rPr/>
              <w:t>The longest address a NEW entry may have. A longer one is refused, not cut: half an address is a different address. An entry that already exists is held to 120, so lowering this cannot strand it.</w:t>
            </w:r>
          </w:p>
        </w:tc>
      </w:tr>
      <w:tr>
        <w:tc>
          <w:tcPr>
            <w:tcW w:type="dxa" w:w="2160"/>
            <w:shd w:val="clear" w:color="auto" w:fill="F4F6FA"/>
          </w:tcPr>
          <w:p>
            <w:r/>
            <w:r>
              <w:rPr>
                <w:rFonts w:ascii="Consolas" w:hAnsi="Consolas"/>
                <w:color w:val="334455"/>
                <w:sz w:val="19"/>
              </w:rPr>
              <w:t>clean_sec</w:t>
            </w:r>
          </w:p>
        </w:tc>
        <w:tc>
          <w:tcPr>
            <w:tcW w:type="dxa" w:w="2160"/>
            <w:shd w:val="clear" w:color="auto" w:fill="F4F6FA"/>
          </w:tcPr>
          <w:p>
            <w:r/>
            <w:r>
              <w:rPr/>
              <w:t>20</w:t>
            </w:r>
          </w:p>
        </w:tc>
        <w:tc>
          <w:tcPr>
            <w:tcW w:type="dxa" w:w="2160"/>
            <w:shd w:val="clear" w:color="auto" w:fill="F4F6FA"/>
          </w:tcPr>
          <w:p>
            <w:r/>
            <w:r>
              <w:rPr/>
              <w:t>2–120</w:t>
            </w:r>
          </w:p>
        </w:tc>
        <w:tc>
          <w:tcPr>
            <w:tcW w:type="dxa" w:w="2160"/>
            <w:shd w:val="clear" w:color="auto" w:fill="F4F6FA"/>
          </w:tcPr>
          <w:p>
            <w:r/>
            <w:r>
              <w:rPr/>
              <w:t>Seconds one document may take to clean before its worker process is killed and the upload refused.</w:t>
            </w:r>
          </w:p>
        </w:tc>
      </w:tr>
      <w:tr>
        <w:tc>
          <w:tcPr>
            <w:tcW w:type="dxa" w:w="2160"/>
          </w:tcPr>
          <w:p>
            <w:r/>
            <w:r>
              <w:rPr>
                <w:rFonts w:ascii="Consolas" w:hAnsi="Consolas"/>
                <w:color w:val="334455"/>
                <w:sz w:val="19"/>
              </w:rPr>
              <w:t>clean_mem_mb</w:t>
            </w:r>
          </w:p>
        </w:tc>
        <w:tc>
          <w:tcPr>
            <w:tcW w:type="dxa" w:w="2160"/>
          </w:tcPr>
          <w:p>
            <w:r/>
            <w:r>
              <w:rPr/>
              <w:t>512</w:t>
            </w:r>
          </w:p>
        </w:tc>
        <w:tc>
          <w:tcPr>
            <w:tcW w:type="dxa" w:w="2160"/>
          </w:tcPr>
          <w:p>
            <w:r/>
            <w:r>
              <w:rPr/>
              <w:t>128–4096</w:t>
            </w:r>
          </w:p>
        </w:tc>
        <w:tc>
          <w:tcPr>
            <w:tcW w:type="dxa" w:w="2160"/>
          </w:tcPr>
          <w:p>
            <w:r/>
            <w:r>
              <w:rPr/>
              <w:t>Memory the cleaning worker may use, in MB. Linux only.</w:t>
            </w:r>
          </w:p>
        </w:tc>
      </w:tr>
    </w:tbl>
    <w:p/>
    <w:p>
      <w:r>
        <w:rPr>
          <w:rFonts w:ascii="Consolas" w:hAnsi="Consolas"/>
          <w:color w:val="334455"/>
          <w:sz w:val="19"/>
        </w:rPr>
        <w:t>clean_sec</w:t>
      </w:r>
      <w:r>
        <w:rPr/>
        <w:t xml:space="preserve"> and </w:t>
      </w:r>
      <w:r>
        <w:rPr>
          <w:rFonts w:ascii="Consolas" w:hAnsi="Consolas"/>
          <w:color w:val="334455"/>
          <w:sz w:val="19"/>
        </w:rPr>
        <w:t>[fonts] total_sec</w:t>
      </w:r>
      <w:r>
        <w:rPr/>
        <w:t xml:space="preserve"> (below) are how long one upload can hold the</w:t>
        <w:br/>
        <w:t xml:space="preserve">service, which runs one command at a time. A command that is older than </w:t>
      </w:r>
      <w:r>
        <w:rPr>
          <w:rFonts w:ascii="Consolas" w:hAnsi="Consolas"/>
          <w:color w:val="334455"/>
          <w:sz w:val="19"/>
        </w:rPr>
        <w:t>[age]</w:t>
        <w:br/>
        <w:t>replay_max_sec</w:t>
      </w:r>
      <w:r>
        <w:rPr/>
        <w:t xml:space="preserve"> in </w:t>
      </w:r>
      <w:r>
        <w:rPr>
          <w:rFonts w:ascii="Consolas" w:hAnsi="Consolas"/>
          <w:color w:val="334455"/>
          <w:sz w:val="19"/>
        </w:rPr>
        <w:t>config/services.toml</w:t>
      </w:r>
      <w:r>
        <w:rPr/>
        <w:t xml:space="preserve"> (900 s as shipped) when its turn comes</w:t>
        <w:br/>
        <w:t>is not run, and the page is told the request waited too long. At their ceilings</w:t>
        <w:br/>
        <w:t>the two come to 720 s, so one upload cannot expire the request behind it.</w:t>
      </w:r>
    </w:p>
    <w:p>
      <w:r>
        <w:rPr>
          <w:rFonts w:ascii="Consolas" w:hAnsi="Consolas"/>
          <w:color w:val="334455"/>
          <w:sz w:val="19"/>
        </w:rPr>
        <w:t>max_html_kb</w:t>
      </w:r>
      <w:r>
        <w:rPr/>
        <w:t xml:space="preserve"> has a ceiling because a document travels inside one command, and the</w:t>
        <w:br/>
      </w:r>
      <w:r>
        <w:rPr>
          <w:rFonts w:ascii="Consolas" w:hAnsi="Consolas"/>
          <w:color w:val="334455"/>
          <w:sz w:val="19"/>
        </w:rPr>
        <w:t>cmd:blog</w:t>
      </w:r>
      <w:r>
        <w:rPr/>
        <w:t xml:space="preserve"> queue keeps its newest 50 commands (</w:t>
      </w:r>
      <w:r>
        <w:rPr>
          <w:rFonts w:ascii="Consolas" w:hAnsi="Consolas"/>
          <w:color w:val="334455"/>
          <w:sz w:val="19"/>
        </w:rPr>
        <w:t>config/services.toml</w:t>
      </w:r>
      <w:r>
        <w:rPr/>
        <w:br/>
      </w:r>
      <w:r>
        <w:rPr>
          <w:rFonts w:ascii="Consolas" w:hAnsi="Consolas"/>
          <w:color w:val="334455"/>
          <w:sz w:val="19"/>
        </w:rPr>
        <w:t>[stream_keep]</w:t>
      </w:r>
      <w:r>
        <w:rPr/>
        <w:t>). The two multiply: 512 KB × 50 is about 25 MB of Redis; both at</w:t>
        <w:br/>
        <w:t>their ceilings (4096 KB × 500) would be about 2 GB.</w:t>
      </w:r>
    </w:p>
    <w:p>
      <w:r>
        <w:rPr/>
        <w:t>One limit is derived rather than set. A cleaned document, with its typeface rules</w:t>
        <w:br/>
        <w:t xml:space="preserve">added, is refused when it is larger than </w:t>
      </w:r>
      <w:r>
        <w:rPr>
          <w:b/>
        </w:rPr>
        <w:t xml:space="preserve">6 × </w:t>
      </w:r>
      <w:r>
        <w:rPr>
          <w:rFonts w:ascii="Consolas" w:hAnsi="Consolas"/>
          <w:color w:val="334455"/>
          <w:sz w:val="19"/>
        </w:rPr>
        <w:t>max_html_kb</w:t>
      </w:r>
      <w:r>
        <w:rPr>
          <w:b/>
        </w:rPr>
        <w:t xml:space="preserve"> + 512 KB</w:t>
      </w:r>
      <w:r>
        <w:rPr/>
        <w:t>: cleaning</w:t>
        <w:br/>
        <w:t xml:space="preserve">can multiply a document's size about six times (every </w:t>
      </w:r>
      <w:r>
        <w:rPr>
          <w:rFonts w:ascii="Consolas" w:hAnsi="Consolas"/>
          <w:color w:val="334455"/>
          <w:sz w:val="19"/>
        </w:rPr>
        <w:t>"</w:t>
      </w:r>
      <w:r>
        <w:rPr/>
        <w:t xml:space="preserve"> inside an attribute is</w:t>
        <w:br/>
        <w:t xml:space="preserve">written </w:t>
      </w:r>
      <w:r>
        <w:rPr>
          <w:rFonts w:ascii="Consolas" w:hAnsi="Consolas"/>
          <w:color w:val="334455"/>
          <w:sz w:val="19"/>
        </w:rPr>
        <w:t>&amp;quot;</w:t>
      </w:r>
      <w:r>
        <w:rPr/>
        <w:t>), and the typeface rules come to about 300 KB at their own</w:t>
        <w:br/>
        <w:t>limits.</w:t>
      </w:r>
    </w:p>
    <w:p>
      <w:r>
        <w:rPr>
          <w:rFonts w:ascii="Consolas" w:hAnsi="Consolas"/>
          <w:color w:val="334455"/>
          <w:sz w:val="19"/>
        </w:rPr>
        <w:t>[fonts]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no typeface is copied and the entry is shown in the fallback fonts its own stylesheet names.</w:t>
            </w:r>
          </w:p>
        </w:tc>
      </w:tr>
      <w:tr>
        <w:tc>
          <w:tcPr>
            <w:tcW w:type="dxa" w:w="2160"/>
            <w:shd w:val="clear" w:color="auto" w:fill="F4F6FA"/>
          </w:tcPr>
          <w:p>
            <w:r/>
            <w:r>
              <w:rPr>
                <w:rFonts w:ascii="Consolas" w:hAnsi="Consolas"/>
                <w:color w:val="334455"/>
                <w:sz w:val="19"/>
              </w:rPr>
              <w:t>subsets</w:t>
            </w:r>
          </w:p>
        </w:tc>
        <w:tc>
          <w:tcPr>
            <w:tcW w:type="dxa" w:w="2160"/>
            <w:shd w:val="clear" w:color="auto" w:fill="F4F6FA"/>
          </w:tcPr>
          <w:p>
            <w:r/>
            <w:r>
              <w:rPr>
                <w:rFonts w:ascii="Consolas" w:hAnsi="Consolas"/>
                <w:color w:val="334455"/>
                <w:sz w:val="19"/>
              </w:rPr>
              <w:t>latin</w:t>
            </w:r>
            <w:r>
              <w:rPr/>
              <w:t xml:space="preserve">, </w:t>
            </w:r>
            <w:r>
              <w:rPr>
                <w:rFonts w:ascii="Consolas" w:hAnsi="Consolas"/>
                <w:color w:val="334455"/>
                <w:sz w:val="19"/>
              </w:rPr>
              <w:t>latin-ext</w:t>
            </w:r>
          </w:p>
        </w:tc>
        <w:tc>
          <w:tcPr>
            <w:tcW w:type="dxa" w:w="2160"/>
            <w:shd w:val="clear" w:color="auto" w:fill="F4F6FA"/>
          </w:tcPr>
          <w:p>
            <w:r/>
            <w:r>
              <w:rPr/>
              <w:t>up to 16 names</w:t>
            </w:r>
          </w:p>
        </w:tc>
        <w:tc>
          <w:tcPr>
            <w:tcW w:type="dxa" w:w="2160"/>
            <w:shd w:val="clear" w:color="auto" w:fill="F4F6FA"/>
          </w:tcPr>
          <w:p>
            <w:r/>
            <w:r>
              <w:rPr/>
              <w:t>The character sets copied. Each is a separate file per weight.</w:t>
            </w:r>
          </w:p>
        </w:tc>
      </w:tr>
      <w:tr>
        <w:tc>
          <w:tcPr>
            <w:tcW w:type="dxa" w:w="2160"/>
          </w:tcPr>
          <w:p>
            <w:r/>
            <w:r>
              <w:rPr>
                <w:rFonts w:ascii="Consolas" w:hAnsi="Consolas"/>
                <w:color w:val="334455"/>
                <w:sz w:val="19"/>
              </w:rPr>
              <w:t>max_links</w:t>
            </w:r>
          </w:p>
        </w:tc>
        <w:tc>
          <w:tcPr>
            <w:tcW w:type="dxa" w:w="2160"/>
          </w:tcPr>
          <w:p>
            <w:r/>
            <w:r>
              <w:rPr/>
              <w:t>4</w:t>
            </w:r>
          </w:p>
        </w:tc>
        <w:tc>
          <w:tcPr>
            <w:tcW w:type="dxa" w:w="2160"/>
          </w:tcPr>
          <w:p>
            <w:r/>
            <w:r>
              <w:rPr/>
              <w:t>1–16</w:t>
            </w:r>
          </w:p>
        </w:tc>
        <w:tc>
          <w:tcPr>
            <w:tcW w:type="dxa" w:w="2160"/>
          </w:tcPr>
          <w:p>
            <w:r/>
            <w:r>
              <w:rPr/>
              <w:t>Typeface stylesheets followed for one entry.</w:t>
            </w:r>
          </w:p>
        </w:tc>
      </w:tr>
      <w:tr>
        <w:tc>
          <w:tcPr>
            <w:tcW w:type="dxa" w:w="2160"/>
            <w:shd w:val="clear" w:color="auto" w:fill="F4F6FA"/>
          </w:tcPr>
          <w:p>
            <w:r/>
            <w:r>
              <w:rPr>
                <w:rFonts w:ascii="Consolas" w:hAnsi="Consolas"/>
                <w:color w:val="334455"/>
                <w:sz w:val="19"/>
              </w:rPr>
              <w:t>max_css_kb</w:t>
            </w:r>
          </w:p>
        </w:tc>
        <w:tc>
          <w:tcPr>
            <w:tcW w:type="dxa" w:w="2160"/>
            <w:shd w:val="clear" w:color="auto" w:fill="F4F6FA"/>
          </w:tcPr>
          <w:p>
            <w:r/>
            <w:r>
              <w:rPr/>
              <w:t>256</w:t>
            </w:r>
          </w:p>
        </w:tc>
        <w:tc>
          <w:tcPr>
            <w:tcW w:type="dxa" w:w="2160"/>
            <w:shd w:val="clear" w:color="auto" w:fill="F4F6FA"/>
          </w:tcPr>
          <w:p>
            <w:r/>
            <w:r>
              <w:rPr/>
              <w:t>16–2048</w:t>
            </w:r>
          </w:p>
        </w:tc>
        <w:tc>
          <w:tcPr>
            <w:tcW w:type="dxa" w:w="2160"/>
            <w:shd w:val="clear" w:color="auto" w:fill="F4F6FA"/>
          </w:tcPr>
          <w:p>
            <w:r/>
            <w:r>
              <w:rPr/>
              <w:t>The most one stylesheet may send back.</w:t>
            </w:r>
          </w:p>
        </w:tc>
      </w:tr>
      <w:tr>
        <w:tc>
          <w:tcPr>
            <w:tcW w:type="dxa" w:w="2160"/>
          </w:tcPr>
          <w:p>
            <w:r/>
            <w:r>
              <w:rPr>
                <w:rFonts w:ascii="Consolas" w:hAnsi="Consolas"/>
                <w:color w:val="334455"/>
                <w:sz w:val="19"/>
              </w:rPr>
              <w:t>max_files</w:t>
            </w:r>
          </w:p>
        </w:tc>
        <w:tc>
          <w:tcPr>
            <w:tcW w:type="dxa" w:w="2160"/>
          </w:tcPr>
          <w:p>
            <w:r/>
            <w:r>
              <w:rPr/>
              <w:t>24</w:t>
            </w:r>
          </w:p>
        </w:tc>
        <w:tc>
          <w:tcPr>
            <w:tcW w:type="dxa" w:w="2160"/>
          </w:tcPr>
          <w:p>
            <w:r/>
            <w:r>
              <w:rPr/>
              <w:t>1–64</w:t>
            </w:r>
          </w:p>
        </w:tc>
        <w:tc>
          <w:tcPr>
            <w:tcW w:type="dxa" w:w="2160"/>
          </w:tcPr>
          <w:p>
            <w:r/>
            <w:r>
              <w:rPr/>
              <w:t>Typeface files copied for one entry.</w:t>
            </w:r>
          </w:p>
        </w:tc>
      </w:tr>
      <w:tr>
        <w:tc>
          <w:tcPr>
            <w:tcW w:type="dxa" w:w="2160"/>
            <w:shd w:val="clear" w:color="auto" w:fill="F4F6FA"/>
          </w:tcPr>
          <w:p>
            <w:r/>
            <w:r>
              <w:rPr>
                <w:rFonts w:ascii="Consolas" w:hAnsi="Consolas"/>
                <w:color w:val="334455"/>
                <w:sz w:val="19"/>
              </w:rPr>
              <w:t>max_file_kb</w:t>
            </w:r>
          </w:p>
        </w:tc>
        <w:tc>
          <w:tcPr>
            <w:tcW w:type="dxa" w:w="2160"/>
            <w:shd w:val="clear" w:color="auto" w:fill="F4F6FA"/>
          </w:tcPr>
          <w:p>
            <w:r/>
            <w:r>
              <w:rPr/>
              <w:t>400</w:t>
            </w:r>
          </w:p>
        </w:tc>
        <w:tc>
          <w:tcPr>
            <w:tcW w:type="dxa" w:w="2160"/>
            <w:shd w:val="clear" w:color="auto" w:fill="F4F6FA"/>
          </w:tcPr>
          <w:p>
            <w:r/>
            <w:r>
              <w:rPr/>
              <w:t>16–1024</w:t>
            </w:r>
          </w:p>
        </w:tc>
        <w:tc>
          <w:tcPr>
            <w:tcW w:type="dxa" w:w="2160"/>
            <w:shd w:val="clear" w:color="auto" w:fill="F4F6FA"/>
          </w:tcPr>
          <w:p>
            <w:r/>
            <w:r>
              <w:rPr/>
              <w:t>The largest single file stored.</w:t>
            </w:r>
          </w:p>
        </w:tc>
      </w:tr>
      <w:tr>
        <w:tc>
          <w:tcPr>
            <w:tcW w:type="dxa" w:w="2160"/>
          </w:tcPr>
          <w:p>
            <w:r/>
            <w:r>
              <w:rPr>
                <w:rFonts w:ascii="Consolas" w:hAnsi="Consolas"/>
                <w:color w:val="334455"/>
                <w:sz w:val="19"/>
              </w:rPr>
              <w:t>max_total_mb</w:t>
            </w:r>
          </w:p>
        </w:tc>
        <w:tc>
          <w:tcPr>
            <w:tcW w:type="dxa" w:w="2160"/>
          </w:tcPr>
          <w:p>
            <w:r/>
            <w:r>
              <w:rPr/>
              <w:t>12</w:t>
            </w:r>
          </w:p>
        </w:tc>
        <w:tc>
          <w:tcPr>
            <w:tcW w:type="dxa" w:w="2160"/>
          </w:tcPr>
          <w:p>
            <w:r/>
            <w:r>
              <w:rPr/>
              <w:t>1–64</w:t>
            </w:r>
          </w:p>
        </w:tc>
        <w:tc>
          <w:tcPr>
            <w:tcW w:type="dxa" w:w="2160"/>
          </w:tcPr>
          <w:p>
            <w:r/>
            <w:r>
              <w:rPr/>
              <w:t>All of one entry's files together. They are held in memory at once until stored.</w:t>
            </w:r>
          </w:p>
        </w:tc>
      </w:tr>
      <w:tr>
        <w:tc>
          <w:tcPr>
            <w:tcW w:type="dxa" w:w="2160"/>
            <w:shd w:val="clear" w:color="auto" w:fill="F4F6FA"/>
          </w:tcPr>
          <w:p>
            <w:r/>
            <w:r>
              <w:rPr>
                <w:rFonts w:ascii="Consolas" w:hAnsi="Consolas"/>
                <w:color w:val="334455"/>
                <w:sz w:val="19"/>
              </w:rPr>
              <w:t>max_rules</w:t>
            </w:r>
          </w:p>
        </w:tc>
        <w:tc>
          <w:tcPr>
            <w:tcW w:type="dxa" w:w="2160"/>
            <w:shd w:val="clear" w:color="auto" w:fill="F4F6FA"/>
          </w:tcPr>
          <w:p>
            <w:r/>
            <w:r>
              <w:rPr/>
              <w:t>96</w:t>
            </w:r>
          </w:p>
        </w:tc>
        <w:tc>
          <w:tcPr>
            <w:tcW w:type="dxa" w:w="2160"/>
            <w:shd w:val="clear" w:color="auto" w:fill="F4F6FA"/>
          </w:tcPr>
          <w:p>
            <w:r/>
            <w:r>
              <w:rPr/>
              <w:t>1–1000</w:t>
            </w:r>
          </w:p>
        </w:tc>
        <w:tc>
          <w:tcPr>
            <w:tcW w:type="dxa" w:w="2160"/>
            <w:shd w:val="clear" w:color="auto" w:fill="F4F6FA"/>
          </w:tcPr>
          <w:p>
            <w:r/>
            <w:r>
              <w:rPr>
                <w:rFonts w:ascii="Consolas" w:hAnsi="Consolas"/>
                <w:color w:val="334455"/>
                <w:sz w:val="19"/>
              </w:rPr>
              <w:t>@font-face</w:t>
            </w:r>
            <w:r>
              <w:rPr/>
              <w:t xml:space="preserve"> rules written into one entry. Many rules can name one file, so </w:t>
            </w:r>
            <w:r>
              <w:rPr>
                <w:rFonts w:ascii="Consolas" w:hAnsi="Consolas"/>
                <w:color w:val="334455"/>
                <w:sz w:val="19"/>
              </w:rPr>
              <w:t>max_files</w:t>
            </w:r>
            <w:r>
              <w:rPr/>
              <w:t xml:space="preserve"> does not bound this.</w:t>
            </w:r>
          </w:p>
        </w:tc>
      </w:tr>
      <w:tr>
        <w:tc>
          <w:tcPr>
            <w:tcW w:type="dxa" w:w="2160"/>
          </w:tcPr>
          <w:p>
            <w:r/>
            <w:r>
              <w:rPr>
                <w:rFonts w:ascii="Consolas" w:hAnsi="Consolas"/>
                <w:color w:val="334455"/>
                <w:sz w:val="19"/>
              </w:rPr>
              <w:t>timeout_sec</w:t>
            </w:r>
          </w:p>
        </w:tc>
        <w:tc>
          <w:tcPr>
            <w:tcW w:type="dxa" w:w="2160"/>
          </w:tcPr>
          <w:p>
            <w:r/>
            <w:r>
              <w:rPr/>
              <w:t>10</w:t>
            </w:r>
          </w:p>
        </w:tc>
        <w:tc>
          <w:tcPr>
            <w:tcW w:type="dxa" w:w="2160"/>
          </w:tcPr>
          <w:p>
            <w:r/>
            <w:r>
              <w:rPr/>
              <w:t>1–60</w:t>
            </w:r>
          </w:p>
        </w:tc>
        <w:tc>
          <w:tcPr>
            <w:tcW w:type="dxa" w:w="2160"/>
          </w:tcPr>
          <w:p>
            <w:r/>
            <w:r>
              <w:rPr/>
              <w:t>One request to Google Fonts.</w:t>
            </w:r>
          </w:p>
        </w:tc>
      </w:tr>
      <w:tr>
        <w:tc>
          <w:tcPr>
            <w:tcW w:type="dxa" w:w="2160"/>
            <w:shd w:val="clear" w:color="auto" w:fill="F4F6FA"/>
          </w:tcPr>
          <w:p>
            <w:r/>
            <w:r>
              <w:rPr>
                <w:rFonts w:ascii="Consolas" w:hAnsi="Consolas"/>
                <w:color w:val="334455"/>
                <w:sz w:val="19"/>
              </w:rPr>
              <w:t>total_sec</w:t>
            </w:r>
          </w:p>
        </w:tc>
        <w:tc>
          <w:tcPr>
            <w:tcW w:type="dxa" w:w="2160"/>
            <w:shd w:val="clear" w:color="auto" w:fill="F4F6FA"/>
          </w:tcPr>
          <w:p>
            <w:r/>
            <w:r>
              <w:rPr/>
              <w:t>30</w:t>
            </w:r>
          </w:p>
        </w:tc>
        <w:tc>
          <w:tcPr>
            <w:tcW w:type="dxa" w:w="2160"/>
            <w:shd w:val="clear" w:color="auto" w:fill="F4F6FA"/>
          </w:tcPr>
          <w:p>
            <w:r/>
            <w:r>
              <w:rPr/>
              <w:t>1–600</w:t>
            </w:r>
          </w:p>
        </w:tc>
        <w:tc>
          <w:tcPr>
            <w:tcW w:type="dxa" w:w="2160"/>
            <w:shd w:val="clear" w:color="auto" w:fill="F4F6FA"/>
          </w:tcPr>
          <w:p>
            <w:r/>
            <w:r>
              <w:rPr/>
              <w:t>All of one entry's requests together.</w:t>
            </w:r>
          </w:p>
        </w:tc>
      </w:tr>
      <w:tr>
        <w:tc>
          <w:tcPr>
            <w:tcW w:type="dxa" w:w="2160"/>
          </w:tcPr>
          <w:p>
            <w:r/>
            <w:r>
              <w:rPr>
                <w:rFonts w:ascii="Consolas" w:hAnsi="Consolas"/>
                <w:color w:val="334455"/>
                <w:sz w:val="19"/>
              </w:rPr>
              <w:t>user_agent</w:t>
            </w:r>
          </w:p>
        </w:tc>
        <w:tc>
          <w:tcPr>
            <w:tcW w:type="dxa" w:w="2160"/>
          </w:tcPr>
          <w:p>
            <w:r/>
            <w:r>
              <w:rPr/>
              <w:t>a desktop Chrome's</w:t>
            </w:r>
          </w:p>
        </w:tc>
        <w:tc>
          <w:tcPr>
            <w:tcW w:type="dxa" w:w="2160"/>
          </w:tcPr>
          <w:p>
            <w:r/>
            <w:r>
              <w:rPr/>
              <w:t>20–300 printable characters</w:t>
            </w:r>
          </w:p>
        </w:tc>
        <w:tc>
          <w:tcPr>
            <w:tcW w:type="dxa" w:w="2160"/>
          </w:tcPr>
          <w:p>
            <w:r/>
            <w:r>
              <w:rPr/>
              <w:t>Who the service says it is. Google sends the WOFF2 format, split by character set, only to a browser it recognises.</w:t>
            </w:r>
          </w:p>
        </w:tc>
      </w:tr>
    </w:tbl>
    <w:p/>
    <w:p>
      <w:r>
        <w:rPr/>
        <w:t>One rule is at most 3,075 characters, so 96 rules add under 300 KB to an entry.</w:t>
      </w:r>
    </w:p>
    <w:p>
      <w:pPr>
        <w:pStyle w:val="Heading2"/>
      </w:pPr>
      <w:r>
        <w:rPr/>
        <w:t>What cleaning does</w:t>
      </w:r>
    </w:p>
    <w:p>
      <w:r>
        <w:rPr/>
        <w:t>The submitted document is parsed (</w:t>
      </w:r>
      <w:r>
        <w:rPr>
          <w:rFonts w:ascii="Consolas" w:hAnsi="Consolas"/>
          <w:color w:val="334455"/>
          <w:sz w:val="19"/>
        </w:rPr>
        <w:t>lxml</w:t>
      </w:r>
      <w:r>
        <w:rPr/>
        <w:t>) and only read. The stored document is</w:t>
        <w:br/>
        <w:t>built from the cleaner's own lists of tag and attribute names, with every value</w:t>
        <w:br/>
        <w:t>escaped and every stylesheet tokenised (</w:t>
      </w:r>
      <w:r>
        <w:rPr>
          <w:rFonts w:ascii="Consolas" w:hAnsi="Consolas"/>
          <w:color w:val="334455"/>
          <w:sz w:val="19"/>
        </w:rPr>
        <w:t>tinycss2</w:t>
      </w:r>
      <w:r>
        <w:rPr/>
        <w:t>), filtered and written afresh.</w:t>
        <w:br/>
        <w:t>The result is cleaned again until cleaning changes nothing, at most five times.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Removed</w:t>
            </w:r>
          </w:p>
        </w:tc>
        <w:tc>
          <w:tcPr>
            <w:tcW w:type="dxa" w:w="4320"/>
            <w:shd w:val="clear" w:color="auto" w:fill="EAF2FB"/>
          </w:tcPr>
          <w:p>
            <w:r>
              <w:rPr>
                <w:b/>
              </w:rPr>
            </w:r>
            <w:r>
              <w:rPr>
                <w:b/>
              </w:rPr>
              <w:t>Notes</w:t>
            </w:r>
          </w:p>
        </w:tc>
      </w:tr>
      <w:tr>
        <w:tc>
          <w:tcPr>
            <w:tcW w:type="dxa" w:w="4320"/>
          </w:tcPr>
          <w:p>
            <w:r/>
            <w:r>
              <w:rPr>
                <w:rFonts w:ascii="Consolas" w:hAnsi="Consolas"/>
                <w:color w:val="334455"/>
                <w:sz w:val="19"/>
              </w:rPr>
              <w:t>script</w:t>
            </w:r>
            <w:r>
              <w:rPr/>
              <w:t xml:space="preserve">, </w:t>
            </w:r>
            <w:r>
              <w:rPr>
                <w:rFonts w:ascii="Consolas" w:hAnsi="Consolas"/>
                <w:color w:val="334455"/>
                <w:sz w:val="19"/>
              </w:rPr>
              <w:t>noscript</w:t>
            </w:r>
            <w:r>
              <w:rPr/>
              <w:t xml:space="preserve">, </w:t>
            </w:r>
            <w:r>
              <w:rPr>
                <w:rFonts w:ascii="Consolas" w:hAnsi="Consolas"/>
                <w:color w:val="334455"/>
                <w:sz w:val="19"/>
              </w:rPr>
              <w:t>iframe</w:t>
            </w:r>
            <w:r>
              <w:rPr/>
              <w:t xml:space="preserve">, </w:t>
            </w:r>
            <w:r>
              <w:rPr>
                <w:rFonts w:ascii="Consolas" w:hAnsi="Consolas"/>
                <w:color w:val="334455"/>
                <w:sz w:val="19"/>
              </w:rPr>
              <w:t>frame</w:t>
            </w:r>
            <w:r>
              <w:rPr/>
              <w:t xml:space="preserve">, </w:t>
            </w:r>
            <w:r>
              <w:rPr>
                <w:rFonts w:ascii="Consolas" w:hAnsi="Consolas"/>
                <w:color w:val="334455"/>
                <w:sz w:val="19"/>
              </w:rPr>
              <w:t>object</w:t>
            </w:r>
            <w:r>
              <w:rPr/>
              <w:t xml:space="preserve">, </w:t>
            </w:r>
            <w:r>
              <w:rPr>
                <w:rFonts w:ascii="Consolas" w:hAnsi="Consolas"/>
                <w:color w:val="334455"/>
                <w:sz w:val="19"/>
              </w:rPr>
              <w:t>embed</w:t>
            </w:r>
            <w:r>
              <w:rPr/>
              <w:t xml:space="preserve">, </w:t>
            </w:r>
            <w:r>
              <w:rPr>
                <w:rFonts w:ascii="Consolas" w:hAnsi="Consolas"/>
                <w:color w:val="334455"/>
                <w:sz w:val="19"/>
              </w:rPr>
              <w:t>applet</w:t>
            </w:r>
            <w:r>
              <w:rPr/>
              <w:t xml:space="preserve">, </w:t>
            </w:r>
            <w:r>
              <w:rPr>
                <w:rFonts w:ascii="Consolas" w:hAnsi="Consolas"/>
                <w:color w:val="334455"/>
                <w:sz w:val="19"/>
              </w:rPr>
              <w:t>template</w:t>
            </w:r>
            <w:r>
              <w:rPr/>
              <w:t xml:space="preserve">, </w:t>
            </w:r>
            <w:r>
              <w:rPr>
                <w:rFonts w:ascii="Consolas" w:hAnsi="Consolas"/>
                <w:color w:val="334455"/>
                <w:sz w:val="19"/>
              </w:rPr>
              <w:t>canvas</w:t>
            </w:r>
            <w:r>
              <w:rPr/>
              <w:t xml:space="preserve">, </w:t>
            </w:r>
            <w:r>
              <w:rPr>
                <w:rFonts w:ascii="Consolas" w:hAnsi="Consolas"/>
                <w:color w:val="334455"/>
                <w:sz w:val="19"/>
              </w:rPr>
              <w:t>audio</w:t>
            </w:r>
            <w:r>
              <w:rPr/>
              <w:t xml:space="preserve">, </w:t>
            </w:r>
            <w:r>
              <w:rPr>
                <w:rFonts w:ascii="Consolas" w:hAnsi="Consolas"/>
                <w:color w:val="334455"/>
                <w:sz w:val="19"/>
              </w:rPr>
              <w:t>video</w:t>
            </w:r>
            <w:r>
              <w:rPr/>
              <w:t xml:space="preserve">, </w:t>
            </w:r>
            <w:r>
              <w:rPr>
                <w:rFonts w:ascii="Consolas" w:hAnsi="Consolas"/>
                <w:color w:val="334455"/>
                <w:sz w:val="19"/>
              </w:rPr>
              <w:t>dialog</w:t>
            </w:r>
          </w:p>
        </w:tc>
        <w:tc>
          <w:tcPr>
            <w:tcW w:type="dxa" w:w="4320"/>
          </w:tcPr>
          <w:p>
            <w:r/>
            <w:r>
              <w:rPr/>
              <w:t>With their content.</w:t>
            </w:r>
          </w:p>
        </w:tc>
      </w:tr>
      <w:tr>
        <w:tc>
          <w:tcPr>
            <w:tcW w:type="dxa" w:w="4320"/>
            <w:shd w:val="clear" w:color="auto" w:fill="F4F6FA"/>
          </w:tcPr>
          <w:p>
            <w:r/>
            <w:r>
              <w:rPr>
                <w:rFonts w:ascii="Consolas" w:hAnsi="Consolas"/>
                <w:color w:val="334455"/>
                <w:sz w:val="19"/>
              </w:rPr>
              <w:t>form</w:t>
            </w:r>
            <w:r>
              <w:rPr/>
              <w:t xml:space="preserve"> and every form control</w:t>
            </w:r>
          </w:p>
        </w:tc>
        <w:tc>
          <w:tcPr>
            <w:tcW w:type="dxa" w:w="4320"/>
            <w:shd w:val="clear" w:color="auto" w:fill="F4F6FA"/>
          </w:tcPr>
          <w:p>
            <w:r/>
            <w:r>
              <w:rPr/>
              <w:t>With their content.</w:t>
            </w:r>
          </w:p>
        </w:tc>
      </w:tr>
      <w:tr>
        <w:tc>
          <w:tcPr>
            <w:tcW w:type="dxa" w:w="4320"/>
          </w:tcPr>
          <w:p>
            <w:r/>
            <w:r>
              <w:rPr>
                <w:rFonts w:ascii="Consolas" w:hAnsi="Consolas"/>
                <w:color w:val="334455"/>
                <w:sz w:val="19"/>
              </w:rPr>
              <w:t>img</w:t>
            </w:r>
            <w:r>
              <w:rPr/>
              <w:t xml:space="preserve">, </w:t>
            </w:r>
            <w:r>
              <w:rPr>
                <w:rFonts w:ascii="Consolas" w:hAnsi="Consolas"/>
                <w:color w:val="334455"/>
                <w:sz w:val="19"/>
              </w:rPr>
              <w:t>picture</w:t>
            </w:r>
            <w:r>
              <w:rPr/>
              <w:t xml:space="preserve">, </w:t>
            </w:r>
            <w:r>
              <w:rPr>
                <w:rFonts w:ascii="Consolas" w:hAnsi="Consolas"/>
                <w:color w:val="334455"/>
                <w:sz w:val="19"/>
              </w:rPr>
              <w:t>map</w:t>
            </w:r>
          </w:p>
        </w:tc>
        <w:tc>
          <w:tcPr>
            <w:tcW w:type="dxa" w:w="4320"/>
          </w:tcPr>
          <w:p>
            <w:r/>
            <w:r>
              <w:rPr/>
              <w:t>This version of the Blog carries no images.</w:t>
            </w:r>
          </w:p>
        </w:tc>
      </w:tr>
      <w:tr>
        <w:tc>
          <w:tcPr>
            <w:tcW w:type="dxa" w:w="4320"/>
            <w:shd w:val="clear" w:color="auto" w:fill="F4F6FA"/>
          </w:tcPr>
          <w:p>
            <w:r/>
            <w:r>
              <w:rPr>
                <w:rFonts w:ascii="Consolas" w:hAnsi="Consolas"/>
                <w:color w:val="334455"/>
                <w:sz w:val="19"/>
              </w:rPr>
              <w:t>base</w:t>
            </w:r>
            <w:r>
              <w:rPr/>
              <w:t xml:space="preserve">, </w:t>
            </w:r>
            <w:r>
              <w:rPr>
                <w:rFonts w:ascii="Consolas" w:hAnsi="Consolas"/>
                <w:color w:val="334455"/>
                <w:sz w:val="19"/>
              </w:rPr>
              <w:t>meta</w:t>
            </w:r>
            <w:r>
              <w:rPr/>
              <w:t xml:space="preserve">, </w:t>
            </w:r>
            <w:r>
              <w:rPr>
                <w:rFonts w:ascii="Consolas" w:hAnsi="Consolas"/>
                <w:color w:val="334455"/>
                <w:sz w:val="19"/>
              </w:rPr>
              <w:t>link</w:t>
            </w:r>
          </w:p>
        </w:tc>
        <w:tc>
          <w:tcPr>
            <w:tcW w:type="dxa" w:w="4320"/>
            <w:shd w:val="clear" w:color="auto" w:fill="F4F6FA"/>
          </w:tcPr>
          <w:p>
            <w:r/>
            <w:r>
              <w:rPr/>
              <w:t>The service writes its own charset and viewport. A link to a Google Fonts stylesheet is followed by the typeface copy, then removed like the rest.</w:t>
            </w:r>
          </w:p>
        </w:tc>
      </w:tr>
      <w:tr>
        <w:tc>
          <w:tcPr>
            <w:tcW w:type="dxa" w:w="4320"/>
          </w:tcPr>
          <w:p>
            <w:r/>
            <w:r>
              <w:rPr/>
              <w:t>Event-handler attributes (</w:t>
            </w:r>
            <w:r>
              <w:rPr>
                <w:rFonts w:ascii="Consolas" w:hAnsi="Consolas"/>
                <w:color w:val="334455"/>
                <w:sz w:val="19"/>
              </w:rPr>
              <w:t>onclick</w:t>
            </w:r>
            <w:r>
              <w:rPr/>
              <w:t xml:space="preserve"> and the like)</w:t>
            </w:r>
          </w:p>
        </w:tc>
        <w:tc>
          <w:tcPr>
            <w:tcW w:type="dxa" w:w="4320"/>
          </w:tcPr>
          <w:p>
            <w:r/>
            <w:r>
              <w:rPr/>
              <w:t>Counted.</w:t>
            </w:r>
          </w:p>
        </w:tc>
      </w:tr>
      <w:tr>
        <w:tc>
          <w:tcPr>
            <w:tcW w:type="dxa" w:w="4320"/>
            <w:shd w:val="clear" w:color="auto" w:fill="F4F6FA"/>
          </w:tcPr>
          <w:p>
            <w:r/>
            <w:r>
              <w:rPr/>
              <w:t xml:space="preserve">Inside a drawing: </w:t>
            </w:r>
            <w:r>
              <w:rPr>
                <w:rFonts w:ascii="Consolas" w:hAnsi="Consolas"/>
                <w:color w:val="334455"/>
                <w:sz w:val="19"/>
              </w:rPr>
              <w:t>script</w:t>
            </w:r>
            <w:r>
              <w:rPr/>
              <w:t xml:space="preserve">, </w:t>
            </w:r>
            <w:r>
              <w:rPr>
                <w:rFonts w:ascii="Consolas" w:hAnsi="Consolas"/>
                <w:color w:val="334455"/>
                <w:sz w:val="19"/>
              </w:rPr>
              <w:t>foreignObject</w:t>
            </w:r>
            <w:r>
              <w:rPr/>
              <w:t xml:space="preserve">, </w:t>
            </w:r>
            <w:r>
              <w:rPr>
                <w:rFonts w:ascii="Consolas" w:hAnsi="Consolas"/>
                <w:color w:val="334455"/>
                <w:sz w:val="19"/>
              </w:rPr>
              <w:t>image</w:t>
            </w:r>
            <w:r>
              <w:rPr/>
              <w:t xml:space="preserve">, </w:t>
            </w:r>
            <w:r>
              <w:rPr>
                <w:rFonts w:ascii="Consolas" w:hAnsi="Consolas"/>
                <w:color w:val="334455"/>
                <w:sz w:val="19"/>
              </w:rPr>
              <w:t>use</w:t>
            </w:r>
            <w:r>
              <w:rPr/>
              <w:t xml:space="preserve">, animation elements, links, </w:t>
            </w:r>
            <w:r>
              <w:rPr>
                <w:rFonts w:ascii="Consolas" w:hAnsi="Consolas"/>
                <w:color w:val="334455"/>
                <w:sz w:val="19"/>
              </w:rPr>
              <w:t>mask</w:t>
            </w:r>
            <w:r>
              <w:rPr/>
              <w:t xml:space="preserve">, </w:t>
            </w:r>
            <w:r>
              <w:rPr>
                <w:rFonts w:ascii="Consolas" w:hAnsi="Consolas"/>
                <w:color w:val="334455"/>
                <w:sz w:val="19"/>
              </w:rPr>
              <w:t>pattern</w:t>
            </w:r>
            <w:r>
              <w:rPr/>
              <w:t xml:space="preserve">, </w:t>
            </w:r>
            <w:r>
              <w:rPr>
                <w:rFonts w:ascii="Consolas" w:hAnsi="Consolas"/>
                <w:color w:val="334455"/>
                <w:sz w:val="19"/>
              </w:rPr>
              <w:t>symbol</w:t>
            </w:r>
            <w:r>
              <w:rPr/>
              <w:t xml:space="preserve">, </w:t>
            </w:r>
            <w:r>
              <w:rPr>
                <w:rFonts w:ascii="Consolas" w:hAnsi="Consolas"/>
                <w:color w:val="334455"/>
                <w:sz w:val="19"/>
              </w:rPr>
              <w:t>filter</w:t>
            </w:r>
          </w:p>
        </w:tc>
        <w:tc>
          <w:tcPr>
            <w:tcW w:type="dxa" w:w="4320"/>
            <w:shd w:val="clear" w:color="auto" w:fill="F4F6FA"/>
          </w:tcPr>
          <w:p>
            <w:r/>
          </w:p>
        </w:tc>
      </w:tr>
      <w:tr>
        <w:tc>
          <w:tcPr>
            <w:tcW w:type="dxa" w:w="4320"/>
          </w:tcPr>
          <w:p>
            <w:r/>
            <w:r>
              <w:rPr/>
              <w:t xml:space="preserve">A link address that is not </w:t>
            </w:r>
            <w:r>
              <w:rPr>
                <w:rFonts w:ascii="Consolas" w:hAnsi="Consolas"/>
                <w:color w:val="334455"/>
                <w:sz w:val="19"/>
              </w:rPr>
              <w:t>http://</w:t>
            </w:r>
            <w:r>
              <w:rPr/>
              <w:t xml:space="preserve">, </w:t>
            </w:r>
            <w:r>
              <w:rPr>
                <w:rFonts w:ascii="Consolas" w:hAnsi="Consolas"/>
                <w:color w:val="334455"/>
                <w:sz w:val="19"/>
              </w:rPr>
              <w:t>https://</w:t>
            </w:r>
            <w:r>
              <w:rPr/>
              <w:t xml:space="preserve">, </w:t>
            </w:r>
            <w:r>
              <w:rPr>
                <w:rFonts w:ascii="Consolas" w:hAnsi="Consolas"/>
                <w:color w:val="334455"/>
                <w:sz w:val="19"/>
              </w:rPr>
              <w:t>mailto:</w:t>
            </w:r>
            <w:r>
              <w:rPr/>
              <w:t xml:space="preserve"> or an in-page </w:t>
            </w:r>
            <w:r>
              <w:rPr>
                <w:rFonts w:ascii="Consolas" w:hAnsi="Consolas"/>
                <w:color w:val="334455"/>
                <w:sz w:val="19"/>
              </w:rPr>
              <w:t>#fragment</w:t>
            </w:r>
          </w:p>
        </w:tc>
        <w:tc>
          <w:tcPr>
            <w:tcW w:type="dxa" w:w="4320"/>
          </w:tcPr>
          <w:p>
            <w:r/>
            <w:r>
              <w:rPr/>
              <w:t>The link's text stays; the address goes.</w:t>
            </w:r>
          </w:p>
        </w:tc>
      </w:tr>
      <w:tr>
        <w:tc>
          <w:tcPr>
            <w:tcW w:type="dxa" w:w="4320"/>
            <w:shd w:val="clear" w:color="auto" w:fill="F4F6FA"/>
          </w:tcPr>
          <w:p>
            <w:r/>
            <w:r>
              <w:rPr/>
              <w:t xml:space="preserve">In a stylesheet: </w:t>
            </w:r>
            <w:r>
              <w:rPr>
                <w:rFonts w:ascii="Consolas" w:hAnsi="Consolas"/>
                <w:color w:val="334455"/>
                <w:sz w:val="19"/>
              </w:rPr>
              <w:t>@import</w:t>
            </w:r>
            <w:r>
              <w:rPr/>
              <w:t xml:space="preserve">, </w:t>
            </w:r>
            <w:r>
              <w:rPr>
                <w:rFonts w:ascii="Consolas" w:hAnsi="Consolas"/>
                <w:color w:val="334455"/>
                <w:sz w:val="19"/>
              </w:rPr>
              <w:t>@namespace</w:t>
            </w:r>
            <w:r>
              <w:rPr/>
              <w:t xml:space="preserve">, </w:t>
            </w:r>
            <w:r>
              <w:rPr>
                <w:rFonts w:ascii="Consolas" w:hAnsi="Consolas"/>
                <w:color w:val="334455"/>
                <w:sz w:val="19"/>
              </w:rPr>
              <w:t>@font-face</w:t>
            </w:r>
            <w:r>
              <w:rPr/>
              <w:t xml:space="preserve">, </w:t>
            </w:r>
            <w:r>
              <w:rPr>
                <w:rFonts w:ascii="Consolas" w:hAnsi="Consolas"/>
                <w:color w:val="334455"/>
                <w:sz w:val="19"/>
              </w:rPr>
              <w:t>@charset</w:t>
            </w:r>
            <w:r>
              <w:rPr/>
              <w:t xml:space="preserve">; any </w:t>
            </w:r>
            <w:r>
              <w:rPr>
                <w:rFonts w:ascii="Consolas" w:hAnsi="Consolas"/>
                <w:color w:val="334455"/>
                <w:sz w:val="19"/>
              </w:rPr>
              <w:t>url()</w:t>
            </w:r>
            <w:r>
              <w:rPr/>
              <w:t xml:space="preserve"> that does not point at an id in the same document; </w:t>
            </w:r>
            <w:r>
              <w:rPr>
                <w:rFonts w:ascii="Consolas" w:hAnsi="Consolas"/>
                <w:color w:val="334455"/>
                <w:sz w:val="19"/>
              </w:rPr>
              <w:t>image()</w:t>
            </w:r>
            <w:r>
              <w:rPr/>
              <w:t xml:space="preserve">, </w:t>
            </w:r>
            <w:r>
              <w:rPr>
                <w:rFonts w:ascii="Consolas" w:hAnsi="Consolas"/>
                <w:color w:val="334455"/>
                <w:sz w:val="19"/>
              </w:rPr>
              <w:t>image-set()</w:t>
            </w:r>
            <w:r>
              <w:rPr/>
              <w:t xml:space="preserve">, </w:t>
            </w:r>
            <w:r>
              <w:rPr>
                <w:rFonts w:ascii="Consolas" w:hAnsi="Consolas"/>
                <w:color w:val="334455"/>
                <w:sz w:val="19"/>
              </w:rPr>
              <w:t>cross-fade()</w:t>
            </w:r>
            <w:r>
              <w:rPr/>
              <w:t xml:space="preserve">, </w:t>
            </w:r>
            <w:r>
              <w:rPr>
                <w:rFonts w:ascii="Consolas" w:hAnsi="Consolas"/>
                <w:color w:val="334455"/>
                <w:sz w:val="19"/>
              </w:rPr>
              <w:t>element()</w:t>
            </w:r>
            <w:r>
              <w:rPr/>
              <w:t xml:space="preserve">, </w:t>
            </w:r>
            <w:r>
              <w:rPr>
                <w:rFonts w:ascii="Consolas" w:hAnsi="Consolas"/>
                <w:color w:val="334455"/>
                <w:sz w:val="19"/>
              </w:rPr>
              <w:t>expression()</w:t>
            </w:r>
          </w:p>
        </w:tc>
        <w:tc>
          <w:tcPr>
            <w:tcW w:type="dxa" w:w="4320"/>
            <w:shd w:val="clear" w:color="auto" w:fill="F4F6FA"/>
          </w:tcPr>
          <w:p>
            <w:r/>
            <w:r>
              <w:rPr/>
              <w:t xml:space="preserve">A fetching function becomes </w:t>
            </w:r>
            <w:r>
              <w:rPr>
                <w:rFonts w:ascii="Consolas" w:hAnsi="Consolas"/>
                <w:color w:val="334455"/>
                <w:sz w:val="19"/>
              </w:rPr>
              <w:t>none</w:t>
            </w:r>
            <w:r>
              <w:rPr/>
              <w:t>.</w:t>
            </w:r>
          </w:p>
        </w:tc>
      </w:tr>
    </w:tbl>
    <w:p/>
    <w:p>
      <w:r>
        <w:rPr/>
        <w:t xml:space="preserve">Kept: headings, paragraphs, lists, tables, the inline text elements, inline </w:t>
      </w:r>
      <w:r>
        <w:rPr>
          <w:rFonts w:ascii="Consolas" w:hAnsi="Consolas"/>
          <w:color w:val="334455"/>
          <w:sz w:val="19"/>
        </w:rPr>
        <w:t>svg</w:t>
      </w:r>
      <w:r>
        <w:rPr/>
        <w:br/>
        <w:t xml:space="preserve">drawings, the entry's own stylesheets and </w:t>
      </w:r>
      <w:r>
        <w:rPr>
          <w:rFonts w:ascii="Consolas" w:hAnsi="Consolas"/>
          <w:color w:val="334455"/>
          <w:sz w:val="19"/>
        </w:rPr>
        <w:t>style</w:t>
      </w:r>
      <w:r>
        <w:rPr/>
        <w:t xml:space="preserve"> attributes, and at most 64</w:t>
        <w:br/>
        <w:t>attributes on one element. A link that leaves the page is given</w:t>
        <w:br/>
      </w:r>
      <w:r>
        <w:rPr>
          <w:rFonts w:ascii="Consolas" w:hAnsi="Consolas"/>
          <w:color w:val="334455"/>
          <w:sz w:val="19"/>
        </w:rPr>
        <w:t>target="_blank" rel="noopener noreferrer"</w:t>
      </w:r>
      <w:r>
        <w:rPr/>
        <w:t>.</w:t>
      </w:r>
    </w:p>
    <w:p>
      <w:r>
        <w:rPr/>
        <w:t>An element on neither list is unwrapped: its text stays and nothing is counted.</w:t>
        <w:br/>
        <w:t>Everything else that is removed is counted, and the draft shows the counts as one</w:t>
        <w:br/>
        <w:t xml:space="preserve">sentence. When no title is typed, the draft takes the document's </w:t>
      </w:r>
      <w:r>
        <w:rPr>
          <w:rFonts w:ascii="Consolas" w:hAnsi="Consolas"/>
          <w:color w:val="334455"/>
          <w:sz w:val="19"/>
        </w:rPr>
        <w:t>&lt;title&gt;</w:t>
      </w:r>
      <w:r>
        <w:rPr/>
        <w:t>, then</w:t>
        <w:br/>
        <w:t xml:space="preserve">its first </w:t>
      </w:r>
      <w:r>
        <w:rPr>
          <w:rFonts w:ascii="Consolas" w:hAnsi="Consolas"/>
          <w:color w:val="334455"/>
          <w:sz w:val="19"/>
        </w:rPr>
        <w:t>&lt;h1&gt;</w:t>
      </w:r>
      <w:r>
        <w:rPr/>
        <w:t>; the summary falls back to its first paragraph.</w:t>
      </w:r>
    </w:p>
    <w:p>
      <w:r>
        <w:rPr/>
        <w:t xml:space="preserve">A document is </w:t>
      </w:r>
      <w:r>
        <w:rPr>
          <w:b/>
        </w:rPr>
        <w:t>refused</w:t>
      </w:r>
      <w:r>
        <w:rPr/>
        <w:t>, not partly kept, when it is empty, cannot be read to</w:t>
        <w:br/>
        <w:t>its end (cut off inside a tag, or nested past the parser's depth limit), has a tag</w:t>
        <w:br/>
        <w:t>with more than 1,024 attributes, or does not settle.</w:t>
      </w:r>
    </w:p>
    <w:p>
      <w:pPr>
        <w:pStyle w:val="Heading2"/>
      </w:pPr>
      <w:r>
        <w:rPr/>
        <w:t>The worker's time limit</w:t>
      </w:r>
    </w:p>
    <w:p>
      <w:r>
        <w:rPr/>
        <w:t xml:space="preserve">Each document is cleaned in a separate process, killed after </w:t>
      </w:r>
      <w:r>
        <w:rPr>
          <w:rFonts w:ascii="Consolas" w:hAnsi="Consolas"/>
          <w:color w:val="334455"/>
          <w:sz w:val="19"/>
        </w:rPr>
        <w:t>clean_sec</w:t>
      </w:r>
      <w:r>
        <w:rPr/>
        <w:t xml:space="preserve"> seconds</w:t>
        <w:br/>
        <w:t>(20 as shipped). An upload that overruns is refused with "Cleaning the file took</w:t>
        <w:br/>
        <w:t>too long, so it was refused." and counted on the service's health check.</w:t>
      </w:r>
    </w:p>
    <w:p>
      <w:r>
        <w:rPr/>
        <w:t>The reason is the parser, whose cost is not proportional to the size of its</w:t>
        <w:br/>
        <w:t xml:space="preserve">input: one tag with tens of thousands of attributes took </w:t>
      </w:r>
      <w:r>
        <w:rPr>
          <w:b/>
        </w:rPr>
        <w:t>216 s</w:t>
      </w:r>
      <w:r>
        <w:rPr/>
        <w:t xml:space="preserve"> to parse at the</w:t>
        <w:br/>
        <w:t>512 KB limit (measured on libxml2 2.11.9). A check of the text before parsing</w:t>
        <w:br/>
        <w:t>cannot predict that cost reliably, so the limit is a clock on the work itself. On</w:t>
        <w:br/>
        <w:t xml:space="preserve">Linux the worker also lowers its own memory to </w:t>
      </w:r>
      <w:r>
        <w:rPr>
          <w:rFonts w:ascii="Consolas" w:hAnsi="Consolas"/>
          <w:color w:val="334455"/>
          <w:sz w:val="19"/>
        </w:rPr>
        <w:t>clean_mem_mb</w:t>
      </w:r>
      <w:r>
        <w:rPr/>
        <w:t xml:space="preserve"> and its processor</w:t>
        <w:br/>
        <w:t xml:space="preserve">time to </w:t>
      </w:r>
      <w:r>
        <w:rPr>
          <w:rFonts w:ascii="Consolas" w:hAnsi="Consolas"/>
          <w:color w:val="334455"/>
          <w:sz w:val="19"/>
        </w:rPr>
        <w:t>clean_sec + 5</w:t>
      </w:r>
      <w:r>
        <w:rPr/>
        <w:t xml:space="preserve"> seconds; on Windows the clock is the whole limit.</w:t>
      </w:r>
    </w:p>
    <w:p>
      <w:pPr>
        <w:pStyle w:val="Heading2"/>
      </w:pPr>
      <w:r>
        <w:rPr/>
        <w:t>The typeface copy</w:t>
      </w:r>
    </w:p>
    <w:p>
      <w:r>
        <w:rPr/>
        <w:t>An entry usually asks Google Fonts for its typefaces. The public site loads</w:t>
        <w:br/>
        <w:t>nothing from another site, so at upload the service:</w:t>
      </w:r>
    </w:p>
    <w:p>
      <w:pPr>
        <w:pStyle w:val="ListNumber"/>
      </w:pPr>
      <w:r>
        <w:t xml:space="preserve">follows each </w:t>
      </w:r>
      <w:r>
        <w:rPr>
          <w:rFonts w:ascii="Consolas" w:hAnsi="Consolas"/>
          <w:color w:val="334455"/>
          <w:sz w:val="19"/>
        </w:rPr>
        <w:t>&lt;link rel="stylesheet"&gt;</w:t>
      </w:r>
      <w:r>
        <w:t xml:space="preserve"> to </w:t>
      </w:r>
      <w:r>
        <w:rPr>
          <w:rFonts w:ascii="Consolas" w:hAnsi="Consolas"/>
          <w:color w:val="334455"/>
          <w:sz w:val="19"/>
        </w:rPr>
        <w:t>https://fonts.googleapis.com/css2?…</w:t>
      </w:r>
      <w:r>
        <w:t>,</w:t>
        <w:br/>
        <w:t xml:space="preserve">   up to </w:t>
      </w:r>
      <w:r>
        <w:rPr>
          <w:rFonts w:ascii="Consolas" w:hAnsi="Consolas"/>
          <w:color w:val="334455"/>
          <w:sz w:val="19"/>
        </w:rPr>
        <w:t>max_links</w:t>
      </w:r>
      <w:r>
        <w:t>;</w:t>
      </w:r>
    </w:p>
    <w:p>
      <w:pPr>
        <w:pStyle w:val="ListNumber"/>
      </w:pPr>
      <w:r>
        <w:t xml:space="preserve">reads the stylesheet and keeps the blocks labelled with one of </w:t>
      </w:r>
      <w:r>
        <w:rPr>
          <w:rFonts w:ascii="Consolas" w:hAnsi="Consolas"/>
          <w:color w:val="334455"/>
          <w:sz w:val="19"/>
        </w:rPr>
        <w:t>subsets</w:t>
      </w:r>
      <w:r>
        <w:t>;</w:t>
      </w:r>
    </w:p>
    <w:p>
      <w:pPr>
        <w:pStyle w:val="ListNumber"/>
      </w:pPr>
      <w:r>
        <w:t xml:space="preserve">fetches each </w:t>
      </w:r>
      <w:r>
        <w:rPr>
          <w:rFonts w:ascii="Consolas" w:hAnsi="Consolas"/>
          <w:color w:val="334455"/>
          <w:sz w:val="19"/>
        </w:rPr>
        <w:t>.woff2</w:t>
      </w:r>
      <w:r>
        <w:t xml:space="preserve"> file those blocks name from </w:t>
      </w:r>
      <w:r>
        <w:rPr>
          <w:rFonts w:ascii="Consolas" w:hAnsi="Consolas"/>
          <w:color w:val="334455"/>
          <w:sz w:val="19"/>
        </w:rPr>
        <w:t>https://fonts.gstatic.com</w:t>
      </w:r>
      <w:r>
        <w:t>,</w:t>
        <w:br/>
        <w:t xml:space="preserve">   checks that it is a whole WOFF2 file, and stores it under a name made from the</w:t>
        <w:br/>
        <w:t xml:space="preserve">   SHA-256 of its content (20 hex characters, then </w:t>
      </w:r>
      <w:r>
        <w:rPr>
          <w:rFonts w:ascii="Consolas" w:hAnsi="Consolas"/>
          <w:color w:val="334455"/>
          <w:sz w:val="19"/>
        </w:rPr>
        <w:t>.woff2</w:t>
      </w:r>
      <w:r>
        <w:t>);</w:t>
      </w:r>
    </w:p>
    <w:p>
      <w:pPr>
        <w:pStyle w:val="ListNumber"/>
      </w:pPr>
      <w:r>
        <w:t xml:space="preserve">writes its own </w:t>
      </w:r>
      <w:r>
        <w:rPr>
          <w:rFonts w:ascii="Consolas" w:hAnsi="Consolas"/>
          <w:color w:val="334455"/>
          <w:sz w:val="19"/>
        </w:rPr>
        <w:t>@font-face</w:t>
      </w:r>
      <w:r>
        <w:t xml:space="preserve"> rules into the entry, pointing at</w:t>
        <w:br/>
        <w:t xml:space="preserve">   </w:t>
      </w:r>
      <w:r>
        <w:rPr>
          <w:rFonts w:ascii="Consolas" w:hAnsi="Consolas"/>
          <w:color w:val="334455"/>
          <w:sz w:val="19"/>
        </w:rPr>
        <w:t>../fonts/&lt;name&gt;</w:t>
      </w:r>
      <w:r>
        <w:t>.</w:t>
      </w:r>
    </w:p>
    <w:p>
      <w:r>
        <w:rPr/>
        <w:t>The rules are rebuilt from values the service understood, never pasted through</w:t>
        <w:br/>
        <w:t>from Google's stylesheet. A link or a file that fails costs only itself: the entry</w:t>
        <w:br/>
        <w:t>is shown in its fallback fonts and the draft says how many were left out and why.</w:t>
        <w:br/>
        <w:t>Typefaces are shared by every entry that uses them, and one no entry or draft</w:t>
        <w:br/>
        <w:t>names any more is deleted after a publish, a discard or an unpublish.</w:t>
      </w:r>
    </w:p>
    <w:p>
      <w:pPr>
        <w:pStyle w:val="Heading2"/>
      </w:pPr>
      <w:r>
        <w:rPr/>
        <w:t>Cadence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When</w:t>
            </w:r>
          </w:p>
        </w:tc>
        <w:tc>
          <w:tcPr>
            <w:tcW w:type="dxa" w:w="4320"/>
            <w:shd w:val="clear" w:color="auto" w:fill="EAF2FB"/>
          </w:tcPr>
          <w:p>
            <w:r>
              <w:rPr>
                <w:b/>
              </w:rPr>
            </w:r>
            <w:r>
              <w:rPr>
                <w:b/>
              </w:rPr>
              <w:t>What happens</w:t>
            </w:r>
          </w:p>
        </w:tc>
      </w:tr>
      <w:tr>
        <w:tc>
          <w:tcPr>
            <w:tcW w:type="dxa" w:w="4320"/>
          </w:tcPr>
          <w:p>
            <w:r/>
            <w:r>
              <w:rPr/>
              <w:t>At service start</w:t>
            </w:r>
          </w:p>
        </w:tc>
        <w:tc>
          <w:tcPr>
            <w:tcW w:type="dxa" w:w="4320"/>
          </w:tcPr>
          <w:p>
            <w:r/>
            <w:r>
              <w:rPr/>
              <w:t>The store is repaired (files made to agree with the rows after an interrupted write), every entry page on the site is rebuilt, and the two lists are published. The rebuild is what carries a changed site menu into the entry pages.</w:t>
            </w:r>
          </w:p>
        </w:tc>
      </w:tr>
      <w:tr>
        <w:tc>
          <w:tcPr>
            <w:tcW w:type="dxa" w:w="4320"/>
            <w:shd w:val="clear" w:color="auto" w:fill="F4F6FA"/>
          </w:tcPr>
          <w:p>
            <w:r/>
            <w:r>
              <w:rPr/>
              <w:t xml:space="preserve">Every </w:t>
            </w:r>
            <w:r>
              <w:rPr>
                <w:rFonts w:ascii="Consolas" w:hAnsi="Consolas"/>
                <w:color w:val="334455"/>
                <w:sz w:val="19"/>
              </w:rPr>
              <w:t>republish_min</w:t>
            </w:r>
            <w:r>
              <w:rPr/>
              <w:t xml:space="preserve"> (30 min)</w:t>
            </w:r>
          </w:p>
        </w:tc>
        <w:tc>
          <w:tcPr>
            <w:tcW w:type="dxa" w:w="4320"/>
            <w:shd w:val="clear" w:color="auto" w:fill="F4F6FA"/>
          </w:tcPr>
          <w:p>
            <w:r/>
            <w:r>
              <w:rPr/>
              <w:t xml:space="preserve">The site's blog files are checked against the store and only what differs is rewritten, then the two lists are published again. This is what retries a site write that failed and what puts entries on the site (and takes unpublished ones off) after </w:t>
            </w:r>
            <w:r>
              <w:rPr>
                <w:rFonts w:ascii="Consolas" w:hAnsi="Consolas"/>
                <w:color w:val="334455"/>
                <w:sz w:val="19"/>
              </w:rPr>
              <w:t>[site] enabled</w:t>
            </w:r>
            <w:r>
              <w:rPr/>
              <w:t xml:space="preserve"> is switched back on.</w:t>
            </w:r>
          </w:p>
        </w:tc>
      </w:tr>
      <w:tr>
        <w:tc>
          <w:tcPr>
            <w:tcW w:type="dxa" w:w="4320"/>
          </w:tcPr>
          <w:p>
            <w:r/>
            <w:r>
              <w:rPr/>
              <w:t>Every 30 s</w:t>
            </w:r>
          </w:p>
        </w:tc>
        <w:tc>
          <w:tcPr>
            <w:tcW w:type="dxa" w:w="4320"/>
          </w:tcPr>
          <w:p>
            <w:r/>
            <w:r>
              <w:rPr/>
              <w:t>The loop wakes, beats the heartbeat the health check reads, and re-reads the interval.</w:t>
            </w:r>
          </w:p>
        </w:tc>
      </w:tr>
      <w:tr>
        <w:tc>
          <w:tcPr>
            <w:tcW w:type="dxa" w:w="4320"/>
            <w:shd w:val="clear" w:color="auto" w:fill="F4F6FA"/>
          </w:tcPr>
          <w:p>
            <w:r/>
            <w:r>
              <w:rPr/>
              <w:t>On a command</w:t>
            </w:r>
          </w:p>
        </w:tc>
        <w:tc>
          <w:tcPr>
            <w:tcW w:type="dxa" w:w="4320"/>
            <w:shd w:val="clear" w:color="auto" w:fill="F4F6FA"/>
          </w:tcPr>
          <w:p>
            <w:r/>
            <w:r>
              <w:rPr/>
              <w:t>Upload, Publish, Discard and Unpublish run when the Blog page sends them, one at a time.</w:t>
            </w:r>
          </w:p>
        </w:tc>
      </w:tr>
    </w:tbl>
    <w:p/>
    <w:p>
      <w:r>
        <w:rPr/>
        <w:t>Times shown for an entry are Central: the Blog's list and each entry page date an</w:t>
        <w:br/>
        <w:t xml:space="preserve">entry by the day it was published in </w:t>
      </w:r>
      <w:r>
        <w:rPr>
          <w:rFonts w:ascii="Consolas" w:hAnsi="Consolas"/>
          <w:color w:val="334455"/>
          <w:sz w:val="19"/>
        </w:rPr>
        <w:t>America/Chicago</w:t>
      </w:r>
      <w:r>
        <w:rPr/>
        <w:t>.</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ListBullet"/>
      </w:pPr>
      <w:r>
        <w:rPr>
          <w:b/>
        </w:rPr>
        <w:t>A symbol with nothing listed rests.</w:t>
      </w:r>
      <w:r>
        <w:t xml:space="preserve"> A name with monthly options only has</w:t>
        <w:br/>
        <w:t xml:space="preserve">  no expiration inside the collector's seven-day window for most of the month.</w:t>
        <w:br/>
        <w:t xml:space="preserve">  Schwab answers with an empty chain and nothing is charted for it. The</w:t>
        <w:br/>
        <w:t xml:space="preserve">  collector then leaves that symbol out of its polls for </w:t>
      </w:r>
      <w:r>
        <w:rPr>
          <w:rFonts w:ascii="Consolas" w:hAnsi="Consolas"/>
          <w:color w:val="334455"/>
          <w:sz w:val="19"/>
        </w:rPr>
        <w:t>empty_retry_min</w:t>
      </w:r>
      <w:r>
        <w:br/>
        <w:t xml:space="preserve">  minutes (60) and asks again; once the chain lists an expiration it is</w:t>
        <w:br/>
        <w:t xml:space="preserve">  collected every minute as usual. A failed fetch is never treated this way.</w:t>
        <w:br/>
        <w:t xml:space="preserve">  The symbol is still scanned every quarter hour, where the window is 45 days.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Market read</w:t>
            </w:r>
          </w:p>
        </w:tc>
        <w:tc>
          <w:tcPr>
            <w:tcW w:type="dxa" w:w="2880"/>
          </w:tcPr>
          <w:p>
            <w:r/>
            <w:r>
              <w:rPr/>
              <w:t xml:space="preserve">a reading every </w:t>
            </w:r>
            <w:r>
              <w:rPr>
                <w:b/>
              </w:rPr>
              <w:t>15</w:t>
            </w:r>
            <w:r>
              <w:rPr/>
              <w:t xml:space="preserve"> min (or 30) from the first slot after the open to the close; sources older than </w:t>
            </w:r>
            <w:r>
              <w:rPr>
                <w:b/>
              </w:rPr>
              <w:t>300 s</w:t>
            </w:r>
            <w:r>
              <w:rPr/>
              <w:t xml:space="preserve"> dropped; thresholds in the </w:t>
            </w:r>
            <w:r>
              <w:rPr>
                <w:i/>
              </w:rPr>
              <w:t>Market read</w:t>
            </w:r>
            <w:r>
              <w:rPr/>
              <w:t xml:space="preserve"> section</w:t>
            </w:r>
          </w:p>
        </w:tc>
        <w:tc>
          <w:tcPr>
            <w:tcW w:type="dxa" w:w="2880"/>
          </w:tcPr>
          <w:p>
            <w:r/>
            <w:r>
              <w:rPr>
                <w:rFonts w:ascii="Consolas" w:hAnsi="Consolas"/>
                <w:color w:val="334455"/>
                <w:sz w:val="19"/>
              </w:rPr>
              <w:t>config/market_read.toml</w:t>
            </w:r>
          </w:p>
        </w:tc>
      </w:tr>
      <w:tr>
        <w:tc>
          <w:tcPr>
            <w:tcW w:type="dxa" w:w="2880"/>
            <w:shd w:val="clear" w:color="auto" w:fill="F4F6FA"/>
          </w:tcPr>
          <w:p>
            <w:r/>
            <w:r>
              <w:rPr/>
              <w:t>Flow: opened or closed (next day)</w:t>
            </w:r>
          </w:p>
        </w:tc>
        <w:tc>
          <w:tcPr>
            <w:tcW w:type="dxa" w:w="2880"/>
            <w:shd w:val="clear" w:color="auto" w:fill="F4F6FA"/>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shd w:val="clear" w:color="auto" w:fill="F4F6FA"/>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r>
        <w:tc>
          <w:tcPr>
            <w:tcW w:type="dxa" w:w="4320"/>
          </w:tcPr>
          <w:p>
            <w:r/>
            <w:r>
              <w:rPr/>
              <w:t>blog_svc</w:t>
            </w:r>
          </w:p>
        </w:tc>
        <w:tc>
          <w:tcPr>
            <w:tcW w:type="dxa" w:w="4320"/>
          </w:tcPr>
          <w:p>
            <w:r/>
            <w:r>
              <w:rPr/>
              <w:t xml:space="preserve">The loop wakes every </w:t>
            </w:r>
            <w:r>
              <w:rPr>
                <w:b/>
              </w:rPr>
              <w:t>30 s</w:t>
            </w:r>
            <w:r>
              <w:rPr/>
              <w:t xml:space="preserve"> (</w:t>
            </w:r>
            <w:r>
              <w:rPr>
                <w:rFonts w:ascii="Consolas" w:hAnsi="Consolas"/>
                <w:color w:val="334455"/>
                <w:sz w:val="19"/>
              </w:rPr>
              <w:t>TICK_S</w:t>
            </w:r>
            <w:r>
              <w:rPr/>
              <w:t xml:space="preserve">) to beat its heartbeat and re-read the interval. </w:t>
            </w:r>
            <w:r>
              <w:rPr>
                <w:b/>
              </w:rPr>
              <w:t>At start</w:t>
            </w:r>
            <w:r>
              <w:rPr/>
              <w:t xml:space="preserve">: repair the store, rebuild every entry page on the site, publish the two list views. </w:t>
            </w:r>
            <w:r>
              <w:rPr>
                <w:b/>
              </w:rPr>
              <w:t>Then every 30 min</w:t>
            </w:r>
            <w:r>
              <w:rPr/>
              <w:t xml:space="preserve"> (</w:t>
            </w:r>
            <w:r>
              <w:rPr>
                <w:rFonts w:ascii="Consolas" w:hAnsi="Consolas"/>
                <w:color w:val="334455"/>
                <w:sz w:val="19"/>
              </w:rPr>
              <w:t>[site] republish_min</w:t>
            </w:r>
            <w:r>
              <w:rPr/>
              <w:t xml:space="preserve"> in </w:t>
            </w:r>
            <w:r>
              <w:rPr>
                <w:rFonts w:ascii="Consolas" w:hAnsi="Consolas"/>
                <w:color w:val="334455"/>
                <w:sz w:val="19"/>
              </w:rPr>
              <w:t>config/blog.toml</w:t>
            </w:r>
            <w:r>
              <w:rPr/>
              <w:t>, 1 to 1440, counted from the END of the last pass): the site rebuild again, which rewrites only what differs from the store, and the two views again. A pass that fails is retried at the next wake. Everything else is on demand, when the Blog page sends a command.</w:t>
            </w:r>
          </w:p>
        </w:tc>
      </w:tr>
    </w:tbl>
    <w:p/>
    <w:p>
      <w:r>
        <w:rPr/>
        <w:t xml:space="preserve">Six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and the refit</w:t>
        <w:br/>
        <w:t>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scores the 5- and 15-minute price move after each fire against the same-direction base rate, into </w:t>
            </w:r>
            <w:r>
              <w:rPr>
                <w:rFonts w:ascii="Consolas" w:hAnsi="Consolas"/>
                <w:color w:val="334455"/>
                <w:sz w:val="19"/>
              </w:rPr>
              <w:t>options-scanner/data/hiro_report/&lt;date&gt;/report.md</w:t>
            </w:r>
            <w:r>
              <w:rPr/>
              <w:t xml:space="preserve">.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Swing model refit</w:t>
            </w:r>
          </w:p>
        </w:tc>
        <w:tc>
          <w:tcPr>
            <w:tcW w:type="dxa" w:w="2880"/>
            <w:shd w:val="clear" w:color="auto" w:fill="F4F6FA"/>
          </w:tcPr>
          <w:p>
            <w:r/>
            <w:r>
              <w:rPr>
                <w:b/>
              </w:rPr>
              <w:t>1st of the month, 19:00</w:t>
            </w:r>
            <w:r>
              <w:rPr/>
              <w:t xml:space="preserve"> (</w:t>
            </w:r>
            <w:r>
              <w:rPr>
                <w:rFonts w:ascii="Consolas" w:hAnsi="Consolas"/>
                <w:color w:val="334455"/>
                <w:sz w:val="19"/>
              </w:rPr>
              <w:t>[slots.swing_refit]</w:t>
            </w:r>
            <w:r>
              <w:rPr/>
              <w:t>)</w:t>
            </w:r>
          </w:p>
        </w:tc>
        <w:tc>
          <w:tcPr>
            <w:tcW w:type="dxa" w:w="2880"/>
            <w:shd w:val="clear" w:color="auto" w:fill="F4F6FA"/>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w:t>
            </w:r>
          </w:p>
        </w:tc>
        <w:tc>
          <w:tcPr>
            <w:tcW w:type="dxa" w:w="2880"/>
            <w:shd w:val="clear" w:color="auto" w:fill="F4F6FA"/>
          </w:tcPr>
          <w:p>
            <w:r/>
            <w:r>
              <w:rPr/>
              <w:t xml:space="preserve">cyan </w:t>
            </w:r>
            <w:r>
              <w:rPr>
                <w:rFonts w:ascii="Consolas" w:hAnsi="Consolas"/>
                <w:color w:val="334455"/>
                <w:sz w:val="19"/>
              </w:rPr>
              <w:t>#22d3ee</w:t>
            </w:r>
            <w:r>
              <w:rPr/>
              <w:t xml:space="preserve"> = a new row (the one glow kind)</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GLOW_KINDS</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Headlines shown</w:t>
            </w:r>
          </w:p>
        </w:tc>
        <w:tc>
          <w:tcPr>
            <w:tcW w:type="dxa" w:w="2880"/>
          </w:tcPr>
          <w:p>
            <w:r/>
            <w:r>
              <w:rPr>
                <w:b/>
              </w:rPr>
              <w:t>9</w:t>
            </w:r>
            <w:r>
              <w:rPr/>
              <w:t xml:space="preserve"> newest (1–30), read at start</w:t>
            </w:r>
          </w:p>
        </w:tc>
        <w:tc>
          <w:tcPr>
            <w:tcW w:type="dxa" w:w="2880"/>
          </w:tcPr>
          <w:p>
            <w:r/>
            <w:r>
              <w:rPr>
                <w:rFonts w:ascii="Consolas" w:hAnsi="Consolas"/>
                <w:color w:val="334455"/>
                <w:sz w:val="19"/>
              </w:rPr>
              <w:t>config/news.toml [desk] headlines</w:t>
            </w:r>
            <w:r>
              <w:rPr/>
              <w:t xml:space="preserve"> → </w:t>
            </w:r>
            <w:r>
              <w:rPr>
                <w:rFonts w:ascii="Consolas" w:hAnsi="Consolas"/>
                <w:color w:val="334455"/>
                <w:sz w:val="19"/>
              </w:rPr>
              <w:t>shared/news_config.desk_headlines</w:t>
            </w:r>
            <w:r>
              <w:rPr/>
              <w:t xml:space="preserve"> → </w:t>
            </w:r>
            <w:r>
              <w:rPr>
                <w:rFonts w:ascii="Consolas" w:hAnsi="Consolas"/>
                <w:color w:val="334455"/>
                <w:sz w:val="19"/>
              </w:rPr>
              <w:t>desk.py:NEWS_ROWS_N</w:t>
            </w:r>
          </w:p>
        </w:tc>
      </w:tr>
      <w:tr>
        <w:tc>
          <w:tcPr>
            <w:tcW w:type="dxa" w:w="2880"/>
            <w:shd w:val="clear" w:color="auto" w:fill="F4F6FA"/>
          </w:tcPr>
          <w:p>
            <w:r/>
            <w:r>
              <w:rPr/>
              <w:t>Board re-entry quiet</w:t>
            </w:r>
          </w:p>
        </w:tc>
        <w:tc>
          <w:tcPr>
            <w:tcW w:type="dxa" w:w="2880"/>
            <w:shd w:val="clear" w:color="auto" w:fill="F4F6FA"/>
          </w:tcPr>
          <w:p>
            <w:r/>
            <w:r>
              <w:rPr/>
              <w:t xml:space="preserve">a symbol back on the Opportunity Board within </w:t>
            </w:r>
            <w:r>
              <w:rPr>
                <w:b/>
              </w:rPr>
              <w:t>1800 s</w:t>
            </w:r>
            <w:r>
              <w:rPr/>
              <w:t xml:space="preserve"> of leaving glows but is not spoken</w:t>
            </w:r>
          </w:p>
        </w:tc>
        <w:tc>
          <w:tcPr>
            <w:tcW w:type="dxa" w:w="2880"/>
            <w:shd w:val="clear" w:color="auto" w:fill="F4F6FA"/>
          </w:tcPr>
          <w:p>
            <w:r/>
            <w:r>
              <w:rPr>
                <w:rFonts w:ascii="Consolas" w:hAnsi="Consolas"/>
                <w:color w:val="334455"/>
                <w:sz w:val="19"/>
              </w:rPr>
              <w:t>desk.py:BOARD_REENTRY_QUIET_SEC</w:t>
            </w:r>
          </w:p>
        </w:tc>
      </w:tr>
      <w:tr>
        <w:tc>
          <w:tcPr>
            <w:tcW w:type="dxa" w:w="2880"/>
          </w:tcPr>
          <w:p>
            <w:r/>
            <w:r>
              <w:rPr/>
              <w:t>Section switches</w:t>
            </w:r>
          </w:p>
        </w:tc>
        <w:tc>
          <w:tcPr>
            <w:tcW w:type="dxa" w:w="2880"/>
          </w:tcPr>
          <w:p>
            <w:r/>
            <w:r>
              <w:rPr>
                <w:rFonts w:ascii="Consolas" w:hAnsi="Consolas"/>
                <w:color w:val="334455"/>
                <w:sz w:val="19"/>
              </w:rPr>
              <w:t>voice_board</w:t>
            </w:r>
            <w:r>
              <w:rPr/>
              <w:t xml:space="preserve"> · </w:t>
            </w:r>
            <w:r>
              <w:rPr>
                <w:rFonts w:ascii="Consolas" w:hAnsi="Consolas"/>
                <w:color w:val="334455"/>
                <w:sz w:val="19"/>
              </w:rPr>
              <w:t>voice_flow</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and the Flow alerts panel rebuilds every row each time the bought / sold estimate</w:t>
        <w:br/>
        <w:t xml:space="preserve">moves (every minute) — </w:t>
      </w:r>
      <w:r>
        <w:rPr>
          <w:b/>
        </w:rPr>
        <w:t>a rebuilt element restarts its animation from zero</w:t>
      </w:r>
      <w:r>
        <w:rPr/>
        <w:t>, so</w:t>
        <w:br/>
        <w:t>the obvious implementation restarts the glow on each repaint.</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