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2026-09-21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Claude Trades</w:t>
            </w:r>
          </w:p>
        </w:tc>
        <w:tc>
          <w:tcPr>
            <w:tcW w:type="dxa" w:w="4320"/>
            <w:shd w:val="clear" w:color="auto" w:fill="F4F6FA"/>
          </w:tcPr>
          <w:p>
            <w:r/>
            <w:r>
              <w:rPr/>
              <w:t xml:space="preserve">Its risk clamping is pure code, not a formula — see the </w:t>
            </w:r>
            <w:r>
              <w:rPr>
                <w:i/>
              </w:rPr>
              <w:t>API / Developer Reference</w:t>
            </w:r>
            <w:r>
              <w:rPr/>
              <w:t xml:space="preserve">, </w:t>
            </w:r>
            <w:r>
              <w:rPr>
                <w:b/>
              </w:rPr>
              <w:t>Driver service</w:t>
            </w:r>
          </w:p>
        </w:tc>
      </w:tr>
      <w:tr>
        <w:tc>
          <w:tcPr>
            <w:tcW w:type="dxa" w:w="4320"/>
          </w:tcPr>
          <w:p>
            <w:r/>
            <w:r>
              <w:rPr>
                <w:b/>
              </w:rPr>
              <w:t>Portfolio</w:t>
            </w:r>
          </w:p>
        </w:tc>
        <w:tc>
          <w:tcPr>
            <w:tcW w:type="dxa" w:w="4320"/>
          </w:tcPr>
          <w:p>
            <w:r/>
            <w:r>
              <w:rPr>
                <w:i/>
              </w:rPr>
              <w:t>Portfolio Analytics</w:t>
            </w:r>
          </w:p>
        </w:tc>
      </w:tr>
      <w:tr>
        <w:tc>
          <w:tcPr>
            <w:tcW w:type="dxa" w:w="4320"/>
            <w:shd w:val="clear" w:color="auto" w:fill="F4F6FA"/>
          </w:tcPr>
          <w:p>
            <w:r/>
            <w:r>
              <w:rPr>
                <w:b/>
              </w:rPr>
              <w:t>EOD Report</w:t>
            </w:r>
          </w:p>
        </w:tc>
        <w:tc>
          <w:tcPr>
            <w:tcW w:type="dxa" w:w="4320"/>
            <w:shd w:val="clear" w:color="auto" w:fill="F4F6FA"/>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Redis → schwab-proxy → the six services → webgui.</w:t>
      </w:r>
      <w:r>
        <w:rPr/>
        <w:br/>
        <w:t>Services wait on the proxy because every one of them resolves market data through it.</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twenty-one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checkpoints every </w:t>
            </w:r>
            <w:r>
              <w:rPr>
                <w:b/>
              </w:rPr>
              <w:t>30 min</w:t>
            </w:r>
            <w:r>
              <w:rPr/>
              <w:t xml:space="preserve"> (</w:t>
            </w:r>
            <w:r>
              <w:rPr>
                <w:rFonts w:ascii="Consolas" w:hAnsi="Consolas"/>
                <w:color w:val="334455"/>
                <w:sz w:val="19"/>
              </w:rPr>
              <w:t>CHECKPOINT_MIN</w:t>
            </w:r>
            <w:r>
              <w:rPr/>
              <w:t xml:space="preserve">, from </w:t>
            </w:r>
            <w:r>
              <w:rPr>
                <w:rFonts w:ascii="Consolas" w:hAnsi="Consolas"/>
                <w:color w:val="334455"/>
                <w:sz w:val="19"/>
              </w:rPr>
              <w:t>config/driver.toml</w:t>
            </w:r>
            <w:r>
              <w:rPr/>
              <w:t xml:space="preserve">) inside the </w:t>
            </w:r>
            <w:r>
              <w:rPr>
                <w:b/>
              </w:rPr>
              <w:t>09:45–15:30 ET</w:t>
            </w:r>
            <w:r>
              <w:rPr/>
              <w:t xml:space="preserve"> entry window (</w:t>
            </w:r>
            <w:r>
              <w:rPr>
                <w:rFonts w:ascii="Consolas" w:hAnsi="Consolas"/>
                <w:color w:val="334455"/>
                <w:sz w:val="19"/>
              </w:rPr>
              <w:t>checkpoint_due</w:t>
            </w:r>
            <w:r>
              <w:rPr/>
              <w:t>) — the open-bell slot is deliberately skipped, so the first fire-able slot is 09:45 and the last entry decision is the 15:00 slot.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bl>
    <w:p/>
    <w:p>
      <w:r>
        <w:rPr/>
        <w:t xml:space="preserve">Three once-a-day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Each gates on the market calendar in its own script, so the timer only has to</w:t>
        <w:br/>
        <w:t>exclude weekends.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