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IV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IV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IV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vol proxy):</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5-min paper manage cycle</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