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screen is three numbered steps down a fixed left-hand column — </w:t>
      </w:r>
      <w:r>
        <w:rPr>
          <w:b/>
        </w:rPr>
        <w:t>① Strategy</w:t>
      </w:r>
      <w:r>
        <w:rPr/>
        <w:t>,</w:t>
        <w:br/>
      </w:r>
      <w:r>
        <w:rPr>
          <w:b/>
        </w:rPr>
        <w:t>② Symbol</w:t>
      </w:r>
      <w:r>
        <w:rPr/>
        <w:t xml:space="preserve">, </w:t>
      </w:r>
      <w:r>
        <w:rPr>
          <w:b/>
        </w:rPr>
        <w:t>③ Legs</w:t>
      </w:r>
      <w:r>
        <w:rPr/>
        <w:t xml:space="preserve"> — with the results (six metric cards over the P&amp;L matrix)</w:t>
        <w:br/>
        <w:t>in the column beside them. It wears its own near-black palette rather than the</w:t>
        <w:br/>
        <w:t>app-wide navy.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① 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(call/put).</w:t>
        <w:br/>
        <w:t xml:space="preserve">  Picking one fills the leg editor with sensible at-the-money strikes. Underneath,</w:t>
        <w:br/>
        <w:t xml:space="preserve">  tag chips say whether the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</w:t>
        <w:br/>
        <w:t xml:space="preserve">  many legs it has, and its lean (bullish, range, pin, defined risk…), followed by a</w:t>
        <w:br/>
        <w:t xml:space="preserve">  one-line description of what the trade is betting on. Only the credit/debit chip is</w:t>
        <w:br/>
        <w:t xml:space="preserve">  coloured — the rest are descriptions, not recommendations.</w:t>
      </w:r>
    </w:p>
    <w:p>
      <w:pPr>
        <w:pStyle w:val="ListBullet"/>
      </w:pPr>
      <w:r>
        <w:rPr>
          <w:b/>
        </w:rPr>
        <w:t>② Symbol</w:t>
      </w:r>
      <w:r>
        <w:t xml:space="preserve"> — type a ticker and press Enter or tab out (or press </w:t>
      </w:r>
      <w:r>
        <w:rPr>
          <w:b/>
        </w:rPr>
        <w:t>Load chain</w:t>
      </w:r>
      <w:r>
        <w:t>);</w:t>
        <w:br/>
        <w:t xml:space="preserve">  a full-screen wait overlay shows while the chain loads. The pill in the title bar</w:t>
        <w:br/>
        <w:t xml:space="preserve">  reads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</w:t>
        <w:br/>
        <w:t xml:space="preserve">  line under the buttons reports how many strikes and expiries arrived. The same</w:t>
        <w:br/>
        <w:t xml:space="preserve">  frame holds </w:t>
      </w:r>
      <w:r>
        <w:rPr>
          <w:b/>
        </w:rPr>
        <w:t>Spot</w:t>
      </w:r>
      <w:r>
        <w:t xml:space="preserve">, </w:t>
      </w:r>
      <w:r>
        <w:rPr>
          <w:b/>
        </w:rPr>
        <w:t>Price</w:t>
      </w:r>
      <w:r>
        <w:t xml:space="preserve">, </w:t>
      </w:r>
      <w:r>
        <w:rPr>
          <w:b/>
        </w:rPr>
        <w:t>IV %</w:t>
      </w:r>
      <w:r>
        <w:t xml:space="preserve">, </w:t>
      </w:r>
      <w:r>
        <w:rPr>
          <w:b/>
        </w:rPr>
        <w:t>Rate %</w:t>
      </w:r>
      <w:r>
        <w:t xml:space="preserve">, </w:t>
      </w:r>
      <w:r>
        <w:rPr>
          <w:b/>
        </w:rPr>
        <w:t>IV Δ %</w:t>
      </w:r>
      <w:r>
        <w:t xml:space="preserve">, </w:t>
      </w:r>
      <w:r>
        <w:rPr>
          <w:b/>
        </w:rPr>
        <w:t>Contracts</w:t>
      </w:r>
      <w:r>
        <w:t>,</w:t>
        <w:br/>
        <w:t xml:space="preserve">  </w:t>
      </w:r>
      <w:r>
        <w:rPr>
          <w:b/>
        </w:rPr>
        <w:t>Strikes</w:t>
      </w:r>
      <w:r>
        <w:t xml:space="preserve"> (how many real chain strikes either side of spot the matrix spans,</w:t>
        <w:br/>
        <w:t xml:space="preserve">  default 24) and </w:t>
      </w:r>
      <w:r>
        <w:rPr>
          <w:b/>
        </w:rPr>
        <w:t>Expiry</w:t>
      </w:r>
      <w:r>
        <w:t xml:space="preserve">. The top-level </w:t>
      </w:r>
      <w:r>
        <w:rPr>
          <w:b/>
        </w:rPr>
        <w:t>Expiry</w:t>
      </w:r>
      <w:r>
        <w:t xml:space="preserve"> propagates to </w:t>
      </w:r>
      <w:r>
        <w:rPr>
          <w:i/>
        </w:rPr>
        <w:t>every</w:t>
      </w:r>
      <w:r>
        <w:t xml:space="preserve"> leg.</w:t>
        <w:br/>
        <w:t xml:space="preserve">  </w:t>
      </w:r>
      <w:r>
        <w:rPr>
          <w:b/>
        </w:rPr>
        <w:t>IV Update</w:t>
      </w:r>
      <w:r>
        <w:t xml:space="preserve"> implies the volatility from the traded contract's own mark, the way</w:t>
        <w:br/>
        <w:t xml:space="preserve">  ThinkorSwim does, falling back to the chain's at-the-money volatility before you</w:t>
        <w:br/>
        <w:t xml:space="preserve">  have picked a strike.</w:t>
      </w:r>
    </w:p>
    <w:p>
      <w:pPr>
        <w:pStyle w:val="ListBullet"/>
      </w:pPr>
      <w:r>
        <w:rPr>
          <w:b/>
        </w:rPr>
        <w:t>③ Legs</w:t>
      </w:r>
      <w:r>
        <w:t xml:space="preserve"> — an editable </w:t>
      </w:r>
      <w:r>
        <w:rPr>
          <w:b/>
        </w:rPr>
        <w:t>card per leg</w:t>
      </w:r>
      <w:r>
        <w:t xml:space="preserve">: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Qty</w:t>
      </w:r>
      <w:r>
        <w:t xml:space="preserve">, </w:t>
      </w:r>
      <w:r>
        <w:rPr>
          <w:b/>
        </w:rPr>
        <w:t>Premium</w:t>
      </w:r>
      <w:r>
        <w:t xml:space="preserve">, and the leg's </w:t>
      </w:r>
      <w:r>
        <w:rPr>
          <w:b/>
        </w:rPr>
        <w:t>Delta</w:t>
      </w:r>
      <w:r>
        <w:br/>
        <w:t xml:space="preserve">  read straight from the option chain.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 Each leg carries its </w:t>
      </w:r>
      <w:r>
        <w:rPr>
          <w:b/>
        </w:rPr>
        <w:t>own expiry</w:t>
      </w:r>
      <w:r>
        <w:t xml:space="preserve"> (so</w:t>
        <w:br/>
        <w:t xml:space="preserve">  </w:t>
      </w:r>
      <w:r>
        <w:rPr>
          <w:b/>
        </w:rPr>
        <w:t>calendars/diagonals</w:t>
      </w:r>
      <w:r>
        <w:t xml:space="preserve"> price each leg on its own clock) and its own quantity (so a</w:t>
        <w:br/>
        <w:t xml:space="preserve">  1-2-1 butterfly body trades at 2×). </w:t>
      </w:r>
      <w:r>
        <w:rPr>
          <w:b/>
        </w:rPr>
        <w:t>Fetch Premiums</w:t>
      </w:r>
      <w:r>
        <w:t xml:space="preserve"> fills each leg's premium</w:t>
        <w:br/>
        <w:t xml:space="preserve">  from the chain.</w:t>
      </w:r>
    </w:p>
    <w:p>
      <w:pPr>
        <w:pStyle w:val="ListBullet"/>
      </w:pPr>
      <w:r>
        <w:t xml:space="preserve">The frame's header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All three update as you edit.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</w:t>
        <w:br/>
        <w:t xml:space="preserve">  than zero — net premium is blank until every leg is priced, and max loss is blank</w:t>
        <w:br/>
        <w:t xml:space="preserve">  when the loss has no bound (a naked call) or cannot be settled on one date.</w:t>
        <w:br/>
        <w:t xml:space="preserve">  </w:t>
      </w:r>
      <w:r>
        <w:rPr>
          <w:b/>
        </w:rPr>
        <w:t>Delta</w:t>
      </w:r>
      <w:r>
        <w:t xml:space="preserve"> shows a dash the same way whenever the chain carries no Greeks, which is</w:t>
        <w:br/>
        <w:t xml:space="preserve">  normal outside regular trading hours.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the P&amp;L cards and the</w:t>
        <w:br/>
        <w:t xml:space="preserve">scenario/Greeks views without re-entering it.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reloading the </w:t>
      </w:r>
      <w:r>
        <w:rPr>
          <w:b/>
        </w:rPr>
        <w:t>same</w:t>
      </w:r>
      <w:r>
        <w:rPr/>
        <w:t xml:space="preserve"> one</w:t>
        <w:br/>
        <w:t>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Load chain</w:t>
      </w:r>
      <w:r>
        <w:rPr/>
        <w:t xml:space="preserve"> (or just</w:t>
        <w:br/>
        <w:t xml:space="preserve">press Enter / tab out of the field), then pick a </w:t>
      </w:r>
      <w:r>
        <w:rPr>
          <w:b/>
        </w:rPr>
        <w:t>Strategy</w:t>
      </w:r>
      <w:r>
        <w:rPr/>
        <w:t xml:space="preserve"> (the same template</w:t>
        <w:br/>
        <w:t>menu as the Calculator — singles, verticals, condors, butterflies,</w:t>
        <w:br/>
        <w:t xml:space="preserve">calendars/diagonals) and adjust the </w:t>
      </w:r>
      <w:r>
        <w:rPr>
          <w:b/>
        </w:rPr>
        <w:t>legs</w:t>
      </w:r>
      <w:r>
        <w:rPr/>
        <w:t xml:space="preserve"> in the editor — one </w:t>
      </w:r>
      <w:r>
        <w:rPr>
          <w:b/>
        </w:rPr>
        <w:t>card</w:t>
      </w:r>
      <w:r>
        <w:rPr/>
        <w:t xml:space="preserve"> per leg</w:t>
        <w:br/>
        <w:t xml:space="preserve">with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Expiry</w:t>
      </w:r>
      <w:r>
        <w:rPr/>
        <w:t xml:space="preserve">, </w:t>
      </w:r>
      <w:r>
        <w:rPr>
          <w:b/>
        </w:rPr>
        <w:t>Strike</w:t>
      </w:r>
      <w:r>
        <w:rPr/>
        <w:t xml:space="preserve"> and </w:t>
      </w:r>
      <w:r>
        <w:rPr>
          <w:b/>
        </w:rPr>
        <w:t>Qty</w:t>
      </w:r>
      <w:r>
        <w:rPr/>
        <w:t>,</w:t>
        <w:br/>
        <w:t xml:space="preserve">plus </w:t>
      </w:r>
      <w:r>
        <w:rPr>
          <w:b/>
        </w:rPr>
        <w:t>Add leg</w:t>
      </w:r>
      <w:r>
        <w:rPr/>
        <w:t xml:space="preserve"> and a remove ✕ that locks at the last leg (a position with no legs</w:t>
        <w:br/>
        <w:t xml:space="preserve">has nothing to simulate). </w:t>
      </w:r>
      <w:r>
        <w:rPr>
          <w:b/>
        </w:rPr>
        <w:t>Set all legs to</w:t>
      </w:r>
      <w:r>
        <w:rPr/>
        <w:t xml:space="preserve"> puts every leg on one expiry in a</w:t>
        <w:br/>
        <w:t>single pick. The Simulator's chain carries no per-contract Greeks, so its leg cards</w:t>
        <w:br/>
        <w:t>show no Delta column — the Calculator's do. Every tab below operates on the</w:t>
        <w:br/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Beside the legs,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</w:t>
        <w:br/>
        <w:t xml:space="preserve">  </w:t>
      </w:r>
      <w:r>
        <w:rPr>
          <w:b/>
        </w:rPr>
        <w:t>scrub slider</w:t>
      </w:r>
      <w:r>
        <w:t xml:space="preserve"> to step through the bars; the line beside it states that bar's</w:t>
        <w:br/>
        <w:t xml:space="preserve">  time, price, profit or loss and delta. It starts on the latest bar. A</w:t>
        <w:br/>
        <w:t xml:space="preserve">  </w:t>
      </w:r>
      <w:r>
        <w:rPr>
          <w:b/>
        </w:rPr>
        <w:t>Look-back</w:t>
      </w:r>
      <w:r>
        <w:t xml:space="preserve"> dropdown controls how far back the path runs (Auto by DTE, or fixed</w:t>
        <w:br/>
        <w:t xml:space="preserve"> 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Price change</w:t>
      </w:r>
      <w:r>
        <w:t xml:space="preserve"> slider (an instant price overlay) and a </w:t>
      </w:r>
      <w:r>
        <w:rPr>
          <w:b/>
        </w:rPr>
        <w:t>Time</w:t>
        <w:br/>
        <w:t xml:space="preserve">  passed</w:t>
      </w:r>
      <w:r>
        <w:t xml:space="preserve"> slider that fast-forwards from now. Time passed runs only as far as your</w:t>
        <w:br/>
        <w:t xml:space="preserve">  position's last expiry (in quarter days when it is three days or less away), and</w:t>
        <w:br/>
        <w:t xml:space="preserve">  </w:t>
      </w:r>
      <w:r>
        <w:rPr>
          <w:b/>
        </w:rPr>
        <w:t>Now / Halfway / Expiry</w:t>
      </w:r>
      <w:r>
        <w:t xml:space="preserve"> buttons jump straight there. A line under the sliders</w:t>
        <w:br/>
        <w:t xml:space="preserve">  reads the result, e.g. </w:t>
      </w:r>
      <w:r>
        <w:rPr>
          <w:i/>
        </w:rPr>
        <w:t>"At 386.00 on Sep 28: profit $8,240"</w:t>
      </w:r>
      <w:r>
        <w:t>. Each leg decays on</w:t>
        <w:br/>
        <w:t xml:space="preserve"> 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 value while</w:t>
        <w:br/>
        <w:t xml:space="preserve">  the front leg expires.</w:t>
      </w:r>
    </w:p>
    <w:p>
      <w:pPr>
        <w:pStyle w:val="ListBullet"/>
      </w:pPr>
      <w:r>
        <w:rPr>
          <w:b/>
        </w:rPr>
        <w:t>IV Shock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Copy to Calculator</w:t>
      </w:r>
      <w:r>
        <w:rPr/>
        <w:t xml:space="preserve"> sends the current legs to the Calculator for the metric cards</w:t>
        <w:br/>
        <w:t xml:space="preserve">+ P&amp;L matrix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 and debit spreads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