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paste it and press </w:t>
      </w:r>
      <w:r>
        <w:rPr>
          <w:b/>
        </w:rPr>
        <w:t>Authorize</w:t>
      </w:r>
      <w:r>
        <w:rPr/>
        <w:t>.</w:t>
        <w:br/>
        <w:t>The web app hands that address to the gateway itself, so renewing the sign-in works</w:t>
        <w:br/>
        <w:t>from any browser signed in to the app and needs no Tailscale.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