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2026-06-23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>verdict row.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