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Fourteen of the app's screens are also published </w:t>
      </w:r>
      <w:r>
        <w:rPr>
          <w:b/>
        </w:rPr>
        <w:t>read-only and without any</w:t>
        <w:br/>
        <w:t>sign-in</w:t>
      </w:r>
      <w:r>
        <w:rPr/>
        <w:t xml:space="preserve"> on 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Gamma, Net Prem and the two Premium</w:t>
        <w:br/>
        <w:t xml:space="preserve">Divergence screens.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sends no commands, and cannot write anything.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08:00 and 15:20 Central — so a slightly old-looking tile is normal,</w:t>
        <w:br/>
        <w:t>and outside those hours expected.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