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MARKETS</w:t>
      </w:r>
      <w:r>
        <w:rPr/>
        <w:t>, after Flow Alerts.</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