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B6D0" w14:textId="05253F14" w:rsidR="003B097B" w:rsidRPr="005B4A52" w:rsidRDefault="003B097B" w:rsidP="003B097B">
      <w:pPr>
        <w:jc w:val="center"/>
        <w:rPr>
          <w:rFonts w:ascii="Arial Black" w:hAnsi="Arial Black"/>
          <w:color w:val="000000" w:themeColor="text1"/>
          <w:spacing w:val="3"/>
          <w:sz w:val="32"/>
          <w:szCs w:val="32"/>
        </w:rPr>
      </w:pPr>
      <w:r w:rsidRPr="005B4A52">
        <w:rPr>
          <w:rFonts w:ascii="Arial Black" w:hAnsi="Arial Black"/>
          <w:color w:val="000000" w:themeColor="text1"/>
          <w:spacing w:val="3"/>
          <w:sz w:val="32"/>
          <w:szCs w:val="32"/>
        </w:rPr>
        <w:t>Comparative Analysis of Successful and Failed Enterprise System Implementations</w:t>
      </w:r>
    </w:p>
    <w:p w14:paraId="00F1955F" w14:textId="4EFC0C57" w:rsidR="003B097B" w:rsidRPr="005B4A52" w:rsidRDefault="003B097B" w:rsidP="003B097B">
      <w:pPr>
        <w:jc w:val="center"/>
        <w:rPr>
          <w:rFonts w:ascii="Arial Black" w:hAnsi="Arial Black"/>
          <w:color w:val="000000" w:themeColor="text1"/>
          <w:spacing w:val="3"/>
          <w:sz w:val="32"/>
          <w:szCs w:val="32"/>
        </w:rPr>
      </w:pPr>
    </w:p>
    <w:p w14:paraId="3672539A" w14:textId="62222C1C" w:rsidR="003B097B" w:rsidRPr="005B4A52" w:rsidRDefault="003B097B" w:rsidP="003B097B">
      <w:pPr>
        <w:jc w:val="center"/>
        <w:rPr>
          <w:rFonts w:ascii="Arial Black" w:hAnsi="Arial Black"/>
          <w:color w:val="000000" w:themeColor="text1"/>
          <w:spacing w:val="3"/>
          <w:sz w:val="32"/>
          <w:szCs w:val="32"/>
        </w:rPr>
      </w:pPr>
      <w:r w:rsidRPr="005B4A52">
        <w:rPr>
          <w:rFonts w:ascii="Arial Black" w:hAnsi="Arial Black"/>
          <w:color w:val="000000" w:themeColor="text1"/>
          <w:spacing w:val="3"/>
          <w:sz w:val="32"/>
          <w:szCs w:val="32"/>
        </w:rPr>
        <w:t>Coca-Cola</w:t>
      </w:r>
    </w:p>
    <w:p w14:paraId="54032AB4" w14:textId="188A10E3" w:rsidR="003B097B" w:rsidRPr="005B4A52" w:rsidRDefault="003B097B" w:rsidP="003B097B">
      <w:pPr>
        <w:jc w:val="center"/>
        <w:rPr>
          <w:rFonts w:ascii="Arial Black" w:hAnsi="Arial Black"/>
          <w:color w:val="000000" w:themeColor="text1"/>
          <w:spacing w:val="3"/>
          <w:sz w:val="32"/>
          <w:szCs w:val="32"/>
        </w:rPr>
      </w:pPr>
    </w:p>
    <w:p w14:paraId="30BE754D" w14:textId="7CF11305" w:rsidR="007F2A73" w:rsidRPr="005B4A52" w:rsidRDefault="003B097B" w:rsidP="007F2A73">
      <w:pPr>
        <w:spacing w:line="240" w:lineRule="auto"/>
        <w:rPr>
          <w:rFonts w:ascii="Arial Black" w:hAnsi="Arial Black"/>
          <w:color w:val="000000" w:themeColor="text1"/>
          <w:spacing w:val="3"/>
          <w:sz w:val="24"/>
          <w:szCs w:val="24"/>
        </w:rPr>
      </w:pPr>
      <w:r w:rsidRPr="005B4A52">
        <w:rPr>
          <w:rFonts w:ascii="Arial Black" w:hAnsi="Arial Black"/>
          <w:color w:val="000000" w:themeColor="text1"/>
          <w:spacing w:val="3"/>
          <w:sz w:val="24"/>
          <w:szCs w:val="24"/>
        </w:rPr>
        <w:t xml:space="preserve">Company overview </w:t>
      </w:r>
    </w:p>
    <w:p w14:paraId="7402B67D" w14:textId="5E7841F9" w:rsidR="007F2A73" w:rsidRPr="005B4A52" w:rsidRDefault="007F2A73" w:rsidP="002634C5">
      <w:pPr>
        <w:pStyle w:val="ListParagraph"/>
        <w:numPr>
          <w:ilvl w:val="0"/>
          <w:numId w:val="8"/>
        </w:numPr>
        <w:rPr>
          <w:rFonts w:ascii="Arial Black" w:hAnsi="Arial Black"/>
          <w:color w:val="000000" w:themeColor="text1"/>
          <w:spacing w:val="3"/>
          <w:sz w:val="20"/>
          <w:szCs w:val="20"/>
        </w:rPr>
      </w:pPr>
      <w:r w:rsidRPr="005B4A52">
        <w:rPr>
          <w:rFonts w:ascii="Arial Black" w:hAnsi="Arial Black"/>
          <w:color w:val="000000" w:themeColor="text1"/>
          <w:spacing w:val="3"/>
          <w:sz w:val="20"/>
          <w:szCs w:val="20"/>
        </w:rPr>
        <w:t>The implementation of SAP ERP at Coca-Cola was driven by the need for a reliable, integrated, and scalable solution that could address specific challenges and strategically align with the company's objectives in streamlining order management, enhancing production efficiency, and improving financial processes</w:t>
      </w:r>
      <w:r w:rsidRPr="005B4A52">
        <w:rPr>
          <w:rFonts w:ascii="Arial Black" w:hAnsi="Arial Black"/>
          <w:color w:val="000000" w:themeColor="text1"/>
          <w:spacing w:val="3"/>
          <w:sz w:val="20"/>
          <w:szCs w:val="20"/>
        </w:rPr>
        <w:t>.</w:t>
      </w:r>
    </w:p>
    <w:p w14:paraId="7A69906F" w14:textId="427DED3B" w:rsidR="007F2A73" w:rsidRPr="005B4A52" w:rsidRDefault="007F2A73" w:rsidP="007F2A73">
      <w:pPr>
        <w:rPr>
          <w:rFonts w:ascii="Arial Black" w:hAnsi="Arial Black"/>
          <w:color w:val="000000" w:themeColor="text1"/>
          <w:spacing w:val="3"/>
          <w:sz w:val="20"/>
          <w:szCs w:val="20"/>
        </w:rPr>
      </w:pPr>
      <w:r w:rsidRPr="005B4A52">
        <w:rPr>
          <w:rFonts w:ascii="Arial Black" w:hAnsi="Arial Black"/>
          <w:color w:val="000000" w:themeColor="text1"/>
          <w:spacing w:val="3"/>
          <w:sz w:val="24"/>
          <w:szCs w:val="24"/>
        </w:rPr>
        <w:t>I</w:t>
      </w:r>
      <w:r w:rsidRPr="005B4A52">
        <w:rPr>
          <w:rFonts w:ascii="Arial Black" w:hAnsi="Arial Black"/>
          <w:color w:val="000000" w:themeColor="text1"/>
          <w:spacing w:val="3"/>
          <w:sz w:val="24"/>
          <w:szCs w:val="24"/>
        </w:rPr>
        <w:t>mplementation process</w:t>
      </w:r>
      <w:r w:rsidR="003B097B" w:rsidRPr="005B4A52">
        <w:rPr>
          <w:rFonts w:ascii="Arial Black" w:hAnsi="Arial Black"/>
          <w:color w:val="000000" w:themeColor="text1"/>
          <w:spacing w:val="3"/>
          <w:sz w:val="24"/>
          <w:szCs w:val="24"/>
        </w:rPr>
        <w:t xml:space="preserve">   </w:t>
      </w:r>
    </w:p>
    <w:p w14:paraId="5B253F32" w14:textId="2C720414" w:rsidR="007F2A73" w:rsidRPr="005B4A52" w:rsidRDefault="007F2A73" w:rsidP="002634C5">
      <w:pPr>
        <w:pStyle w:val="ListParagraph"/>
        <w:numPr>
          <w:ilvl w:val="0"/>
          <w:numId w:val="8"/>
        </w:numPr>
        <w:rPr>
          <w:rFonts w:ascii="Arial Black" w:hAnsi="Arial Black"/>
          <w:color w:val="000000" w:themeColor="text1"/>
          <w:spacing w:val="3"/>
          <w:sz w:val="20"/>
          <w:szCs w:val="20"/>
        </w:rPr>
      </w:pPr>
      <w:r w:rsidRPr="005B4A52">
        <w:rPr>
          <w:rFonts w:ascii="Arial Black" w:hAnsi="Arial Black"/>
          <w:color w:val="000000" w:themeColor="text1"/>
          <w:spacing w:val="3"/>
          <w:sz w:val="20"/>
          <w:szCs w:val="20"/>
        </w:rPr>
        <w:t>The strategy of franchising to its global bottling partners has enabled it to grow quickly. By partnering with local small bottlers in under-developed markets, it is able to strategically merge or acquire these small local businesses to expand the local markets.</w:t>
      </w:r>
      <w:r w:rsidR="003B097B" w:rsidRPr="005B4A52">
        <w:rPr>
          <w:rFonts w:ascii="Arial Black" w:hAnsi="Arial Black"/>
          <w:color w:val="000000" w:themeColor="text1"/>
          <w:spacing w:val="3"/>
          <w:sz w:val="20"/>
          <w:szCs w:val="20"/>
        </w:rPr>
        <w:t xml:space="preserve">  </w:t>
      </w:r>
    </w:p>
    <w:p w14:paraId="17E14513" w14:textId="77777777" w:rsidR="007F2A73" w:rsidRPr="005B4A52" w:rsidRDefault="007F2A73" w:rsidP="007F2A73">
      <w:pPr>
        <w:pStyle w:val="ListParagraph"/>
        <w:ind w:left="1080"/>
        <w:rPr>
          <w:rFonts w:ascii="Arial Black" w:hAnsi="Arial Black"/>
          <w:color w:val="000000" w:themeColor="text1"/>
          <w:spacing w:val="3"/>
          <w:sz w:val="20"/>
          <w:szCs w:val="20"/>
        </w:rPr>
      </w:pPr>
    </w:p>
    <w:p w14:paraId="3FCAFF89" w14:textId="77777777" w:rsidR="002634C5" w:rsidRPr="005B4A52" w:rsidRDefault="002634C5" w:rsidP="007F2A73">
      <w:pPr>
        <w:rPr>
          <w:rFonts w:ascii="Arial Black" w:hAnsi="Arial Black"/>
          <w:color w:val="000000" w:themeColor="text1"/>
          <w:spacing w:val="3"/>
          <w:sz w:val="24"/>
          <w:szCs w:val="24"/>
        </w:rPr>
      </w:pPr>
      <w:r w:rsidRPr="005B4A52">
        <w:rPr>
          <w:rFonts w:ascii="Arial Black" w:hAnsi="Arial Black"/>
          <w:color w:val="000000" w:themeColor="text1"/>
          <w:spacing w:val="3"/>
          <w:sz w:val="24"/>
          <w:szCs w:val="24"/>
        </w:rPr>
        <w:t>Key Success Factor</w:t>
      </w:r>
    </w:p>
    <w:p w14:paraId="4F638215" w14:textId="3AD3212A" w:rsidR="002634C5" w:rsidRPr="005B4A52" w:rsidRDefault="002634C5" w:rsidP="002634C5">
      <w:pPr>
        <w:pStyle w:val="ListParagraph"/>
        <w:numPr>
          <w:ilvl w:val="0"/>
          <w:numId w:val="5"/>
        </w:numPr>
        <w:rPr>
          <w:rFonts w:ascii="Arial Black" w:hAnsi="Arial Black"/>
          <w:color w:val="000000" w:themeColor="text1"/>
          <w:spacing w:val="3"/>
          <w:sz w:val="20"/>
          <w:szCs w:val="20"/>
        </w:rPr>
      </w:pPr>
      <w:r w:rsidRPr="005B4A52">
        <w:rPr>
          <w:rFonts w:ascii="Arial Black" w:hAnsi="Arial Black"/>
          <w:color w:val="000000" w:themeColor="text1"/>
          <w:spacing w:val="3"/>
          <w:sz w:val="20"/>
          <w:szCs w:val="20"/>
        </w:rPr>
        <w:t>Strong Brand Identity</w:t>
      </w:r>
    </w:p>
    <w:p w14:paraId="3782509F" w14:textId="01E49FCD" w:rsidR="002634C5" w:rsidRPr="005B4A52" w:rsidRDefault="002634C5" w:rsidP="002634C5">
      <w:pPr>
        <w:pStyle w:val="ListParagraph"/>
        <w:numPr>
          <w:ilvl w:val="0"/>
          <w:numId w:val="5"/>
        </w:numPr>
        <w:rPr>
          <w:rFonts w:ascii="Arial Black" w:hAnsi="Arial Black"/>
          <w:color w:val="000000" w:themeColor="text1"/>
          <w:spacing w:val="3"/>
          <w:sz w:val="20"/>
          <w:szCs w:val="20"/>
        </w:rPr>
      </w:pPr>
      <w:r w:rsidRPr="005B4A52">
        <w:rPr>
          <w:rFonts w:ascii="Arial Black" w:hAnsi="Arial Black"/>
          <w:color w:val="000000" w:themeColor="text1"/>
          <w:spacing w:val="3"/>
          <w:sz w:val="20"/>
          <w:szCs w:val="20"/>
        </w:rPr>
        <w:t>Diversified Product Portfolio</w:t>
      </w:r>
    </w:p>
    <w:p w14:paraId="1D5BBA4E" w14:textId="50705E75" w:rsidR="002634C5" w:rsidRPr="005B4A52" w:rsidRDefault="002634C5" w:rsidP="002634C5">
      <w:pPr>
        <w:pStyle w:val="ListParagraph"/>
        <w:numPr>
          <w:ilvl w:val="0"/>
          <w:numId w:val="5"/>
        </w:numPr>
        <w:rPr>
          <w:rFonts w:ascii="Arial Black" w:hAnsi="Arial Black"/>
          <w:color w:val="000000" w:themeColor="text1"/>
          <w:spacing w:val="3"/>
          <w:sz w:val="20"/>
          <w:szCs w:val="20"/>
        </w:rPr>
      </w:pPr>
      <w:r w:rsidRPr="005B4A52">
        <w:rPr>
          <w:rFonts w:ascii="Arial Black" w:hAnsi="Arial Black"/>
          <w:color w:val="000000" w:themeColor="text1"/>
          <w:spacing w:val="3"/>
          <w:sz w:val="20"/>
          <w:szCs w:val="20"/>
        </w:rPr>
        <w:t>Global Presence</w:t>
      </w:r>
    </w:p>
    <w:p w14:paraId="6307144E" w14:textId="41BB7B27" w:rsidR="002634C5" w:rsidRPr="005B4A52" w:rsidRDefault="002634C5" w:rsidP="002634C5">
      <w:pPr>
        <w:pStyle w:val="ListParagraph"/>
        <w:numPr>
          <w:ilvl w:val="0"/>
          <w:numId w:val="5"/>
        </w:numPr>
        <w:rPr>
          <w:rFonts w:ascii="Arial Black" w:hAnsi="Arial Black"/>
          <w:color w:val="000000" w:themeColor="text1"/>
          <w:spacing w:val="3"/>
          <w:sz w:val="20"/>
          <w:szCs w:val="20"/>
        </w:rPr>
      </w:pPr>
      <w:r w:rsidRPr="005B4A52">
        <w:rPr>
          <w:rFonts w:ascii="Arial Black" w:hAnsi="Arial Black"/>
          <w:color w:val="000000" w:themeColor="text1"/>
          <w:spacing w:val="3"/>
          <w:sz w:val="20"/>
          <w:szCs w:val="20"/>
        </w:rPr>
        <w:t>Innovative Marketing Strategies</w:t>
      </w:r>
    </w:p>
    <w:p w14:paraId="21A2E99A" w14:textId="4AFC0793" w:rsidR="002634C5" w:rsidRPr="005B4A52" w:rsidRDefault="002634C5" w:rsidP="002634C5">
      <w:pPr>
        <w:pStyle w:val="ListParagraph"/>
        <w:numPr>
          <w:ilvl w:val="0"/>
          <w:numId w:val="5"/>
        </w:numPr>
        <w:rPr>
          <w:rFonts w:ascii="Arial Black" w:hAnsi="Arial Black"/>
          <w:color w:val="000000" w:themeColor="text1"/>
          <w:spacing w:val="3"/>
          <w:sz w:val="20"/>
          <w:szCs w:val="20"/>
        </w:rPr>
      </w:pPr>
      <w:r w:rsidRPr="005B4A52">
        <w:rPr>
          <w:rFonts w:ascii="Arial Black" w:hAnsi="Arial Black"/>
          <w:color w:val="000000" w:themeColor="text1"/>
          <w:spacing w:val="3"/>
          <w:sz w:val="20"/>
          <w:szCs w:val="20"/>
        </w:rPr>
        <w:t>Customer Engagement</w:t>
      </w:r>
    </w:p>
    <w:p w14:paraId="01E876B1" w14:textId="4F13F071" w:rsidR="002634C5" w:rsidRPr="005B4A52" w:rsidRDefault="002634C5" w:rsidP="002634C5">
      <w:pPr>
        <w:pStyle w:val="ListParagraph"/>
        <w:numPr>
          <w:ilvl w:val="0"/>
          <w:numId w:val="5"/>
        </w:numPr>
        <w:rPr>
          <w:rFonts w:ascii="Arial Black" w:hAnsi="Arial Black"/>
          <w:color w:val="000000" w:themeColor="text1"/>
          <w:spacing w:val="3"/>
          <w:sz w:val="20"/>
          <w:szCs w:val="20"/>
        </w:rPr>
      </w:pPr>
      <w:r w:rsidRPr="005B4A52">
        <w:rPr>
          <w:rFonts w:ascii="Arial Black" w:hAnsi="Arial Black"/>
          <w:color w:val="000000" w:themeColor="text1"/>
          <w:spacing w:val="3"/>
          <w:sz w:val="20"/>
          <w:szCs w:val="20"/>
        </w:rPr>
        <w:t>Sustainability Efforts</w:t>
      </w:r>
    </w:p>
    <w:p w14:paraId="4E1E0B30" w14:textId="7673AF2B" w:rsidR="002634C5" w:rsidRPr="005B4A52" w:rsidRDefault="002634C5" w:rsidP="002634C5">
      <w:pPr>
        <w:pStyle w:val="ListParagraph"/>
        <w:numPr>
          <w:ilvl w:val="0"/>
          <w:numId w:val="5"/>
        </w:numPr>
        <w:rPr>
          <w:rFonts w:ascii="Arial Black" w:hAnsi="Arial Black"/>
          <w:color w:val="000000" w:themeColor="text1"/>
          <w:spacing w:val="3"/>
          <w:sz w:val="20"/>
          <w:szCs w:val="20"/>
        </w:rPr>
      </w:pPr>
      <w:r w:rsidRPr="005B4A52">
        <w:rPr>
          <w:rFonts w:ascii="Arial Black" w:hAnsi="Arial Black"/>
          <w:color w:val="000000" w:themeColor="text1"/>
          <w:spacing w:val="3"/>
          <w:sz w:val="20"/>
          <w:szCs w:val="20"/>
        </w:rPr>
        <w:t>Collaborations and Partnerships</w:t>
      </w:r>
    </w:p>
    <w:p w14:paraId="20886C88" w14:textId="77777777" w:rsidR="002634C5" w:rsidRPr="005B4A52" w:rsidRDefault="002634C5" w:rsidP="002634C5">
      <w:pPr>
        <w:pStyle w:val="ListParagraph"/>
        <w:numPr>
          <w:ilvl w:val="0"/>
          <w:numId w:val="5"/>
        </w:numPr>
        <w:rPr>
          <w:rFonts w:ascii="Arial Black" w:hAnsi="Arial Black"/>
          <w:color w:val="000000" w:themeColor="text1"/>
          <w:spacing w:val="3"/>
          <w:sz w:val="20"/>
          <w:szCs w:val="20"/>
        </w:rPr>
      </w:pPr>
      <w:r w:rsidRPr="005B4A52">
        <w:rPr>
          <w:rFonts w:ascii="Arial Black" w:hAnsi="Arial Black"/>
          <w:color w:val="000000" w:themeColor="text1"/>
          <w:spacing w:val="3"/>
          <w:sz w:val="20"/>
          <w:szCs w:val="20"/>
        </w:rPr>
        <w:t>Strong Distribution Network</w:t>
      </w:r>
      <w:r w:rsidR="003B097B" w:rsidRPr="005B4A52">
        <w:rPr>
          <w:rFonts w:ascii="Arial Black" w:hAnsi="Arial Black"/>
          <w:color w:val="000000" w:themeColor="text1"/>
          <w:spacing w:val="3"/>
          <w:sz w:val="20"/>
          <w:szCs w:val="20"/>
        </w:rPr>
        <w:t xml:space="preserve">    </w:t>
      </w:r>
    </w:p>
    <w:p w14:paraId="4E3DF51A" w14:textId="77777777" w:rsidR="002634C5" w:rsidRPr="005B4A52" w:rsidRDefault="002634C5" w:rsidP="002634C5">
      <w:pPr>
        <w:pStyle w:val="ListParagraph"/>
        <w:ind w:left="1080"/>
        <w:rPr>
          <w:rFonts w:ascii="Arial Black" w:hAnsi="Arial Black"/>
          <w:color w:val="000000" w:themeColor="text1"/>
          <w:spacing w:val="3"/>
          <w:sz w:val="20"/>
          <w:szCs w:val="20"/>
        </w:rPr>
      </w:pPr>
    </w:p>
    <w:p w14:paraId="3DEA54E7" w14:textId="2D132EFC" w:rsidR="002634C5" w:rsidRPr="005B4A52" w:rsidRDefault="002634C5" w:rsidP="002634C5">
      <w:pPr>
        <w:rPr>
          <w:rFonts w:ascii="Arial Black" w:hAnsi="Arial Black"/>
          <w:color w:val="000000" w:themeColor="text1"/>
          <w:spacing w:val="3"/>
          <w:sz w:val="24"/>
          <w:szCs w:val="24"/>
        </w:rPr>
      </w:pPr>
      <w:r w:rsidRPr="005B4A52">
        <w:rPr>
          <w:rFonts w:ascii="Arial Black" w:hAnsi="Arial Black"/>
          <w:color w:val="000000" w:themeColor="text1"/>
          <w:spacing w:val="3"/>
          <w:sz w:val="24"/>
          <w:szCs w:val="24"/>
        </w:rPr>
        <w:t>Outcomes and Impact</w:t>
      </w:r>
    </w:p>
    <w:p w14:paraId="53FE4A78" w14:textId="35811D11" w:rsidR="002634C5" w:rsidRPr="005B4A52" w:rsidRDefault="002634C5" w:rsidP="002634C5">
      <w:pPr>
        <w:pStyle w:val="ListParagraph"/>
        <w:numPr>
          <w:ilvl w:val="0"/>
          <w:numId w:val="8"/>
        </w:numPr>
        <w:rPr>
          <w:rFonts w:ascii="Arial Black" w:hAnsi="Arial Black"/>
          <w:color w:val="000000" w:themeColor="text1"/>
          <w:spacing w:val="3"/>
          <w:sz w:val="20"/>
          <w:szCs w:val="20"/>
        </w:rPr>
      </w:pPr>
      <w:r w:rsidRPr="005B4A52">
        <w:rPr>
          <w:rFonts w:ascii="Arial Black" w:hAnsi="Arial Black"/>
          <w:color w:val="000000" w:themeColor="text1"/>
          <w:spacing w:val="3"/>
          <w:sz w:val="20"/>
          <w:szCs w:val="20"/>
        </w:rPr>
        <w:t>The r</w:t>
      </w:r>
      <w:r w:rsidRPr="005B4A52">
        <w:rPr>
          <w:rFonts w:ascii="Arial Black" w:hAnsi="Arial Black"/>
          <w:color w:val="000000" w:themeColor="text1"/>
          <w:spacing w:val="3"/>
          <w:sz w:val="20"/>
          <w:szCs w:val="20"/>
        </w:rPr>
        <w:t xml:space="preserve">eal </w:t>
      </w:r>
      <w:r w:rsidRPr="005B4A52">
        <w:rPr>
          <w:rFonts w:ascii="Arial Black" w:hAnsi="Arial Black"/>
          <w:color w:val="000000" w:themeColor="text1"/>
          <w:spacing w:val="3"/>
          <w:sz w:val="20"/>
          <w:szCs w:val="20"/>
        </w:rPr>
        <w:t xml:space="preserve">impact of </w:t>
      </w:r>
      <w:proofErr w:type="gramStart"/>
      <w:r w:rsidRPr="005B4A52">
        <w:rPr>
          <w:rFonts w:ascii="Arial Black" w:hAnsi="Arial Black"/>
          <w:color w:val="000000" w:themeColor="text1"/>
          <w:spacing w:val="3"/>
          <w:sz w:val="20"/>
          <w:szCs w:val="20"/>
        </w:rPr>
        <w:t xml:space="preserve">the </w:t>
      </w:r>
      <w:r w:rsidRPr="005B4A52">
        <w:rPr>
          <w:rFonts w:ascii="Arial Black" w:hAnsi="Arial Black"/>
          <w:color w:val="000000" w:themeColor="text1"/>
          <w:spacing w:val="3"/>
          <w:sz w:val="20"/>
          <w:szCs w:val="20"/>
        </w:rPr>
        <w:t xml:space="preserve"> framework</w:t>
      </w:r>
      <w:proofErr w:type="gramEnd"/>
      <w:r w:rsidRPr="005B4A52">
        <w:rPr>
          <w:rFonts w:ascii="Arial Black" w:hAnsi="Arial Black"/>
          <w:color w:val="000000" w:themeColor="text1"/>
          <w:spacing w:val="3"/>
          <w:sz w:val="20"/>
          <w:szCs w:val="20"/>
        </w:rPr>
        <w:t xml:space="preserve"> is designed to help ensure that The Coca</w:t>
      </w:r>
      <w:r w:rsidRPr="005B4A52">
        <w:rPr>
          <w:rFonts w:ascii="Cambria Math" w:hAnsi="Cambria Math" w:cs="Cambria Math"/>
          <w:color w:val="000000" w:themeColor="text1"/>
          <w:spacing w:val="3"/>
          <w:sz w:val="20"/>
          <w:szCs w:val="20"/>
        </w:rPr>
        <w:t>‑</w:t>
      </w:r>
      <w:r w:rsidRPr="005B4A52">
        <w:rPr>
          <w:rFonts w:ascii="Arial Black" w:hAnsi="Arial Black"/>
          <w:color w:val="000000" w:themeColor="text1"/>
          <w:spacing w:val="3"/>
          <w:sz w:val="20"/>
          <w:szCs w:val="20"/>
        </w:rPr>
        <w:t>Cola Company remains at the forefront of responsible business practices and advances positive human rights impacts. Central to this framework are our</w:t>
      </w:r>
      <w:r w:rsidRPr="005B4A52">
        <w:rPr>
          <w:rFonts w:ascii="Arial Black" w:hAnsi="Arial Black"/>
          <w:color w:val="000000" w:themeColor="text1"/>
          <w:spacing w:val="3"/>
          <w:sz w:val="24"/>
          <w:szCs w:val="24"/>
        </w:rPr>
        <w:t xml:space="preserve"> </w:t>
      </w:r>
      <w:r w:rsidRPr="005B4A52">
        <w:rPr>
          <w:rFonts w:ascii="Arial Black" w:hAnsi="Arial Black"/>
          <w:color w:val="000000" w:themeColor="text1"/>
          <w:spacing w:val="3"/>
          <w:sz w:val="20"/>
          <w:szCs w:val="20"/>
        </w:rPr>
        <w:t>efforts to bring change to the lives of those we touch around the world.</w:t>
      </w:r>
    </w:p>
    <w:p w14:paraId="6FE7ADCE" w14:textId="7393792C" w:rsidR="005B4A52" w:rsidRPr="005B4A52" w:rsidRDefault="005B4A52" w:rsidP="005B4A52">
      <w:pPr>
        <w:jc w:val="center"/>
        <w:rPr>
          <w:rFonts w:ascii="Arial Black" w:hAnsi="Arial Black"/>
          <w:color w:val="000000" w:themeColor="text1"/>
          <w:spacing w:val="3"/>
          <w:sz w:val="32"/>
          <w:szCs w:val="32"/>
        </w:rPr>
      </w:pPr>
      <w:r w:rsidRPr="005B4A52">
        <w:rPr>
          <w:rFonts w:ascii="Arial Black" w:hAnsi="Arial Black"/>
          <w:color w:val="000000" w:themeColor="text1"/>
          <w:spacing w:val="3"/>
          <w:sz w:val="32"/>
          <w:szCs w:val="32"/>
        </w:rPr>
        <w:lastRenderedPageBreak/>
        <w:t>Royal Mail</w:t>
      </w:r>
    </w:p>
    <w:p w14:paraId="7B9C8CCF" w14:textId="77777777" w:rsidR="005B4A52" w:rsidRPr="005B4A52" w:rsidRDefault="005B4A52" w:rsidP="005B4A52">
      <w:pPr>
        <w:jc w:val="center"/>
        <w:rPr>
          <w:rFonts w:ascii="Arial Black" w:hAnsi="Arial Black"/>
          <w:color w:val="000000" w:themeColor="text1"/>
          <w:spacing w:val="3"/>
          <w:sz w:val="32"/>
          <w:szCs w:val="32"/>
        </w:rPr>
      </w:pPr>
    </w:p>
    <w:p w14:paraId="5056BDBD" w14:textId="05E6D048" w:rsidR="002634C5" w:rsidRPr="005B4A52" w:rsidRDefault="005B4A52" w:rsidP="002634C5">
      <w:pPr>
        <w:rPr>
          <w:rFonts w:ascii="Arial Black" w:hAnsi="Arial Black"/>
          <w:color w:val="000000" w:themeColor="text1"/>
          <w:spacing w:val="3"/>
          <w:sz w:val="28"/>
          <w:szCs w:val="28"/>
        </w:rPr>
      </w:pPr>
      <w:r w:rsidRPr="005B4A52">
        <w:rPr>
          <w:rFonts w:ascii="Arial Black" w:hAnsi="Arial Black"/>
          <w:color w:val="000000" w:themeColor="text1"/>
          <w:spacing w:val="3"/>
          <w:sz w:val="28"/>
          <w:szCs w:val="28"/>
        </w:rPr>
        <w:t>Company Overview</w:t>
      </w:r>
    </w:p>
    <w:p w14:paraId="02D10C83" w14:textId="42FFFCD4" w:rsidR="005B4A52" w:rsidRPr="005B4A52" w:rsidRDefault="005B4A52" w:rsidP="005B4A52">
      <w:pPr>
        <w:pStyle w:val="ListParagraph"/>
        <w:numPr>
          <w:ilvl w:val="0"/>
          <w:numId w:val="8"/>
        </w:numPr>
        <w:rPr>
          <w:rFonts w:ascii="Arial Black" w:hAnsi="Arial Black"/>
          <w:color w:val="000000" w:themeColor="text1"/>
          <w:spacing w:val="3"/>
          <w:sz w:val="20"/>
          <w:szCs w:val="20"/>
        </w:rPr>
      </w:pPr>
      <w:r w:rsidRPr="005B4A52">
        <w:rPr>
          <w:rFonts w:ascii="Arial Black" w:hAnsi="Arial Black"/>
          <w:color w:val="000000" w:themeColor="text1"/>
          <w:spacing w:val="3"/>
          <w:sz w:val="20"/>
          <w:szCs w:val="20"/>
        </w:rPr>
        <w:t>Royal Mail has been focusing on using big data, robotic process automation, robotics, cloud, and drones among others to digitally transform its operations. The annual ICT spending of Royal Mail was estimated at $450,997 for 2024. A major share of this spending is earmarked for acquiring software, network and communications, and hardware from vendors. Royal Mail, a subsidiary of International Distributions Services plc, delivers letters and parcels to more than 30 million addresses across the UK. The company, which traces its roots to a postal service exclusively created for the King and his court, delivers six days a week across the UK. Royal Mail became a private company in 2013. Parcels account for the majority of Royal Mail’s revenue. Royal Mail’s partner companies include Parcel</w:t>
      </w:r>
      <w:r w:rsidRPr="005B4A52">
        <w:rPr>
          <w:rFonts w:ascii="Arial Black" w:hAnsi="Arial Black"/>
          <w:color w:val="000000" w:themeColor="text1"/>
          <w:spacing w:val="3"/>
          <w:sz w:val="20"/>
          <w:szCs w:val="20"/>
        </w:rPr>
        <w:t xml:space="preserve"> </w:t>
      </w:r>
      <w:r w:rsidRPr="005B4A52">
        <w:rPr>
          <w:rFonts w:ascii="Arial Black" w:hAnsi="Arial Black"/>
          <w:color w:val="000000" w:themeColor="text1"/>
          <w:spacing w:val="3"/>
          <w:sz w:val="20"/>
          <w:szCs w:val="20"/>
        </w:rPr>
        <w:t>force Worldwide, stamp retailers, and British Heart Foundation.</w:t>
      </w:r>
    </w:p>
    <w:p w14:paraId="1B263359" w14:textId="238C9322" w:rsidR="005B4A52" w:rsidRPr="005B4A52" w:rsidRDefault="005B4A52" w:rsidP="005B4A52">
      <w:pPr>
        <w:pStyle w:val="ListParagraph"/>
        <w:ind w:left="1440"/>
        <w:rPr>
          <w:rFonts w:ascii="Arial Black" w:hAnsi="Arial Black"/>
          <w:color w:val="000000" w:themeColor="text1"/>
          <w:spacing w:val="3"/>
          <w:sz w:val="20"/>
          <w:szCs w:val="20"/>
        </w:rPr>
      </w:pPr>
    </w:p>
    <w:p w14:paraId="15742A03" w14:textId="77777777" w:rsidR="005B4A52" w:rsidRPr="005B4A52" w:rsidRDefault="005B4A52" w:rsidP="005B4A52">
      <w:pPr>
        <w:rPr>
          <w:rFonts w:ascii="Arial Black" w:hAnsi="Arial Black"/>
          <w:color w:val="000000" w:themeColor="text1"/>
          <w:spacing w:val="3"/>
          <w:sz w:val="28"/>
          <w:szCs w:val="28"/>
        </w:rPr>
      </w:pPr>
      <w:r w:rsidRPr="005B4A52">
        <w:rPr>
          <w:rFonts w:ascii="Arial Black" w:hAnsi="Arial Black"/>
          <w:color w:val="000000" w:themeColor="text1"/>
          <w:spacing w:val="3"/>
          <w:sz w:val="28"/>
          <w:szCs w:val="28"/>
        </w:rPr>
        <w:t>I</w:t>
      </w:r>
      <w:r w:rsidRPr="005B4A52">
        <w:rPr>
          <w:rFonts w:ascii="Arial Black" w:hAnsi="Arial Black"/>
          <w:color w:val="000000" w:themeColor="text1"/>
          <w:spacing w:val="3"/>
          <w:sz w:val="28"/>
          <w:szCs w:val="28"/>
        </w:rPr>
        <w:t>mplementation process &amp; challenges</w:t>
      </w:r>
    </w:p>
    <w:p w14:paraId="716DC834" w14:textId="40781257" w:rsidR="005B4A52" w:rsidRPr="005B4A52" w:rsidRDefault="005B4A52" w:rsidP="005B4A52">
      <w:pPr>
        <w:pStyle w:val="ListParagraph"/>
        <w:numPr>
          <w:ilvl w:val="0"/>
          <w:numId w:val="8"/>
        </w:numPr>
        <w:spacing w:after="0" w:line="240" w:lineRule="auto"/>
        <w:rPr>
          <w:rFonts w:ascii="Arial Black" w:eastAsia="Times New Roman" w:hAnsi="Arial Black" w:cs="Times New Roman"/>
          <w:color w:val="000000" w:themeColor="text1"/>
          <w:sz w:val="20"/>
          <w:szCs w:val="20"/>
          <w:lang w:eastAsia="en-PH"/>
        </w:rPr>
      </w:pPr>
      <w:r w:rsidRPr="005B4A52">
        <w:rPr>
          <w:rFonts w:ascii="Arial Black" w:eastAsia="Times New Roman" w:hAnsi="Arial Black" w:cs="Times New Roman"/>
          <w:color w:val="000000" w:themeColor="text1"/>
          <w:sz w:val="20"/>
          <w:szCs w:val="20"/>
          <w:lang w:eastAsia="en-PH"/>
        </w:rPr>
        <w:t xml:space="preserve">In order to </w:t>
      </w:r>
      <w:proofErr w:type="spellStart"/>
      <w:r w:rsidRPr="005B4A52">
        <w:rPr>
          <w:rFonts w:ascii="Arial Black" w:eastAsia="Times New Roman" w:hAnsi="Arial Black" w:cs="Times New Roman"/>
          <w:color w:val="000000" w:themeColor="text1"/>
          <w:sz w:val="20"/>
          <w:szCs w:val="20"/>
          <w:lang w:eastAsia="en-PH"/>
        </w:rPr>
        <w:t>modernise</w:t>
      </w:r>
      <w:proofErr w:type="spellEnd"/>
      <w:r w:rsidRPr="005B4A52">
        <w:rPr>
          <w:rFonts w:ascii="Arial Black" w:eastAsia="Times New Roman" w:hAnsi="Arial Black" w:cs="Times New Roman"/>
          <w:color w:val="000000" w:themeColor="text1"/>
          <w:sz w:val="20"/>
          <w:szCs w:val="20"/>
          <w:lang w:eastAsia="en-PH"/>
        </w:rPr>
        <w:t xml:space="preserve"> its operations, increase efficiency, and control expansion in the increasingly digital and parcel-driven postal business, Royal Mail implemented the SAP ERP system. With an emphasis on key areas like finance, procurement, and logistics, the process started with meticulous planning, </w:t>
      </w:r>
      <w:proofErr w:type="spellStart"/>
      <w:r w:rsidRPr="005B4A52">
        <w:rPr>
          <w:rFonts w:ascii="Arial Black" w:eastAsia="Times New Roman" w:hAnsi="Arial Black" w:cs="Times New Roman"/>
          <w:color w:val="000000" w:themeColor="text1"/>
          <w:sz w:val="20"/>
          <w:szCs w:val="20"/>
          <w:lang w:eastAsia="en-PH"/>
        </w:rPr>
        <w:t>customisation</w:t>
      </w:r>
      <w:proofErr w:type="spellEnd"/>
      <w:r w:rsidRPr="005B4A52">
        <w:rPr>
          <w:rFonts w:ascii="Arial Black" w:eastAsia="Times New Roman" w:hAnsi="Arial Black" w:cs="Times New Roman"/>
          <w:color w:val="000000" w:themeColor="text1"/>
          <w:sz w:val="20"/>
          <w:szCs w:val="20"/>
          <w:lang w:eastAsia="en-PH"/>
        </w:rPr>
        <w:t xml:space="preserve">, and training. But there were a lot of difficulties with the implementation. Delays and budget overruns were common since the project went above its original budget and schedule. Employees had trouble acclimating to the new system, and operational disruptions resulted from integration problems with existing systems. </w:t>
      </w:r>
    </w:p>
    <w:p w14:paraId="04F08921" w14:textId="1AC95736" w:rsidR="005B4A52" w:rsidRDefault="005B4A52" w:rsidP="005B4A52">
      <w:pPr>
        <w:pStyle w:val="ListParagraph"/>
        <w:spacing w:after="0" w:line="240" w:lineRule="auto"/>
        <w:ind w:left="1440"/>
        <w:rPr>
          <w:rFonts w:ascii="Arial Black" w:eastAsia="Times New Roman" w:hAnsi="Arial Black" w:cs="Times New Roman"/>
          <w:color w:val="000000" w:themeColor="text1"/>
          <w:sz w:val="20"/>
          <w:szCs w:val="20"/>
          <w:lang w:eastAsia="en-PH"/>
        </w:rPr>
      </w:pPr>
    </w:p>
    <w:p w14:paraId="39236A24" w14:textId="60DD4C42" w:rsidR="005B4A52" w:rsidRDefault="005B4A52" w:rsidP="005B4A52">
      <w:pPr>
        <w:spacing w:after="0" w:line="240" w:lineRule="auto"/>
        <w:rPr>
          <w:rFonts w:ascii="Arial Black" w:hAnsi="Arial Black"/>
          <w:color w:val="3C4043"/>
          <w:spacing w:val="3"/>
          <w:sz w:val="28"/>
          <w:szCs w:val="28"/>
        </w:rPr>
      </w:pPr>
      <w:r w:rsidRPr="005B4A52">
        <w:rPr>
          <w:rFonts w:ascii="Arial Black" w:hAnsi="Arial Black"/>
          <w:color w:val="3C4043"/>
          <w:spacing w:val="3"/>
          <w:sz w:val="28"/>
          <w:szCs w:val="28"/>
        </w:rPr>
        <w:t>Key failure factors</w:t>
      </w:r>
    </w:p>
    <w:p w14:paraId="24C365F5" w14:textId="7CE7379D" w:rsidR="005B4A52" w:rsidRDefault="005B4A52" w:rsidP="005B4A52">
      <w:pPr>
        <w:pStyle w:val="ListParagraph"/>
        <w:numPr>
          <w:ilvl w:val="0"/>
          <w:numId w:val="8"/>
        </w:numPr>
        <w:spacing w:after="0" w:line="240" w:lineRule="auto"/>
        <w:rPr>
          <w:rFonts w:ascii="Arial Black" w:eastAsia="Times New Roman" w:hAnsi="Arial Black" w:cs="Times New Roman"/>
          <w:color w:val="000000" w:themeColor="text1"/>
          <w:sz w:val="20"/>
          <w:szCs w:val="20"/>
          <w:lang w:eastAsia="en-PH"/>
        </w:rPr>
      </w:pPr>
      <w:r w:rsidRPr="005B4A52">
        <w:rPr>
          <w:rFonts w:ascii="Arial Black" w:eastAsia="Times New Roman" w:hAnsi="Arial Black" w:cs="Times New Roman"/>
          <w:color w:val="000000" w:themeColor="text1"/>
          <w:sz w:val="20"/>
          <w:szCs w:val="20"/>
          <w:lang w:eastAsia="en-PH"/>
        </w:rPr>
        <w:t xml:space="preserve">From April 2023 to March 2024, Royal Mail only delivered 74.7% of </w:t>
      </w:r>
      <w:proofErr w:type="gramStart"/>
      <w:r w:rsidRPr="005B4A52">
        <w:rPr>
          <w:rFonts w:ascii="Arial Black" w:eastAsia="Times New Roman" w:hAnsi="Arial Black" w:cs="Times New Roman"/>
          <w:color w:val="000000" w:themeColor="text1"/>
          <w:sz w:val="20"/>
          <w:szCs w:val="20"/>
          <w:lang w:eastAsia="en-PH"/>
        </w:rPr>
        <w:t>First Class</w:t>
      </w:r>
      <w:proofErr w:type="gramEnd"/>
      <w:r w:rsidRPr="005B4A52">
        <w:rPr>
          <w:rFonts w:ascii="Arial Black" w:eastAsia="Times New Roman" w:hAnsi="Arial Black" w:cs="Times New Roman"/>
          <w:color w:val="000000" w:themeColor="text1"/>
          <w:sz w:val="20"/>
          <w:szCs w:val="20"/>
          <w:lang w:eastAsia="en-PH"/>
        </w:rPr>
        <w:t xml:space="preserve"> mail on time and 92.7% of Second Class mail on time. The company blamed its poor performance on its challenging financial position, and delays to the ballot on a deal that followed the previous year's industrial action</w:t>
      </w:r>
      <w:r>
        <w:rPr>
          <w:rFonts w:ascii="Arial Black" w:eastAsia="Times New Roman" w:hAnsi="Arial Black" w:cs="Times New Roman"/>
          <w:color w:val="000000" w:themeColor="text1"/>
          <w:sz w:val="20"/>
          <w:szCs w:val="20"/>
          <w:lang w:eastAsia="en-PH"/>
        </w:rPr>
        <w:t>.</w:t>
      </w:r>
    </w:p>
    <w:p w14:paraId="4D4D8E13" w14:textId="33505B79" w:rsidR="005B4A52" w:rsidRDefault="005B4A52" w:rsidP="005B4A52">
      <w:pPr>
        <w:pStyle w:val="ListParagraph"/>
        <w:spacing w:after="0" w:line="240" w:lineRule="auto"/>
        <w:ind w:left="1440"/>
        <w:rPr>
          <w:rFonts w:ascii="Arial Black" w:eastAsia="Times New Roman" w:hAnsi="Arial Black" w:cs="Times New Roman"/>
          <w:color w:val="000000" w:themeColor="text1"/>
          <w:sz w:val="20"/>
          <w:szCs w:val="20"/>
          <w:lang w:eastAsia="en-PH"/>
        </w:rPr>
      </w:pPr>
    </w:p>
    <w:p w14:paraId="2CD2125E" w14:textId="304965AD" w:rsidR="005B4A52" w:rsidRDefault="00F6371B" w:rsidP="00F6371B">
      <w:pPr>
        <w:spacing w:after="0" w:line="240" w:lineRule="auto"/>
        <w:rPr>
          <w:rFonts w:ascii="Arial Black" w:hAnsi="Arial Black"/>
          <w:color w:val="3C4043"/>
          <w:spacing w:val="3"/>
          <w:sz w:val="28"/>
          <w:szCs w:val="28"/>
        </w:rPr>
      </w:pPr>
      <w:r>
        <w:rPr>
          <w:rFonts w:ascii="Arial Black" w:hAnsi="Arial Black"/>
          <w:color w:val="3C4043"/>
          <w:spacing w:val="3"/>
          <w:sz w:val="28"/>
          <w:szCs w:val="28"/>
        </w:rPr>
        <w:t>O</w:t>
      </w:r>
      <w:r w:rsidRPr="00F6371B">
        <w:rPr>
          <w:rFonts w:ascii="Arial Black" w:hAnsi="Arial Black"/>
          <w:color w:val="3C4043"/>
          <w:spacing w:val="3"/>
          <w:sz w:val="28"/>
          <w:szCs w:val="28"/>
        </w:rPr>
        <w:t>utcomes &amp; consequences</w:t>
      </w:r>
    </w:p>
    <w:p w14:paraId="0ACE5B71" w14:textId="6F85FF80" w:rsidR="00F6371B" w:rsidRPr="00F6371B" w:rsidRDefault="00F6371B" w:rsidP="00F6371B">
      <w:pPr>
        <w:pStyle w:val="ListParagraph"/>
        <w:numPr>
          <w:ilvl w:val="0"/>
          <w:numId w:val="8"/>
        </w:numPr>
        <w:spacing w:after="0" w:line="240" w:lineRule="auto"/>
        <w:rPr>
          <w:rFonts w:ascii="Arial Black" w:eastAsia="Times New Roman" w:hAnsi="Arial Black" w:cs="Times New Roman"/>
          <w:color w:val="000000" w:themeColor="text1"/>
          <w:sz w:val="20"/>
          <w:szCs w:val="20"/>
          <w:lang w:eastAsia="en-PH"/>
        </w:rPr>
      </w:pPr>
      <w:r w:rsidRPr="00F6371B">
        <w:rPr>
          <w:rFonts w:ascii="Arial Black" w:hAnsi="Arial Black"/>
          <w:color w:val="212529"/>
          <w:sz w:val="20"/>
          <w:szCs w:val="20"/>
          <w:shd w:val="clear" w:color="auto" w:fill="FFFFFF"/>
        </w:rPr>
        <w:lastRenderedPageBreak/>
        <w:t xml:space="preserve">In order to scale its expanding parcel delivery services, increase efficiency, and </w:t>
      </w:r>
      <w:proofErr w:type="spellStart"/>
      <w:r w:rsidRPr="00F6371B">
        <w:rPr>
          <w:rFonts w:ascii="Arial Black" w:hAnsi="Arial Black"/>
          <w:color w:val="212529"/>
          <w:sz w:val="20"/>
          <w:szCs w:val="20"/>
          <w:shd w:val="clear" w:color="auto" w:fill="FFFFFF"/>
        </w:rPr>
        <w:t>modernise</w:t>
      </w:r>
      <w:proofErr w:type="spellEnd"/>
      <w:r w:rsidRPr="00F6371B">
        <w:rPr>
          <w:rFonts w:ascii="Arial Black" w:hAnsi="Arial Black"/>
          <w:color w:val="212529"/>
          <w:sz w:val="20"/>
          <w:szCs w:val="20"/>
          <w:shd w:val="clear" w:color="auto" w:fill="FFFFFF"/>
        </w:rPr>
        <w:t xml:space="preserve"> operations, Royal Mail installed </w:t>
      </w:r>
      <w:proofErr w:type="gramStart"/>
      <w:r w:rsidRPr="00F6371B">
        <w:rPr>
          <w:rFonts w:ascii="Arial Black" w:hAnsi="Arial Black"/>
          <w:color w:val="212529"/>
          <w:sz w:val="20"/>
          <w:szCs w:val="20"/>
          <w:shd w:val="clear" w:color="auto" w:fill="FFFFFF"/>
        </w:rPr>
        <w:t>a</w:t>
      </w:r>
      <w:proofErr w:type="gramEnd"/>
      <w:r w:rsidRPr="00F6371B">
        <w:rPr>
          <w:rFonts w:ascii="Arial Black" w:hAnsi="Arial Black"/>
          <w:color w:val="212529"/>
          <w:sz w:val="20"/>
          <w:szCs w:val="20"/>
          <w:shd w:val="clear" w:color="auto" w:fill="FFFFFF"/>
        </w:rPr>
        <w:t xml:space="preserve"> SAP ERP system. The system was created to improve data visibility for decision-making while streamlining procedures in supply chain management, HR, finance, and procurement. It also sought to improve logistics and delivery tracking in order to improve customer service. Significant obstacles to the </w:t>
      </w:r>
      <w:r>
        <w:rPr>
          <w:rFonts w:ascii="Arial Black" w:hAnsi="Arial Black"/>
          <w:color w:val="212529"/>
          <w:sz w:val="20"/>
          <w:szCs w:val="20"/>
          <w:shd w:val="clear" w:color="auto" w:fill="FFFFFF"/>
        </w:rPr>
        <w:t>impl</w:t>
      </w:r>
      <w:r w:rsidRPr="00F6371B">
        <w:rPr>
          <w:rFonts w:ascii="Arial Black" w:hAnsi="Arial Black"/>
          <w:color w:val="212529"/>
          <w:sz w:val="20"/>
          <w:szCs w:val="20"/>
          <w:shd w:val="clear" w:color="auto" w:fill="FFFFFF"/>
        </w:rPr>
        <w:t>ementation, however, included budget overruns, delays, and system integration issues, which resulted in operational disruptions and early employee resistance. Notwithstanding these obstacles, the ERP system eventually assisted Royal Mail in increasing productivity, fostering corporate expansion, and effectively overseeing its enlarged e-commerce operations.</w:t>
      </w:r>
    </w:p>
    <w:p w14:paraId="02A7C079" w14:textId="56AEE0A8" w:rsidR="00F6371B" w:rsidRDefault="00F6371B" w:rsidP="00F6371B">
      <w:pPr>
        <w:spacing w:after="0" w:line="240" w:lineRule="auto"/>
        <w:rPr>
          <w:rFonts w:ascii="Arial Black" w:eastAsia="Times New Roman" w:hAnsi="Arial Black" w:cs="Times New Roman"/>
          <w:color w:val="000000" w:themeColor="text1"/>
          <w:sz w:val="20"/>
          <w:szCs w:val="20"/>
          <w:lang w:eastAsia="en-PH"/>
        </w:rPr>
      </w:pPr>
    </w:p>
    <w:p w14:paraId="0DED6EAB" w14:textId="68BB3D3B" w:rsidR="00F6371B" w:rsidRDefault="00F6371B" w:rsidP="00F6371B">
      <w:pPr>
        <w:spacing w:after="0" w:line="240" w:lineRule="auto"/>
        <w:rPr>
          <w:rFonts w:ascii="Arial Black" w:eastAsia="Times New Roman" w:hAnsi="Arial Black" w:cs="Times New Roman"/>
          <w:color w:val="000000" w:themeColor="text1"/>
          <w:sz w:val="20"/>
          <w:szCs w:val="20"/>
          <w:lang w:eastAsia="en-PH"/>
        </w:rPr>
      </w:pPr>
    </w:p>
    <w:p w14:paraId="7228F997" w14:textId="77777777" w:rsidR="00F6371B" w:rsidRPr="00F6371B" w:rsidRDefault="00F6371B" w:rsidP="00F6371B">
      <w:pPr>
        <w:spacing w:after="0" w:line="240" w:lineRule="auto"/>
        <w:rPr>
          <w:rFonts w:ascii="Arial Black" w:eastAsia="Times New Roman" w:hAnsi="Arial Black" w:cs="Times New Roman"/>
          <w:color w:val="000000" w:themeColor="text1"/>
          <w:sz w:val="20"/>
          <w:szCs w:val="20"/>
          <w:lang w:eastAsia="en-PH"/>
        </w:rPr>
      </w:pPr>
    </w:p>
    <w:p w14:paraId="536FD479" w14:textId="10B42CEB" w:rsidR="003B097B" w:rsidRPr="005B4A52" w:rsidRDefault="003B097B" w:rsidP="005B4A52">
      <w:pPr>
        <w:pStyle w:val="ListParagraph"/>
        <w:ind w:left="1440"/>
        <w:rPr>
          <w:rFonts w:ascii="Arial Black" w:hAnsi="Arial Black"/>
          <w:color w:val="000000" w:themeColor="text1"/>
          <w:spacing w:val="3"/>
          <w:sz w:val="28"/>
          <w:szCs w:val="28"/>
        </w:rPr>
      </w:pPr>
      <w:r w:rsidRPr="005B4A52">
        <w:rPr>
          <w:rFonts w:ascii="Arial Black" w:hAnsi="Arial Black"/>
          <w:color w:val="000000" w:themeColor="text1"/>
          <w:spacing w:val="3"/>
          <w:sz w:val="28"/>
          <w:szCs w:val="28"/>
        </w:rPr>
        <w:t xml:space="preserve">     </w:t>
      </w:r>
    </w:p>
    <w:p w14:paraId="31E6F9C9" w14:textId="77777777" w:rsidR="005B4A52" w:rsidRPr="005B4A52" w:rsidRDefault="005B4A52">
      <w:pPr>
        <w:pStyle w:val="ListParagraph"/>
        <w:ind w:left="1440"/>
        <w:rPr>
          <w:rFonts w:ascii="Arial Black" w:hAnsi="Arial Black"/>
          <w:color w:val="000000" w:themeColor="text1"/>
          <w:spacing w:val="3"/>
          <w:sz w:val="28"/>
          <w:szCs w:val="28"/>
        </w:rPr>
      </w:pPr>
    </w:p>
    <w:sectPr w:rsidR="005B4A52" w:rsidRPr="005B4A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82E"/>
    <w:multiLevelType w:val="hybridMultilevel"/>
    <w:tmpl w:val="61C43320"/>
    <w:lvl w:ilvl="0" w:tplc="3A506934">
      <w:numFmt w:val="bullet"/>
      <w:lvlText w:val="-"/>
      <w:lvlJc w:val="left"/>
      <w:pPr>
        <w:ind w:left="720" w:hanging="360"/>
      </w:pPr>
      <w:rPr>
        <w:rFonts w:ascii="Arial Black" w:eastAsiaTheme="minorHAnsi" w:hAnsi="Arial Black"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09D0038"/>
    <w:multiLevelType w:val="hybridMultilevel"/>
    <w:tmpl w:val="387A144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468761FA"/>
    <w:multiLevelType w:val="hybridMultilevel"/>
    <w:tmpl w:val="9C68F096"/>
    <w:lvl w:ilvl="0" w:tplc="263E63CA">
      <w:numFmt w:val="bullet"/>
      <w:lvlText w:val="-"/>
      <w:lvlJc w:val="left"/>
      <w:pPr>
        <w:ind w:left="1440" w:hanging="360"/>
      </w:pPr>
      <w:rPr>
        <w:rFonts w:ascii="Arial Black" w:eastAsiaTheme="minorHAnsi" w:hAnsi="Arial Black"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4867539E"/>
    <w:multiLevelType w:val="hybridMultilevel"/>
    <w:tmpl w:val="0224A15C"/>
    <w:lvl w:ilvl="0" w:tplc="A45CC708">
      <w:numFmt w:val="bullet"/>
      <w:lvlText w:val="-"/>
      <w:lvlJc w:val="left"/>
      <w:pPr>
        <w:ind w:left="1605" w:hanging="360"/>
      </w:pPr>
      <w:rPr>
        <w:rFonts w:ascii="Arial Black" w:eastAsiaTheme="minorHAnsi" w:hAnsi="Arial Black" w:cstheme="minorBidi" w:hint="default"/>
      </w:rPr>
    </w:lvl>
    <w:lvl w:ilvl="1" w:tplc="34090003" w:tentative="1">
      <w:start w:val="1"/>
      <w:numFmt w:val="bullet"/>
      <w:lvlText w:val="o"/>
      <w:lvlJc w:val="left"/>
      <w:pPr>
        <w:ind w:left="2325" w:hanging="360"/>
      </w:pPr>
      <w:rPr>
        <w:rFonts w:ascii="Courier New" w:hAnsi="Courier New" w:cs="Courier New" w:hint="default"/>
      </w:rPr>
    </w:lvl>
    <w:lvl w:ilvl="2" w:tplc="34090005" w:tentative="1">
      <w:start w:val="1"/>
      <w:numFmt w:val="bullet"/>
      <w:lvlText w:val=""/>
      <w:lvlJc w:val="left"/>
      <w:pPr>
        <w:ind w:left="3045" w:hanging="360"/>
      </w:pPr>
      <w:rPr>
        <w:rFonts w:ascii="Wingdings" w:hAnsi="Wingdings" w:hint="default"/>
      </w:rPr>
    </w:lvl>
    <w:lvl w:ilvl="3" w:tplc="34090001" w:tentative="1">
      <w:start w:val="1"/>
      <w:numFmt w:val="bullet"/>
      <w:lvlText w:val=""/>
      <w:lvlJc w:val="left"/>
      <w:pPr>
        <w:ind w:left="3765" w:hanging="360"/>
      </w:pPr>
      <w:rPr>
        <w:rFonts w:ascii="Symbol" w:hAnsi="Symbol" w:hint="default"/>
      </w:rPr>
    </w:lvl>
    <w:lvl w:ilvl="4" w:tplc="34090003" w:tentative="1">
      <w:start w:val="1"/>
      <w:numFmt w:val="bullet"/>
      <w:lvlText w:val="o"/>
      <w:lvlJc w:val="left"/>
      <w:pPr>
        <w:ind w:left="4485" w:hanging="360"/>
      </w:pPr>
      <w:rPr>
        <w:rFonts w:ascii="Courier New" w:hAnsi="Courier New" w:cs="Courier New" w:hint="default"/>
      </w:rPr>
    </w:lvl>
    <w:lvl w:ilvl="5" w:tplc="34090005" w:tentative="1">
      <w:start w:val="1"/>
      <w:numFmt w:val="bullet"/>
      <w:lvlText w:val=""/>
      <w:lvlJc w:val="left"/>
      <w:pPr>
        <w:ind w:left="5205" w:hanging="360"/>
      </w:pPr>
      <w:rPr>
        <w:rFonts w:ascii="Wingdings" w:hAnsi="Wingdings" w:hint="default"/>
      </w:rPr>
    </w:lvl>
    <w:lvl w:ilvl="6" w:tplc="34090001" w:tentative="1">
      <w:start w:val="1"/>
      <w:numFmt w:val="bullet"/>
      <w:lvlText w:val=""/>
      <w:lvlJc w:val="left"/>
      <w:pPr>
        <w:ind w:left="5925" w:hanging="360"/>
      </w:pPr>
      <w:rPr>
        <w:rFonts w:ascii="Symbol" w:hAnsi="Symbol" w:hint="default"/>
      </w:rPr>
    </w:lvl>
    <w:lvl w:ilvl="7" w:tplc="34090003" w:tentative="1">
      <w:start w:val="1"/>
      <w:numFmt w:val="bullet"/>
      <w:lvlText w:val="o"/>
      <w:lvlJc w:val="left"/>
      <w:pPr>
        <w:ind w:left="6645" w:hanging="360"/>
      </w:pPr>
      <w:rPr>
        <w:rFonts w:ascii="Courier New" w:hAnsi="Courier New" w:cs="Courier New" w:hint="default"/>
      </w:rPr>
    </w:lvl>
    <w:lvl w:ilvl="8" w:tplc="34090005" w:tentative="1">
      <w:start w:val="1"/>
      <w:numFmt w:val="bullet"/>
      <w:lvlText w:val=""/>
      <w:lvlJc w:val="left"/>
      <w:pPr>
        <w:ind w:left="7365" w:hanging="360"/>
      </w:pPr>
      <w:rPr>
        <w:rFonts w:ascii="Wingdings" w:hAnsi="Wingdings" w:hint="default"/>
      </w:rPr>
    </w:lvl>
  </w:abstractNum>
  <w:abstractNum w:abstractNumId="4" w15:restartNumberingAfterBreak="0">
    <w:nsid w:val="56C16028"/>
    <w:multiLevelType w:val="hybridMultilevel"/>
    <w:tmpl w:val="C6A894EE"/>
    <w:lvl w:ilvl="0" w:tplc="702014A0">
      <w:numFmt w:val="bullet"/>
      <w:lvlText w:val="-"/>
      <w:lvlJc w:val="left"/>
      <w:pPr>
        <w:ind w:left="720" w:hanging="360"/>
      </w:pPr>
      <w:rPr>
        <w:rFonts w:ascii="Arial Black" w:eastAsiaTheme="minorHAnsi" w:hAnsi="Arial Black" w:cstheme="minorBidi" w:hint="default"/>
        <w:color w:val="3C4043"/>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FB90FF9"/>
    <w:multiLevelType w:val="hybridMultilevel"/>
    <w:tmpl w:val="B85E73A4"/>
    <w:lvl w:ilvl="0" w:tplc="73DC3C90">
      <w:numFmt w:val="bullet"/>
      <w:lvlText w:val="-"/>
      <w:lvlJc w:val="left"/>
      <w:pPr>
        <w:ind w:left="720" w:hanging="360"/>
      </w:pPr>
      <w:rPr>
        <w:rFonts w:ascii="Arial Black" w:eastAsiaTheme="minorHAnsi" w:hAnsi="Arial Black" w:cstheme="minorBidi" w:hint="default"/>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4125441"/>
    <w:multiLevelType w:val="hybridMultilevel"/>
    <w:tmpl w:val="66EE4194"/>
    <w:lvl w:ilvl="0" w:tplc="8922742E">
      <w:numFmt w:val="bullet"/>
      <w:lvlText w:val="-"/>
      <w:lvlJc w:val="left"/>
      <w:pPr>
        <w:ind w:left="1080" w:hanging="360"/>
      </w:pPr>
      <w:rPr>
        <w:rFonts w:ascii="Arial Black" w:eastAsiaTheme="minorHAnsi" w:hAnsi="Arial Black"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793242C0"/>
    <w:multiLevelType w:val="hybridMultilevel"/>
    <w:tmpl w:val="7B7007E0"/>
    <w:lvl w:ilvl="0" w:tplc="3A506934">
      <w:numFmt w:val="bullet"/>
      <w:lvlText w:val="-"/>
      <w:lvlJc w:val="left"/>
      <w:pPr>
        <w:ind w:left="720" w:hanging="360"/>
      </w:pPr>
      <w:rPr>
        <w:rFonts w:ascii="Arial Black" w:eastAsiaTheme="minorHAnsi" w:hAnsi="Arial Black"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1"/>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7B"/>
    <w:rsid w:val="0006269A"/>
    <w:rsid w:val="002634C5"/>
    <w:rsid w:val="003B097B"/>
    <w:rsid w:val="005B4A52"/>
    <w:rsid w:val="007F2A73"/>
    <w:rsid w:val="00F637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65DF"/>
  <w15:chartTrackingRefBased/>
  <w15:docId w15:val="{70D70541-9537-4D74-9E6D-36319ACC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97B"/>
    <w:pPr>
      <w:ind w:left="720"/>
      <w:contextualSpacing/>
    </w:pPr>
  </w:style>
  <w:style w:type="paragraph" w:styleId="NormalWeb">
    <w:name w:val="Normal (Web)"/>
    <w:basedOn w:val="Normal"/>
    <w:uiPriority w:val="99"/>
    <w:semiHidden/>
    <w:unhideWhenUsed/>
    <w:rsid w:val="005B4A52"/>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F63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86643">
      <w:bodyDiv w:val="1"/>
      <w:marLeft w:val="0"/>
      <w:marRight w:val="0"/>
      <w:marTop w:val="0"/>
      <w:marBottom w:val="0"/>
      <w:divBdr>
        <w:top w:val="none" w:sz="0" w:space="0" w:color="auto"/>
        <w:left w:val="none" w:sz="0" w:space="0" w:color="auto"/>
        <w:bottom w:val="none" w:sz="0" w:space="0" w:color="auto"/>
        <w:right w:val="none" w:sz="0" w:space="0" w:color="auto"/>
      </w:divBdr>
    </w:div>
    <w:div w:id="206405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0684D-8CE7-43EA-9694-A0B3FBB87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ITLAB2-PC11-STUDENT</dc:creator>
  <cp:keywords/>
  <dc:description/>
  <cp:lastModifiedBy>ITLAB2-PC11-STUDENT</cp:lastModifiedBy>
  <cp:revision>1</cp:revision>
  <dcterms:created xsi:type="dcterms:W3CDTF">2025-01-30T08:29:00Z</dcterms:created>
  <dcterms:modified xsi:type="dcterms:W3CDTF">2025-01-30T09:29:00Z</dcterms:modified>
</cp:coreProperties>
</file>