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17AA42E4" w:rsidP="5CE9FCC7" w:rsidRDefault="17AA42E4" w14:paraId="43545C1B" w14:textId="0B56229A">
      <w:pPr>
        <w:spacing w:before="0" w:after="80" w:line="480" w:lineRule="auto"/>
        <w:jc w:val="both"/>
      </w:pPr>
      <w:r w:rsidRPr="5CE9FCC7" w:rsidR="17AA42E4">
        <w:rPr>
          <w:rFonts w:ascii="Times New Roman" w:hAnsi="Times New Roman" w:eastAsia="Times New Roman" w:cs="Times New Roman"/>
          <w:b w:val="0"/>
          <w:bCs w:val="0"/>
          <w:color w:val="1F1F1F"/>
          <w:sz w:val="24"/>
          <w:szCs w:val="24"/>
        </w:rPr>
        <w:t>John Rosario</w:t>
      </w:r>
    </w:p>
    <w:p w:rsidR="17AA42E4" w:rsidP="5CE9FCC7" w:rsidRDefault="17AA42E4" w14:paraId="0A7EC29D" w14:textId="4F3BB5DA">
      <w:pPr>
        <w:spacing w:before="0" w:after="80" w:line="480" w:lineRule="auto"/>
        <w:jc w:val="both"/>
      </w:pPr>
      <w:r w:rsidRPr="5CE9FCC7" w:rsidR="17AA42E4">
        <w:rPr>
          <w:rFonts w:ascii="Times New Roman" w:hAnsi="Times New Roman" w:eastAsia="Times New Roman" w:cs="Times New Roman"/>
          <w:b w:val="0"/>
          <w:bCs w:val="0"/>
          <w:color w:val="1F1F1F"/>
          <w:sz w:val="24"/>
          <w:szCs w:val="24"/>
        </w:rPr>
        <w:t>CS 499</w:t>
      </w:r>
    </w:p>
    <w:p w:rsidR="17AA42E4" w:rsidP="5CE9FCC7" w:rsidRDefault="17AA42E4" w14:paraId="2146D984" w14:textId="483643FD">
      <w:pPr>
        <w:spacing w:before="0" w:after="80" w:line="480" w:lineRule="auto"/>
        <w:jc w:val="both"/>
      </w:pPr>
      <w:r w:rsidRPr="5CE9FCC7" w:rsidR="17AA42E4">
        <w:rPr>
          <w:rFonts w:ascii="Times New Roman" w:hAnsi="Times New Roman" w:eastAsia="Times New Roman" w:cs="Times New Roman"/>
          <w:b w:val="0"/>
          <w:bCs w:val="0"/>
          <w:color w:val="1F1F1F"/>
          <w:sz w:val="24"/>
          <w:szCs w:val="24"/>
        </w:rPr>
        <w:t>8/17/26</w:t>
      </w:r>
    </w:p>
    <w:p xmlns:wp14="http://schemas.microsoft.com/office/word/2010/wordml" w:rsidP="5CE9FCC7" w14:paraId="5734D8DA" wp14:textId="77777777">
      <w:pPr>
        <w:spacing w:before="0" w:after="80" w:line="480" w:lineRule="auto"/>
        <w:jc w:val="center"/>
        <w:rPr>
          <w:rFonts w:ascii="Times New Roman" w:hAnsi="Times New Roman" w:eastAsia="Times New Roman" w:cs="Times New Roman"/>
          <w:b w:val="1"/>
          <w:bCs w:val="1"/>
          <w:color w:val="1F1F1F"/>
          <w:sz w:val="24"/>
          <w:szCs w:val="24"/>
        </w:rPr>
      </w:pPr>
      <w:r w:rsidRPr="5CE9FCC7" w:rsidR="32D82A26">
        <w:rPr>
          <w:rFonts w:ascii="Times New Roman" w:hAnsi="Times New Roman" w:eastAsia="Times New Roman" w:cs="Times New Roman"/>
          <w:b w:val="1"/>
          <w:bCs w:val="1"/>
          <w:color w:val="1F1F1F"/>
          <w:sz w:val="24"/>
          <w:szCs w:val="24"/>
        </w:rPr>
        <w:t>CS 499 Professional Self-Assessment</w:t>
      </w:r>
    </w:p>
    <w:p xmlns:wp14="http://schemas.microsoft.com/office/word/2010/wordml" w:rsidP="5CE9FCC7" w14:paraId="264DC16C"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Professional Identity and Growth</w:t>
      </w:r>
    </w:p>
    <w:p xmlns:wp14="http://schemas.microsoft.com/office/word/2010/wordml" w:rsidP="5CE9FCC7" w14:paraId="3DFEDA65"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Completing the Computer Science program and building this ePortfolio helped me turn separate course projects into a more connected professional story. Earlier in the program, I often thought about assignments as individual tasks: finish the feature, meet the rubric, and move on. The capstone changed that perspective because I had to return to an older artifact, evaluate it honestly, and improve it in ways that demonstrated software engineering, algorithms and data structures, databases, communication, collaboration, and security. That process helped me see my strongest pattern as a developer: I am at my best when I can take a working system, clarify the user and business problem, and make the system easier to maintain, safer to use, and more valuable to the people relying on it.</w:t>
      </w:r>
    </w:p>
    <w:p xmlns:wp14="http://schemas.microsoft.com/office/word/2010/wordml" w:rsidP="5CE9FCC7" w14:paraId="6EFCBB47"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ePortfolio also helped shape my professional goals. I am interested in roles that combine software development, data, cloud systems, and security because those areas match the way I like to solve problems. I value practical software that does something useful, but I also value responsible design decisions. A feature is not truly successful if it exposes data unnecessarily, confuses the user, or becomes impossible for another developer to maintain. Through the capstone, I became more intentional about explaining why a technical decision matters, not just showing that the code works.</w:t>
      </w:r>
    </w:p>
    <w:p xmlns:wp14="http://schemas.microsoft.com/office/word/2010/wordml" w:rsidP="5CE9FCC7" w14:paraId="050E867E"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Collaboration and Stakeholder Communication</w:t>
      </w:r>
    </w:p>
    <w:p xmlns:wp14="http://schemas.microsoft.com/office/word/2010/wordml" w:rsidP="5CE9FCC7" w14:paraId="26DE72F2"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One of the most important lessons I carried through the program is that software development is not isolated work. Even when I am coding independently, I still have to think about future teammates, reviewers, users, instructors, and stakeholders. The code review video required me to explain an existing project as if I were speaking to peers or a manager. That pushed me to describe not only what the code did, but what risks, limitations, and opportunities were present. In a professional environment, that kind of communication supports better decision making because stakeholders can understand trade-offs without needing to inspect every line of source code themselves.</w:t>
      </w:r>
    </w:p>
    <w:p xmlns:wp14="http://schemas.microsoft.com/office/word/2010/wordml" w:rsidP="5CE9FCC7" w14:paraId="24A0CFD6"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My coursework also helped me practice adapting communication to different audiences. In software testing and secure coding work, the audience may care about risk, reliability, and verification. In UI/UX and database-focused work, the audience may care more about whether the system presents the right information clearly and protects sensitive data. The narratives in this portfolio strengthened my ability to explain the purpose of an enhancement, the skills demonstrated, and how the work aligns with larger program outcomes. Outside of the artifacts themselves, this is a skill I expect to use in interviews, team planning, technical documentation, and status updates.</w:t>
      </w:r>
    </w:p>
    <w:p xmlns:wp14="http://schemas.microsoft.com/office/word/2010/wordml" w:rsidP="5CE9FCC7" w14:paraId="672A6659" wp14:textId="77777777">
      <w:pPr>
        <w:spacing w:line="480" w:lineRule="auto"/>
        <w:rPr>
          <w:rFonts w:ascii="Times New Roman" w:hAnsi="Times New Roman" w:eastAsia="Times New Roman" w:cs="Times New Roman"/>
          <w:sz w:val="24"/>
          <w:szCs w:val="24"/>
        </w:rPr>
      </w:pPr>
      <w:r w:rsidRPr="5CE9FCC7">
        <w:rPr>
          <w:rFonts w:ascii="Times New Roman" w:hAnsi="Times New Roman" w:eastAsia="Times New Roman" w:cs="Times New Roman"/>
          <w:sz w:val="24"/>
          <w:szCs w:val="24"/>
        </w:rPr>
        <w:br w:type="page"/>
      </w:r>
    </w:p>
    <w:p xmlns:wp14="http://schemas.microsoft.com/office/word/2010/wordml" w:rsidP="5CE9FCC7" w14:paraId="310EE476"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Technical Strengths</w:t>
      </w:r>
    </w:p>
    <w:p xmlns:wp14="http://schemas.microsoft.com/office/word/2010/wordml" w:rsidP="5CE9FCC7" w14:paraId="27F30E00"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capstone gave me a chance to demonstrate several technical strengths across the Computer Science program. In software engineering, I focused on improving structure and maintainability by separating database responsibilities from dashboard behavior and by making the enhanced project easier to understand. Instead of leaving all logic buried in one notebook workflow, the enhanced artifact places more responsibility into a reusable CRUD module and uses clearer boundaries between data access, filtering, and presentation. That kind of organization matters because maintainable code reduces rework and helps future developers safely extend a project.</w:t>
      </w:r>
    </w:p>
    <w:p xmlns:wp14="http://schemas.microsoft.com/office/word/2010/wordml" w:rsidP="5CE9FCC7" w14:paraId="69006E4E"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In databases, I strengthened the artifact by expanding the MongoDB CRUD layer and treating database interaction as a core part of application quality. The enhanced version uses more complete operations, clearer validation, projection support, and environment-based configuration for connection values. These changes show that a database is not just a storage location; it is part of the system design. A database layer should make common operations reliable, reduce repeated logic, and protect the application from avoidable mistakes.</w:t>
      </w:r>
    </w:p>
    <w:p xmlns:wp14="http://schemas.microsoft.com/office/word/2010/wordml" w:rsidP="5CE9FCC7" w14:paraId="21628991"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In algorithms and data structures, I focused on how the system selects, filters, and organizes animal records for rescue training use cases. The original project already displayed shelter data, but the enhancement made the filtering logic more reusable and better aligned with the rescue-type criteria users needed to apply. This required thinking about the trade-offs between flexibility, readability, and efficiency. The goal was not to make the code more complicated for its own sake; it was to make the decision logic easier to follow, update, and apply consistently.</w:t>
      </w:r>
    </w:p>
    <w:p xmlns:wp14="http://schemas.microsoft.com/office/word/2010/wordml" w:rsidP="5CE9FCC7" w14:paraId="222B6FD9"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Security became a larger part of my thinking as the portfolio progressed. I improved the artifact by moving away from hard-coded connection details and by considering validation, data exposure, and safer access patterns. The program helped me understand security as a mindset rather than a final checklist. Secure design starts when requirements and architecture are being discussed, because decisions about data flow, permissions, input handling, and error messages can either reduce or increase risk long before deployment.</w:t>
      </w:r>
    </w:p>
    <w:p xmlns:wp14="http://schemas.microsoft.com/office/word/2010/wordml" w:rsidP="5CE9FCC7" w14:paraId="2C481237"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How the Artifacts Fit Together</w:t>
      </w:r>
    </w:p>
    <w:p xmlns:wp14="http://schemas.microsoft.com/office/word/2010/wordml" w:rsidP="5CE9FCC7" w14:paraId="4451451D"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primary artifact in this ePortfolio is the Grazioso Salvare animal shelter dashboard and supporting CRUD module from the Client/Server Development course. I selected this artifact because it gave me room to show growth in all three required categories. It had an existing database-backed application structure, a user-facing dashboard, filtering logic, and realistic opportunities for security and maintainability improvements. The original artifact represents an earlier version of my technical skill, while the enhanced versions show how I now approach code quality, data access, and user-focused decision support.</w:t>
      </w:r>
    </w:p>
    <w:p xmlns:wp14="http://schemas.microsoft.com/office/word/2010/wordml" w:rsidP="5CE9FCC7" w14:paraId="247B9E92"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software design and engineering enhancement emphasizes structure, readability, error handling, and maintainability. The algorithms and data structures enhancement emphasizes organized filtering, reusable rescue criteria, and better support for decision making through the dashboard. The databases enhancement emphasizes a stronger MongoDB access layer, safer configuration, validation, and more complete CRUD behavior. Together, these artifacts show the full range of my growth: I can analyze existing code, explain weaknesses, improve the design, apply algorithmic thinking, strengthen the database layer, and communicate the value of those changes to both technical and nontechnical audiences.</w:t>
      </w:r>
    </w:p>
    <w:p xmlns:wp14="http://schemas.microsoft.com/office/word/2010/wordml" w:rsidP="5CE9FCC7" w14:paraId="2D1012C7"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Course Outcome Alignment</w:t>
      </w:r>
    </w:p>
    <w:tbl>
      <w:tblPr>
        <w:tblW w:w="9360" w:type="dxa"/>
        <w:jc w:val="left"/>
        <w:tblLayout w:type="fixed"/>
        <w:tblLook w:val="04A0" w:firstRow="1" w:lastRow="0" w:firstColumn="1" w:lastColumn="0" w:noHBand="0" w:noVBand="1"/>
        <w:tblInd w:w="12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Pr>
      <w:tblGrid>
        <w:gridCol w:w="3096"/>
        <w:gridCol w:w="6263"/>
      </w:tblGrid>
      <w:tr xmlns:wp14="http://schemas.microsoft.com/office/word/2010/wordml" w:rsidTr="5CE9FCC7" w14:paraId="079CB2D3" wp14:textId="77777777">
        <w:tc>
          <w:tcPr>
            <w:tcW w:w="3096" w:type="dxa"/>
            <w:shd w:val="clear" w:color="auto" w:fill="F2F4F7"/>
            <w:tcMar>
              <w:top w:w="80" w:type="dxa"/>
              <w:start w:w="120" w:type="dxa"/>
              <w:bottom w:w="80" w:type="dxa"/>
              <w:end w:w="120" w:type="dxa"/>
            </w:tcMar>
            <w:vAlign w:val="center"/>
            <w:shd w:fill="F2F4F7"/>
          </w:tcPr>
          <w:p w:rsidP="5CE9FCC7" w14:paraId="2E1DC001" wp14:textId="77777777">
            <w:pPr>
              <w:spacing w:line="480" w:lineRule="auto"/>
              <w:rPr>
                <w:rFonts w:ascii="Times New Roman" w:hAnsi="Times New Roman" w:eastAsia="Times New Roman" w:cs="Times New Roman"/>
                <w:b w:val="1"/>
                <w:bCs w:val="1"/>
                <w:color w:val="1F1F1F"/>
                <w:sz w:val="24"/>
                <w:szCs w:val="24"/>
              </w:rPr>
            </w:pPr>
            <w:r w:rsidRPr="5CE9FCC7" w:rsidR="32D82A26">
              <w:rPr>
                <w:rFonts w:ascii="Times New Roman" w:hAnsi="Times New Roman" w:eastAsia="Times New Roman" w:cs="Times New Roman"/>
                <w:b w:val="1"/>
                <w:bCs w:val="1"/>
                <w:color w:val="1F1F1F"/>
                <w:sz w:val="24"/>
                <w:szCs w:val="24"/>
              </w:rPr>
              <w:t>Course Outcome</w:t>
            </w:r>
          </w:p>
        </w:tc>
        <w:tc>
          <w:tcPr>
            <w:tcW w:w="6263" w:type="dxa"/>
            <w:shd w:val="clear" w:color="auto" w:fill="F2F4F7"/>
            <w:tcMar>
              <w:top w:w="80" w:type="dxa"/>
              <w:start w:w="120" w:type="dxa"/>
              <w:bottom w:w="80" w:type="dxa"/>
              <w:end w:w="120" w:type="dxa"/>
            </w:tcMar>
            <w:vAlign w:val="center"/>
            <w:shd w:fill="F2F4F7"/>
          </w:tcPr>
          <w:p w:rsidP="5CE9FCC7" w14:paraId="734CB282" wp14:textId="77777777">
            <w:pPr>
              <w:spacing w:line="480" w:lineRule="auto"/>
              <w:rPr>
                <w:rFonts w:ascii="Times New Roman" w:hAnsi="Times New Roman" w:eastAsia="Times New Roman" w:cs="Times New Roman"/>
                <w:b w:val="1"/>
                <w:bCs w:val="1"/>
                <w:color w:val="1F1F1F"/>
                <w:sz w:val="24"/>
                <w:szCs w:val="24"/>
              </w:rPr>
            </w:pPr>
            <w:r w:rsidRPr="5CE9FCC7" w:rsidR="32D82A26">
              <w:rPr>
                <w:rFonts w:ascii="Times New Roman" w:hAnsi="Times New Roman" w:eastAsia="Times New Roman" w:cs="Times New Roman"/>
                <w:b w:val="1"/>
                <w:bCs w:val="1"/>
                <w:color w:val="1F1F1F"/>
                <w:sz w:val="24"/>
                <w:szCs w:val="24"/>
              </w:rPr>
              <w:t>Evidence in the ePortfolio</w:t>
            </w:r>
          </w:p>
        </w:tc>
      </w:tr>
      <w:tr xmlns:wp14="http://schemas.microsoft.com/office/word/2010/wordml" w:rsidTr="5CE9FCC7" w14:paraId="5C316B4F" wp14:textId="77777777">
        <w:tc>
          <w:tcPr>
            <w:tcW w:w="3096" w:type="dxa"/>
            <w:tcMar/>
          </w:tcPr>
          <w:p w:rsidP="5CE9FCC7" w14:paraId="7CE0A4F7"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Collaboration and decision support</w:t>
            </w:r>
          </w:p>
        </w:tc>
        <w:tc>
          <w:tcPr>
            <w:tcW w:w="6263" w:type="dxa"/>
            <w:tcMar/>
          </w:tcPr>
          <w:p w:rsidP="5CE9FCC7" w14:paraId="7A7F402E"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code review and narratives explain design trade-offs in a way that supports stakeholder understanding and future team decisions.</w:t>
            </w:r>
          </w:p>
        </w:tc>
      </w:tr>
      <w:tr xmlns:wp14="http://schemas.microsoft.com/office/word/2010/wordml" w:rsidTr="5CE9FCC7" w14:paraId="4E209ED6" wp14:textId="77777777">
        <w:tc>
          <w:tcPr>
            <w:tcW w:w="3096" w:type="dxa"/>
            <w:tcMar/>
          </w:tcPr>
          <w:p w:rsidP="5CE9FCC7" w14:paraId="71B92FA6"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Professional communication</w:t>
            </w:r>
          </w:p>
        </w:tc>
        <w:tc>
          <w:tcPr>
            <w:tcW w:w="6263" w:type="dxa"/>
            <w:tcMar/>
          </w:tcPr>
          <w:p w:rsidP="5CE9FCC7" w14:paraId="05C1C967"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portfolio, written narratives, and self-assessment present technical work clearly for instructors, peers, and potential employers.</w:t>
            </w:r>
          </w:p>
        </w:tc>
      </w:tr>
      <w:tr xmlns:wp14="http://schemas.microsoft.com/office/word/2010/wordml" w:rsidTr="5CE9FCC7" w14:paraId="7784F8BC" wp14:textId="77777777">
        <w:tc>
          <w:tcPr>
            <w:tcW w:w="3096" w:type="dxa"/>
            <w:tcMar/>
          </w:tcPr>
          <w:p w:rsidP="5CE9FCC7" w14:paraId="2341D9DE"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Algorithms and computing solutions</w:t>
            </w:r>
          </w:p>
        </w:tc>
        <w:tc>
          <w:tcPr>
            <w:tcW w:w="6263" w:type="dxa"/>
            <w:tcMar/>
          </w:tcPr>
          <w:p w:rsidP="5CE9FCC7" w14:paraId="35040219"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dashboard enhancements improve rescue-type filtering and data organization while balancing readability, flexibility, and performance.</w:t>
            </w:r>
          </w:p>
        </w:tc>
      </w:tr>
      <w:tr xmlns:wp14="http://schemas.microsoft.com/office/word/2010/wordml" w:rsidTr="5CE9FCC7" w14:paraId="3E8DB80C" wp14:textId="77777777">
        <w:tc>
          <w:tcPr>
            <w:tcW w:w="3096" w:type="dxa"/>
            <w:tcMar/>
          </w:tcPr>
          <w:p w:rsidP="5CE9FCC7" w14:paraId="5E2A3A9C"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Tools and industry practices</w:t>
            </w:r>
          </w:p>
        </w:tc>
        <w:tc>
          <w:tcPr>
            <w:tcW w:w="6263" w:type="dxa"/>
            <w:tcMar/>
          </w:tcPr>
          <w:p w:rsidP="5CE9FCC7" w14:paraId="0569BF71"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artifact applies Python, Jupyter Dash, MongoDB, modular CRUD design, testing-oriented review, and iterative enhancement practices.</w:t>
            </w:r>
          </w:p>
        </w:tc>
      </w:tr>
      <w:tr xmlns:wp14="http://schemas.microsoft.com/office/word/2010/wordml" w:rsidTr="5CE9FCC7" w14:paraId="7A530A7F" wp14:textId="77777777">
        <w:tc>
          <w:tcPr>
            <w:tcW w:w="3096" w:type="dxa"/>
            <w:tcMar/>
          </w:tcPr>
          <w:p w:rsidP="5CE9FCC7" w14:paraId="2EC7F236"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Security mindset</w:t>
            </w:r>
          </w:p>
        </w:tc>
        <w:tc>
          <w:tcPr>
            <w:tcW w:w="6263" w:type="dxa"/>
            <w:tcMar/>
          </w:tcPr>
          <w:p w:rsidP="5CE9FCC7" w14:paraId="04BB0925" wp14:textId="77777777">
            <w:pPr>
              <w:spacing w:before="0" w:after="40" w:line="480" w:lineRule="auto"/>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The enhanced project reduces hard-coded credentials, improves validation, considers controlled data exposure, and documents security concerns.</w:t>
            </w:r>
          </w:p>
        </w:tc>
      </w:tr>
    </w:tbl>
    <w:p xmlns:wp14="http://schemas.microsoft.com/office/word/2010/wordml" w:rsidP="5CE9FCC7" w14:paraId="6D00BD64" wp14:textId="77777777">
      <w:pPr>
        <w:pStyle w:val="Heading1"/>
        <w:keepNext w:val="1"/>
        <w:spacing w:line="480" w:lineRule="auto"/>
        <w:rPr>
          <w:rFonts w:ascii="Times New Roman" w:hAnsi="Times New Roman" w:eastAsia="Times New Roman" w:cs="Times New Roman"/>
          <w:color w:val="auto"/>
          <w:sz w:val="24"/>
          <w:szCs w:val="24"/>
        </w:rPr>
      </w:pPr>
      <w:r w:rsidRPr="5CE9FCC7" w:rsidR="32D82A26">
        <w:rPr>
          <w:rFonts w:ascii="Times New Roman" w:hAnsi="Times New Roman" w:eastAsia="Times New Roman" w:cs="Times New Roman"/>
          <w:color w:val="auto"/>
          <w:sz w:val="24"/>
          <w:szCs w:val="24"/>
        </w:rPr>
        <w:t>Closing Reflection</w:t>
      </w:r>
    </w:p>
    <w:p xmlns:wp14="http://schemas.microsoft.com/office/word/2010/wordml" w:rsidP="5CE9FCC7" w14:paraId="3C586503" wp14:textId="77777777">
      <w:pPr>
        <w:spacing w:before="0" w:after="120" w:line="480" w:lineRule="auto"/>
        <w:ind w:firstLine="720"/>
        <w:rPr>
          <w:rFonts w:ascii="Times New Roman" w:hAnsi="Times New Roman" w:eastAsia="Times New Roman" w:cs="Times New Roman"/>
          <w:color w:val="1F1F1F"/>
          <w:sz w:val="24"/>
          <w:szCs w:val="24"/>
        </w:rPr>
      </w:pPr>
      <w:r w:rsidRPr="5CE9FCC7" w:rsidR="32D82A26">
        <w:rPr>
          <w:rFonts w:ascii="Times New Roman" w:hAnsi="Times New Roman" w:eastAsia="Times New Roman" w:cs="Times New Roman"/>
          <w:color w:val="1F1F1F"/>
          <w:sz w:val="24"/>
          <w:szCs w:val="24"/>
        </w:rPr>
        <w:t>Overall, the capstone helped me present myself as a developer who can improve existing systems with purpose. I learned to look beyond whether an application runs and ask stronger questions: Is the code understandable? Is the data handled responsibly? Does the design support the user’s actual decisions? Can another developer continue this work without unnecessary confusion? Those questions will guide me as I continue moving toward a career in computer science, especially in roles where software engineering, data, cloud systems, and security overlap.</w:t>
      </w:r>
    </w:p>
    <w:p xmlns:wp14="http://schemas.microsoft.com/office/word/2010/wordml" w:rsidP="5CE9FCC7" w14:paraId="5ABC2EBC" wp14:textId="207D9332">
      <w:pPr>
        <w:spacing w:before="0" w:after="0" w:line="480" w:lineRule="auto"/>
        <w:rPr>
          <w:rFonts w:ascii="Times New Roman" w:hAnsi="Times New Roman" w:eastAsia="Times New Roman" w:cs="Times New Roman"/>
          <w:color w:val="1F1F1F"/>
          <w:sz w:val="24"/>
          <w:szCs w:val="24"/>
        </w:rPr>
      </w:pPr>
    </w:p>
    <w:sectPr w:rsidRPr="0006063C" w:rsidR="00FC693F" w:rsidSect="00034616">
      <w:pgSz w:w="12240" w:h="15840" w:orient="portrait"/>
      <w:pgMar w:top="1440" w:right="1440" w:bottom="1440" w:left="1440" w:header="708" w:footer="708" w:gutter="0"/>
      <w:cols w:space="720"/>
      <w:docGrid w:linePitch="360"/>
      <w:headerReference w:type="default" r:id="Rd2a2e04c577b4c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CE9FCC7" w:rsidTr="5CE9FCC7" w14:paraId="6651162B">
      <w:trPr>
        <w:trHeight w:val="300"/>
      </w:trPr>
      <w:tc>
        <w:tcPr>
          <w:tcW w:w="3120" w:type="dxa"/>
          <w:tcMar/>
        </w:tcPr>
        <w:p w:rsidR="5CE9FCC7" w:rsidP="5CE9FCC7" w:rsidRDefault="5CE9FCC7" w14:paraId="23FB24F4" w14:textId="4FCD9736">
          <w:pPr>
            <w:pStyle w:val="Header"/>
            <w:bidi w:val="0"/>
            <w:ind w:left="-115"/>
            <w:jc w:val="left"/>
          </w:pPr>
        </w:p>
      </w:tc>
      <w:tc>
        <w:tcPr>
          <w:tcW w:w="3120" w:type="dxa"/>
          <w:tcMar/>
        </w:tcPr>
        <w:p w:rsidR="5CE9FCC7" w:rsidP="5CE9FCC7" w:rsidRDefault="5CE9FCC7" w14:paraId="5EFD2272" w14:textId="1915C080">
          <w:pPr>
            <w:pStyle w:val="Header"/>
            <w:bidi w:val="0"/>
            <w:jc w:val="center"/>
          </w:pPr>
        </w:p>
      </w:tc>
      <w:tc>
        <w:tcPr>
          <w:tcW w:w="3120" w:type="dxa"/>
          <w:tcMar/>
        </w:tcPr>
        <w:p w:rsidR="5CE9FCC7" w:rsidP="5CE9FCC7" w:rsidRDefault="5CE9FCC7" w14:paraId="18B0A06E" w14:textId="326E146C">
          <w:pPr>
            <w:pStyle w:val="Header"/>
            <w:bidi w:val="0"/>
            <w:ind w:right="-115"/>
            <w:jc w:val="right"/>
          </w:pPr>
        </w:p>
      </w:tc>
    </w:tr>
  </w:tbl>
  <w:p w:rsidR="5CE9FCC7" w:rsidP="5CE9FCC7" w:rsidRDefault="5CE9FCC7" w14:paraId="58A37169" w14:textId="6D5D88D7">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2FAC6"/>
    <w:rsid w:val="17AA42E4"/>
    <w:rsid w:val="1FFB7280"/>
    <w:rsid w:val="240C2B54"/>
    <w:rsid w:val="32D82A26"/>
    <w:rsid w:val="3497CBC3"/>
    <w:rsid w:val="4F967E9C"/>
    <w:rsid w:val="5CE9FCC7"/>
    <w:rsid w:val="5E8B5A08"/>
    <w:rsid w:val="6B17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2067FA0-9A15-40BC-856C-13BD4606DF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Calibri" w:hAnsi="Calibri"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Calibri" w:hAnsi="Calibri" w:asciiTheme="majorHAnsi" w:hAnsiTheme="majorHAnsi" w:eastAsiaTheme="majorEastAsia"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Calibri" w:hAnsi="Calibri" w:asciiTheme="majorHAnsi" w:hAnsiTheme="majorHAnsi" w:eastAsiaTheme="majorEastAsia"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d2a2e04c577b4c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Rosario, John</lastModifiedBy>
  <revision>3</revision>
  <dcterms:created xsi:type="dcterms:W3CDTF">2013-12-23T23:15:00.0000000Z</dcterms:created>
  <dcterms:modified xsi:type="dcterms:W3CDTF">2026-08-17T17:30:39.7503345Z</dcterms:modified>
  <category/>
</coreProperties>
</file>