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33EA1" w14:textId="5A32CA0A" w:rsidR="00F353A8" w:rsidRDefault="00ED3C3B" w:rsidP="00ED3C3B">
      <w:pPr>
        <w:pStyle w:val="Heading1"/>
      </w:pPr>
      <w:r w:rsidRPr="00ED3C3B">
        <w:t>Percentage Frequency Clustered Column Bar Chart For The Breakfast Cereal Brand Preferences</w:t>
      </w:r>
    </w:p>
    <w:p w14:paraId="77A811B2" w14:textId="77777777" w:rsidR="00F353A8" w:rsidRDefault="00F353A8" w:rsidP="00F353A8">
      <w:r>
        <w:rPr>
          <w:noProof/>
        </w:rPr>
        <w:drawing>
          <wp:inline distT="0" distB="0" distL="0" distR="0" wp14:anchorId="3BEC9DF0" wp14:editId="7F73D680">
            <wp:extent cx="5699125" cy="3667125"/>
            <wp:effectExtent l="0" t="0" r="15875" b="9525"/>
            <wp:docPr id="1620284217" name="Chart 1">
              <a:extLst xmlns:a="http://schemas.openxmlformats.org/drawingml/2006/main">
                <a:ext uri="{FF2B5EF4-FFF2-40B4-BE49-F238E27FC236}">
                  <a16:creationId xmlns:a16="http://schemas.microsoft.com/office/drawing/2014/main" id="{EDF62519-FEBC-3E32-0B54-6656D78259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3E0766" w14:textId="0D9DDAED" w:rsidR="00F353A8" w:rsidRPr="00F353A8" w:rsidRDefault="00F353A8" w:rsidP="00F353A8">
      <w:r w:rsidRPr="00F353A8">
        <w:t xml:space="preserve">The chart you provided is a clustered column bar chart showing the percentage frequency of heather species prevalence (Absent, Sparse, Abundant) in </w:t>
      </w:r>
      <w:r w:rsidR="00ED3C3B" w:rsidRPr="00ED3C3B">
        <w:t>Area</w:t>
      </w:r>
      <w:r w:rsidR="00ED3C3B" w:rsidRPr="00F353A8">
        <w:t xml:space="preserve"> </w:t>
      </w:r>
      <w:r w:rsidRPr="00F353A8">
        <w:t xml:space="preserve">A and </w:t>
      </w:r>
      <w:r w:rsidR="00ED3C3B" w:rsidRPr="00ED3C3B">
        <w:t>Area</w:t>
      </w:r>
      <w:r w:rsidRPr="00F353A8">
        <w:t xml:space="preserve"> B.</w:t>
      </w:r>
    </w:p>
    <w:p w14:paraId="53AEB250" w14:textId="77777777" w:rsidR="00F353A8" w:rsidRPr="00F353A8" w:rsidRDefault="00F353A8" w:rsidP="00F353A8">
      <w:r w:rsidRPr="00F353A8">
        <w:t>The key findings and interpretation are:</w:t>
      </w:r>
    </w:p>
    <w:p w14:paraId="6FFB943B" w14:textId="748DC764" w:rsidR="00F353A8" w:rsidRPr="00F353A8" w:rsidRDefault="00ED3C3B" w:rsidP="00F353A8">
      <w:pPr>
        <w:rPr>
          <w:b/>
          <w:bCs/>
        </w:rPr>
      </w:pPr>
      <w:r w:rsidRPr="00ED3C3B">
        <w:rPr>
          <w:b/>
          <w:bCs/>
        </w:rPr>
        <w:t xml:space="preserve">Area </w:t>
      </w:r>
      <w:r w:rsidR="00F353A8" w:rsidRPr="00F353A8">
        <w:rPr>
          <w:b/>
          <w:bCs/>
        </w:rPr>
        <w:t>A (Blue Bars)</w:t>
      </w:r>
    </w:p>
    <w:p w14:paraId="21728E3A" w14:textId="053DE77A" w:rsidR="00F353A8" w:rsidRPr="00F353A8" w:rsidRDefault="00ED3C3B" w:rsidP="00F353A8">
      <w:r w:rsidRPr="00ED3C3B">
        <w:t xml:space="preserve">Area </w:t>
      </w:r>
      <w:r w:rsidR="00F353A8" w:rsidRPr="00F353A8">
        <w:t>A appears to be a much better habitat for the heather species.</w:t>
      </w:r>
    </w:p>
    <w:p w14:paraId="42C70509" w14:textId="2DC37B48" w:rsidR="00F353A8" w:rsidRPr="00F353A8" w:rsidRDefault="00F353A8" w:rsidP="00F353A8">
      <w:pPr>
        <w:numPr>
          <w:ilvl w:val="0"/>
          <w:numId w:val="4"/>
        </w:numPr>
      </w:pPr>
      <w:r w:rsidRPr="00F353A8">
        <w:t xml:space="preserve">Abundant Prevalence is highest: The highest percentage for </w:t>
      </w:r>
      <w:r w:rsidR="00ED3C3B" w:rsidRPr="00ED3C3B">
        <w:t xml:space="preserve">Area </w:t>
      </w:r>
      <w:r w:rsidRPr="00F353A8">
        <w:t xml:space="preserve">A is in the Abundant category (approximately </w:t>
      </w:r>
      <w:r w:rsidR="00ED3C3B" w:rsidRPr="00ED3C3B">
        <w:t>46%</w:t>
      </w:r>
      <w:r w:rsidRPr="00F353A8">
        <w:t>), indicating a significant presence of dense heather.</w:t>
      </w:r>
    </w:p>
    <w:p w14:paraId="68190C6C" w14:textId="6F9CDD18" w:rsidR="00F353A8" w:rsidRPr="00F353A8" w:rsidRDefault="00F353A8" w:rsidP="00F353A8">
      <w:pPr>
        <w:numPr>
          <w:ilvl w:val="0"/>
          <w:numId w:val="4"/>
        </w:numPr>
      </w:pPr>
      <w:r w:rsidRPr="00F353A8">
        <w:t xml:space="preserve">Absent Prevalence is lowest: It has the lowest percentage in the Absent category (approximately </w:t>
      </w:r>
      <w:r w:rsidR="00ED3C3B" w:rsidRPr="00ED3C3B">
        <w:t>15%</w:t>
      </w:r>
      <w:r w:rsidRPr="00F353A8">
        <w:t xml:space="preserve">), meaning heather is missing from only a small part of the </w:t>
      </w:r>
      <w:r w:rsidR="00ED3C3B" w:rsidRPr="00ED3C3B">
        <w:t>Area</w:t>
      </w:r>
      <w:r w:rsidRPr="00F353A8">
        <w:t>.</w:t>
      </w:r>
    </w:p>
    <w:p w14:paraId="23FE897E" w14:textId="647300B8" w:rsidR="00F353A8" w:rsidRPr="00F353A8" w:rsidRDefault="00F353A8" w:rsidP="00F353A8">
      <w:pPr>
        <w:numPr>
          <w:ilvl w:val="0"/>
          <w:numId w:val="4"/>
        </w:numPr>
      </w:pPr>
      <w:r w:rsidRPr="00F353A8">
        <w:t>Sparse Prevalence: It has a substantial percentage in the Sparse category (approximately</w:t>
      </w:r>
      <w:r w:rsidR="00ED3C3B" w:rsidRPr="00ED3C3B">
        <w:t xml:space="preserve"> 40%</w:t>
      </w:r>
      <w:r w:rsidRPr="00F353A8">
        <w:t>).</w:t>
      </w:r>
    </w:p>
    <w:p w14:paraId="7874B07B" w14:textId="77777777" w:rsidR="00ED3C3B" w:rsidRPr="00ED3C3B" w:rsidRDefault="00ED3C3B" w:rsidP="00F353A8"/>
    <w:p w14:paraId="76ED5CB8" w14:textId="02D9CC06" w:rsidR="00F353A8" w:rsidRPr="00F353A8" w:rsidRDefault="00ED3C3B" w:rsidP="00F353A8">
      <w:pPr>
        <w:rPr>
          <w:b/>
          <w:bCs/>
        </w:rPr>
      </w:pPr>
      <w:r w:rsidRPr="00ED3C3B">
        <w:rPr>
          <w:b/>
          <w:bCs/>
        </w:rPr>
        <w:lastRenderedPageBreak/>
        <w:t>Area</w:t>
      </w:r>
      <w:r w:rsidRPr="00F353A8">
        <w:rPr>
          <w:b/>
          <w:bCs/>
        </w:rPr>
        <w:t xml:space="preserve"> </w:t>
      </w:r>
      <w:r w:rsidR="00F353A8" w:rsidRPr="00F353A8">
        <w:rPr>
          <w:b/>
          <w:bCs/>
        </w:rPr>
        <w:t>B (Red Bars)</w:t>
      </w:r>
    </w:p>
    <w:p w14:paraId="0B0AF6A8" w14:textId="32A977D4" w:rsidR="00F353A8" w:rsidRPr="00F353A8" w:rsidRDefault="00ED3C3B" w:rsidP="00F353A8">
      <w:r w:rsidRPr="00ED3C3B">
        <w:t xml:space="preserve">Area </w:t>
      </w:r>
      <w:r w:rsidR="00F353A8" w:rsidRPr="00F353A8">
        <w:t xml:space="preserve">B shows a significantly lower prevalence of heather compared to </w:t>
      </w:r>
      <w:r w:rsidRPr="00ED3C3B">
        <w:t xml:space="preserve">Area </w:t>
      </w:r>
      <w:r w:rsidR="00F353A8" w:rsidRPr="00F353A8">
        <w:t>A.</w:t>
      </w:r>
    </w:p>
    <w:p w14:paraId="3EA54F97" w14:textId="5D61B3B7" w:rsidR="00F353A8" w:rsidRPr="00F353A8" w:rsidRDefault="00F353A8" w:rsidP="00F353A8">
      <w:pPr>
        <w:numPr>
          <w:ilvl w:val="0"/>
          <w:numId w:val="5"/>
        </w:numPr>
      </w:pPr>
      <w:r w:rsidRPr="00F353A8">
        <w:t xml:space="preserve">Absent Prevalence is highest: The highest percentage for </w:t>
      </w:r>
      <w:r w:rsidR="00ED3C3B" w:rsidRPr="00ED3C3B">
        <w:t xml:space="preserve">Area </w:t>
      </w:r>
      <w:r w:rsidRPr="00F353A8">
        <w:t xml:space="preserve">B is in the Absent category (approximately </w:t>
      </w:r>
      <w:r w:rsidR="00ED3C3B" w:rsidRPr="00ED3C3B">
        <w:t>45%</w:t>
      </w:r>
      <w:r w:rsidRPr="00F353A8">
        <w:t>), suggesting that heather is missing from almost half of the area.</w:t>
      </w:r>
    </w:p>
    <w:p w14:paraId="66EB3569" w14:textId="09063992" w:rsidR="00F353A8" w:rsidRPr="00F353A8" w:rsidRDefault="00F353A8" w:rsidP="00F353A8">
      <w:pPr>
        <w:numPr>
          <w:ilvl w:val="0"/>
          <w:numId w:val="5"/>
        </w:numPr>
      </w:pPr>
      <w:r w:rsidRPr="00F353A8">
        <w:t xml:space="preserve">Abundant Prevalence is lowest: It has the lowest percentage in the Abundant category (approximately </w:t>
      </w:r>
      <w:r w:rsidR="00ED3C3B" w:rsidRPr="00ED3C3B">
        <w:t>22%)</w:t>
      </w:r>
      <w:r w:rsidRPr="00F353A8">
        <w:t>), indicating heather is dense in only a small portion of the area.</w:t>
      </w:r>
    </w:p>
    <w:p w14:paraId="686CEA03" w14:textId="09A2A87B" w:rsidR="00F353A8" w:rsidRPr="00F353A8" w:rsidRDefault="00F353A8" w:rsidP="00F353A8">
      <w:pPr>
        <w:numPr>
          <w:ilvl w:val="0"/>
          <w:numId w:val="5"/>
        </w:numPr>
      </w:pPr>
      <w:r w:rsidRPr="00F353A8">
        <w:t xml:space="preserve">Sparse Prevalence: It has a moderate percentage in the Sparse category (approximately </w:t>
      </w:r>
      <w:r w:rsidR="00ED3C3B" w:rsidRPr="00ED3C3B">
        <w:t>33%</w:t>
      </w:r>
      <w:r w:rsidRPr="00F353A8">
        <w:t>).</w:t>
      </w:r>
    </w:p>
    <w:p w14:paraId="03E3440F" w14:textId="77777777" w:rsidR="00F353A8" w:rsidRPr="00ED3C3B" w:rsidRDefault="00F353A8" w:rsidP="00F353A8"/>
    <w:p w14:paraId="574A574B" w14:textId="77777777" w:rsidR="00F353A8" w:rsidRPr="00F353A8" w:rsidRDefault="00F353A8" w:rsidP="00F353A8">
      <w:r w:rsidRPr="00F353A8">
        <w:t>Conclusion</w:t>
      </w:r>
    </w:p>
    <w:p w14:paraId="5A03B289" w14:textId="1EC58FE0" w:rsidR="00F353A8" w:rsidRPr="00F353A8" w:rsidRDefault="00F353A8" w:rsidP="00F353A8">
      <w:r w:rsidRPr="00F353A8">
        <w:t xml:space="preserve">The data suggests that </w:t>
      </w:r>
      <w:r w:rsidR="00ED3C3B" w:rsidRPr="00ED3C3B">
        <w:t>Area</w:t>
      </w:r>
      <w:r w:rsidR="00ED3C3B" w:rsidRPr="00F353A8">
        <w:t xml:space="preserve"> </w:t>
      </w:r>
      <w:r w:rsidRPr="00F353A8">
        <w:t xml:space="preserve">A is a thriving habitat for the heather species, with the majority of the area supporting sparse or abundant growth. </w:t>
      </w:r>
      <w:r w:rsidR="00ED3C3B" w:rsidRPr="00ED3C3B">
        <w:t xml:space="preserve">Area </w:t>
      </w:r>
      <w:r w:rsidRPr="00F353A8">
        <w:t xml:space="preserve">B, in contrast, appears far less suitable, with a much higher proportion of the area lacking heather altogether. This difference suggests that factors such as soil type, drainage, past land use, or grazing pressure may be significantly different between the two </w:t>
      </w:r>
      <w:r w:rsidR="00ED3C3B" w:rsidRPr="00ED3C3B">
        <w:t>Area</w:t>
      </w:r>
      <w:r w:rsidRPr="00F353A8">
        <w:t>.</w:t>
      </w:r>
    </w:p>
    <w:p w14:paraId="28952BB3" w14:textId="77777777" w:rsidR="00F353A8" w:rsidRDefault="00F353A8" w:rsidP="00F353A8"/>
    <w:p w14:paraId="63A368F3" w14:textId="436DC693" w:rsidR="009C73D3" w:rsidRDefault="009C73D3" w:rsidP="00F353A8">
      <w:r>
        <w:t>Appendix A</w:t>
      </w:r>
    </w:p>
    <w:p w14:paraId="5A19141C" w14:textId="3BF44E19" w:rsidR="009C73D3" w:rsidRDefault="009C73D3" w:rsidP="00F353A8">
      <w:r>
        <w:t>Data:</w:t>
      </w:r>
    </w:p>
    <w:p w14:paraId="0B1FEF09" w14:textId="506B4349" w:rsidR="009C73D3" w:rsidRDefault="00610B19" w:rsidP="00F353A8">
      <w:r>
        <w:object w:dxaOrig="1504" w:dyaOrig="982" w14:anchorId="3E013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49.1pt" o:ole="">
            <v:imagedata r:id="rId6" o:title=""/>
          </v:shape>
          <o:OLEObject Type="Embed" ProgID="Excel.Sheet.12" ShapeID="_x0000_i1025" DrawAspect="Icon" ObjectID="_1821102380" r:id="rId7"/>
        </w:object>
      </w:r>
    </w:p>
    <w:sectPr w:rsidR="009C7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64B0"/>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B5D11"/>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A7AF1"/>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9079F"/>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65115"/>
    <w:multiLevelType w:val="multilevel"/>
    <w:tmpl w:val="E8D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361539">
    <w:abstractNumId w:val="2"/>
  </w:num>
  <w:num w:numId="2" w16cid:durableId="1708682265">
    <w:abstractNumId w:val="4"/>
  </w:num>
  <w:num w:numId="3" w16cid:durableId="188833663">
    <w:abstractNumId w:val="3"/>
  </w:num>
  <w:num w:numId="4" w16cid:durableId="1876112818">
    <w:abstractNumId w:val="0"/>
  </w:num>
  <w:num w:numId="5" w16cid:durableId="78161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A8"/>
    <w:rsid w:val="00610B19"/>
    <w:rsid w:val="00791739"/>
    <w:rsid w:val="009C73D3"/>
    <w:rsid w:val="00ED3C3B"/>
    <w:rsid w:val="00F35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01D3"/>
  <w15:chartTrackingRefBased/>
  <w15:docId w15:val="{D6164098-121D-4F26-B2DE-531E1020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3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3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3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3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3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3A8"/>
    <w:rPr>
      <w:rFonts w:eastAsiaTheme="majorEastAsia" w:cstheme="majorBidi"/>
      <w:color w:val="272727" w:themeColor="text1" w:themeTint="D8"/>
    </w:rPr>
  </w:style>
  <w:style w:type="paragraph" w:styleId="Title">
    <w:name w:val="Title"/>
    <w:basedOn w:val="Normal"/>
    <w:next w:val="Normal"/>
    <w:link w:val="TitleChar"/>
    <w:uiPriority w:val="10"/>
    <w:qFormat/>
    <w:rsid w:val="00F35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3A8"/>
    <w:pPr>
      <w:spacing w:before="160"/>
      <w:jc w:val="center"/>
    </w:pPr>
    <w:rPr>
      <w:i/>
      <w:iCs/>
      <w:color w:val="404040" w:themeColor="text1" w:themeTint="BF"/>
    </w:rPr>
  </w:style>
  <w:style w:type="character" w:customStyle="1" w:styleId="QuoteChar">
    <w:name w:val="Quote Char"/>
    <w:basedOn w:val="DefaultParagraphFont"/>
    <w:link w:val="Quote"/>
    <w:uiPriority w:val="29"/>
    <w:rsid w:val="00F353A8"/>
    <w:rPr>
      <w:i/>
      <w:iCs/>
      <w:color w:val="404040" w:themeColor="text1" w:themeTint="BF"/>
    </w:rPr>
  </w:style>
  <w:style w:type="paragraph" w:styleId="ListParagraph">
    <w:name w:val="List Paragraph"/>
    <w:basedOn w:val="Normal"/>
    <w:uiPriority w:val="34"/>
    <w:qFormat/>
    <w:rsid w:val="00F353A8"/>
    <w:pPr>
      <w:ind w:left="720"/>
      <w:contextualSpacing/>
    </w:pPr>
  </w:style>
  <w:style w:type="character" w:styleId="IntenseEmphasis">
    <w:name w:val="Intense Emphasis"/>
    <w:basedOn w:val="DefaultParagraphFont"/>
    <w:uiPriority w:val="21"/>
    <w:qFormat/>
    <w:rsid w:val="00F353A8"/>
    <w:rPr>
      <w:i/>
      <w:iCs/>
      <w:color w:val="0F4761" w:themeColor="accent1" w:themeShade="BF"/>
    </w:rPr>
  </w:style>
  <w:style w:type="paragraph" w:styleId="IntenseQuote">
    <w:name w:val="Intense Quote"/>
    <w:basedOn w:val="Normal"/>
    <w:next w:val="Normal"/>
    <w:link w:val="IntenseQuoteChar"/>
    <w:uiPriority w:val="30"/>
    <w:qFormat/>
    <w:rsid w:val="00F35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3A8"/>
    <w:rPr>
      <w:i/>
      <w:iCs/>
      <w:color w:val="0F4761" w:themeColor="accent1" w:themeShade="BF"/>
    </w:rPr>
  </w:style>
  <w:style w:type="character" w:styleId="IntenseReference">
    <w:name w:val="Intense Reference"/>
    <w:basedOn w:val="DefaultParagraphFont"/>
    <w:uiPriority w:val="32"/>
    <w:qFormat/>
    <w:rsid w:val="00F353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t>Area 1 vs Area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v>Area A</c:v>
          </c:tx>
          <c:spPr>
            <a:solidFill>
              <a:schemeClr val="accent1"/>
            </a:solidFill>
            <a:ln>
              <a:noFill/>
            </a:ln>
            <a:effectLst/>
          </c:spPr>
          <c:invertIfNegative val="0"/>
          <c:cat>
            <c:strRef>
              <c:f>Sheet1!$A$13:$A$16</c:f>
              <c:strCache>
                <c:ptCount val="4"/>
                <c:pt idx="0">
                  <c:v>Absent</c:v>
                </c:pt>
                <c:pt idx="1">
                  <c:v>Sparse</c:v>
                </c:pt>
                <c:pt idx="2">
                  <c:v>Abundant</c:v>
                </c:pt>
                <c:pt idx="3">
                  <c:v>Total</c:v>
                </c:pt>
              </c:strCache>
            </c:strRef>
          </c:cat>
          <c:val>
            <c:numRef>
              <c:f>Sheet1!$B$13:$B$16</c:f>
              <c:numCache>
                <c:formatCode>#,##0.0</c:formatCode>
                <c:ptCount val="4"/>
                <c:pt idx="0">
                  <c:v>14.285714285714286</c:v>
                </c:pt>
                <c:pt idx="1">
                  <c:v>39.285714285714285</c:v>
                </c:pt>
                <c:pt idx="2">
                  <c:v>46.428571428571431</c:v>
                </c:pt>
                <c:pt idx="3" formatCode="General">
                  <c:v>100</c:v>
                </c:pt>
              </c:numCache>
            </c:numRef>
          </c:val>
          <c:extLst>
            <c:ext xmlns:c16="http://schemas.microsoft.com/office/drawing/2014/chart" uri="{C3380CC4-5D6E-409C-BE32-E72D297353CC}">
              <c16:uniqueId val="{00000000-1326-4FD0-A285-0EC2F846C7F0}"/>
            </c:ext>
          </c:extLst>
        </c:ser>
        <c:ser>
          <c:idx val="1"/>
          <c:order val="1"/>
          <c:tx>
            <c:v>Area B</c:v>
          </c:tx>
          <c:spPr>
            <a:solidFill>
              <a:schemeClr val="accent2"/>
            </a:solidFill>
            <a:ln>
              <a:noFill/>
            </a:ln>
            <a:effectLst/>
          </c:spPr>
          <c:invertIfNegative val="0"/>
          <c:cat>
            <c:strRef>
              <c:f>Sheet1!$A$13:$A$16</c:f>
              <c:strCache>
                <c:ptCount val="4"/>
                <c:pt idx="0">
                  <c:v>Absent</c:v>
                </c:pt>
                <c:pt idx="1">
                  <c:v>Sparse</c:v>
                </c:pt>
                <c:pt idx="2">
                  <c:v>Abundant</c:v>
                </c:pt>
                <c:pt idx="3">
                  <c:v>Total</c:v>
                </c:pt>
              </c:strCache>
            </c:strRef>
          </c:cat>
          <c:val>
            <c:numRef>
              <c:f>Sheet1!$C$13:$C$16</c:f>
              <c:numCache>
                <c:formatCode>#,##0.0</c:formatCode>
                <c:ptCount val="4"/>
                <c:pt idx="0">
                  <c:v>45.454545454545453</c:v>
                </c:pt>
                <c:pt idx="1">
                  <c:v>31.818181818181817</c:v>
                </c:pt>
                <c:pt idx="2">
                  <c:v>22.727272727272727</c:v>
                </c:pt>
                <c:pt idx="3" formatCode="General">
                  <c:v>100</c:v>
                </c:pt>
              </c:numCache>
            </c:numRef>
          </c:val>
          <c:extLst>
            <c:ext xmlns:c16="http://schemas.microsoft.com/office/drawing/2014/chart" uri="{C3380CC4-5D6E-409C-BE32-E72D297353CC}">
              <c16:uniqueId val="{00000001-1326-4FD0-A285-0EC2F846C7F0}"/>
            </c:ext>
          </c:extLst>
        </c:ser>
        <c:dLbls>
          <c:showLegendKey val="0"/>
          <c:showVal val="0"/>
          <c:showCatName val="0"/>
          <c:showSerName val="0"/>
          <c:showPercent val="0"/>
          <c:showBubbleSize val="0"/>
        </c:dLbls>
        <c:gapWidth val="150"/>
        <c:axId val="1159733360"/>
        <c:axId val="1159733840"/>
      </c:barChart>
      <c:catAx>
        <c:axId val="1159733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Brand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733840"/>
        <c:crosses val="autoZero"/>
        <c:auto val="1"/>
        <c:lblAlgn val="ctr"/>
        <c:lblOffset val="100"/>
        <c:noMultiLvlLbl val="0"/>
      </c:catAx>
      <c:valAx>
        <c:axId val="11597338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733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TotalTime>
  <Pages>2</Pages>
  <Words>283</Words>
  <Characters>1517</Characters>
  <Application>Microsoft Office Word</Application>
  <DocSecurity>0</DocSecurity>
  <Lines>39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3</cp:revision>
  <dcterms:created xsi:type="dcterms:W3CDTF">2025-10-04T15:33:00Z</dcterms:created>
  <dcterms:modified xsi:type="dcterms:W3CDTF">2025-10-04T15:59:00Z</dcterms:modified>
</cp:coreProperties>
</file>