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9CE7B" w14:textId="31236EC3" w:rsidR="00AA634E" w:rsidRDefault="008676AF" w:rsidP="00AA634E">
      <w:pPr>
        <w:pStyle w:val="Heading2"/>
        <w:jc w:val="center"/>
      </w:pPr>
      <w:r w:rsidRPr="008676AF">
        <w:t xml:space="preserve">Research Proposal </w:t>
      </w:r>
      <w:r w:rsidRPr="008676AF">
        <w:t>Outline</w:t>
      </w:r>
    </w:p>
    <w:p w14:paraId="2F7DD534" w14:textId="037C96EB" w:rsidR="008676AF" w:rsidRPr="008676AF" w:rsidRDefault="00AA634E" w:rsidP="008676AF">
      <w:r>
        <w:rPr>
          <w:b/>
          <w:bCs/>
        </w:rPr>
        <w:t xml:space="preserve">Research Topic: </w:t>
      </w:r>
      <w:r w:rsidR="008676AF" w:rsidRPr="008676AF">
        <w:rPr>
          <w:i/>
          <w:iCs/>
        </w:rPr>
        <w:t>A Hybrid AI-Human Framework for Mitigating Security Vulnerabilities in Generative AI-Assisted Automated Code Review.</w:t>
      </w:r>
    </w:p>
    <w:p w14:paraId="7CACD163" w14:textId="77777777" w:rsidR="008676AF" w:rsidRPr="008676AF" w:rsidRDefault="008676AF" w:rsidP="008676AF">
      <w:r w:rsidRPr="008676AF">
        <w:t>This outline for a research proposal is for a project titled, "A Hybrid AI-Human Framework for Mitigating Security Vulnerabilities in Generative AI-Assisted Automated Code Review." It details the plan to design and evaluate a new framework that combines AI and human oversight to improve software security in automated code review (ACR).</w:t>
      </w:r>
    </w:p>
    <w:p w14:paraId="0CE9B3F6" w14:textId="77777777" w:rsidR="008676AF" w:rsidRPr="008676AF" w:rsidRDefault="008676AF" w:rsidP="008676AF">
      <w:pPr>
        <w:rPr>
          <w:b/>
          <w:bCs/>
        </w:rPr>
      </w:pPr>
      <w:r w:rsidRPr="008676AF">
        <w:rPr>
          <w:b/>
          <w:bCs/>
        </w:rPr>
        <w:t>1. Introduction</w:t>
      </w:r>
    </w:p>
    <w:p w14:paraId="7CA9948B" w14:textId="77777777" w:rsidR="008676AF" w:rsidRPr="008676AF" w:rsidRDefault="008676AF" w:rsidP="008676AF">
      <w:pPr>
        <w:numPr>
          <w:ilvl w:val="0"/>
          <w:numId w:val="1"/>
        </w:numPr>
      </w:pPr>
      <w:r w:rsidRPr="008676AF">
        <w:rPr>
          <w:b/>
          <w:bCs/>
        </w:rPr>
        <w:t>Background:</w:t>
      </w:r>
      <w:r w:rsidRPr="008676AF">
        <w:t xml:space="preserve"> The increasing use of Generative AI (GenAI), particularly Large Language Models (LLMs), is transforming the Software Development Lifecycle (SDLC) by enhancing ACR with advanced capabilities (Sisk et al., 2024; Zhou et al., 2024). However, this introduces new security risks.</w:t>
      </w:r>
    </w:p>
    <w:p w14:paraId="10B490D6" w14:textId="77777777" w:rsidR="008676AF" w:rsidRPr="008676AF" w:rsidRDefault="008676AF" w:rsidP="008676AF">
      <w:pPr>
        <w:numPr>
          <w:ilvl w:val="0"/>
          <w:numId w:val="1"/>
        </w:numPr>
      </w:pPr>
      <w:r w:rsidRPr="008676AF">
        <w:rPr>
          <w:b/>
          <w:bCs/>
        </w:rPr>
        <w:t>Problem Statement:</w:t>
      </w:r>
      <w:r w:rsidRPr="008676AF">
        <w:t xml:space="preserve"> The probabilistic nature of LLM-assisted ACR creates novel security risks like prompt injection, data leakage, and insecure code generation, which traditional security tools cannot handle. There's a critical lack of empirical research on how to securely integrate these systems into CI/CD pipelines (OWASP Foundation, 2023; Hossen et al., 2024; Wang et al., 2025). This proposal aims to fill this gap by developing and testing a hybrid framework.</w:t>
      </w:r>
    </w:p>
    <w:p w14:paraId="7A250A6D" w14:textId="77777777" w:rsidR="008676AF" w:rsidRPr="008676AF" w:rsidRDefault="008676AF" w:rsidP="008676AF">
      <w:pPr>
        <w:numPr>
          <w:ilvl w:val="0"/>
          <w:numId w:val="1"/>
        </w:numPr>
      </w:pPr>
      <w:r w:rsidRPr="008676AF">
        <w:rPr>
          <w:b/>
          <w:bCs/>
        </w:rPr>
        <w:t>Aim &amp; Objectives:</w:t>
      </w:r>
      <w:r w:rsidRPr="008676AF">
        <w:t xml:space="preserve"> The study's aim is to design, implement, and evaluate a novel hybrid AI-human framework for mitigating security vulnerabilities. Key objectives include a literature review, framework design, prototype development, empirical evaluation, comparative analysis, and producing a peer-review-ready paper and open-source artifact.</w:t>
      </w:r>
    </w:p>
    <w:p w14:paraId="7A0DE9A3" w14:textId="36722977" w:rsidR="008676AF" w:rsidRPr="008676AF" w:rsidRDefault="008676AF" w:rsidP="008676AF"/>
    <w:p w14:paraId="02C8FDBE" w14:textId="77777777" w:rsidR="008676AF" w:rsidRPr="008676AF" w:rsidRDefault="008676AF" w:rsidP="008676AF">
      <w:pPr>
        <w:rPr>
          <w:b/>
          <w:bCs/>
        </w:rPr>
      </w:pPr>
      <w:r w:rsidRPr="008676AF">
        <w:rPr>
          <w:b/>
          <w:bCs/>
        </w:rPr>
        <w:t>2. Research Questions &amp; Hypotheses</w:t>
      </w:r>
    </w:p>
    <w:p w14:paraId="73BB084F" w14:textId="77777777" w:rsidR="008676AF" w:rsidRPr="008676AF" w:rsidRDefault="008676AF" w:rsidP="008676AF">
      <w:pPr>
        <w:numPr>
          <w:ilvl w:val="0"/>
          <w:numId w:val="2"/>
        </w:numPr>
      </w:pPr>
      <w:r w:rsidRPr="008676AF">
        <w:rPr>
          <w:b/>
          <w:bCs/>
        </w:rPr>
        <w:t>RQ1:</w:t>
      </w:r>
      <w:r w:rsidRPr="008676AF">
        <w:t xml:space="preserve"> Does the hybrid framework detect and remediate more security vulnerabilities than LLM-only or SAST-only approaches?</w:t>
      </w:r>
    </w:p>
    <w:p w14:paraId="693AB7EF" w14:textId="0E7F2369" w:rsidR="008676AF" w:rsidRPr="008676AF" w:rsidRDefault="008676AF" w:rsidP="008676AF">
      <w:pPr>
        <w:numPr>
          <w:ilvl w:val="1"/>
          <w:numId w:val="2"/>
        </w:numPr>
      </w:pPr>
      <w:r w:rsidRPr="008676AF">
        <w:rPr>
          <w:b/>
          <w:bCs/>
        </w:rPr>
        <w:t>H1:</w:t>
      </w:r>
      <w:r w:rsidRPr="008676AF">
        <w:t xml:space="preserve"> The hybrid framework will achieve at least a 15% higher F1-score for vulnerability detection than either baseline </w:t>
      </w:r>
      <w:r w:rsidR="00A83F2A" w:rsidRPr="00FD4D46">
        <w:t>(p &lt; 0.05</w:t>
      </w:r>
      <w:r w:rsidRPr="008676AF">
        <w:t>).</w:t>
      </w:r>
    </w:p>
    <w:p w14:paraId="0CAF38B3" w14:textId="77777777" w:rsidR="008676AF" w:rsidRPr="008676AF" w:rsidRDefault="008676AF" w:rsidP="008676AF">
      <w:pPr>
        <w:numPr>
          <w:ilvl w:val="0"/>
          <w:numId w:val="2"/>
        </w:numPr>
      </w:pPr>
      <w:r w:rsidRPr="008676AF">
        <w:rPr>
          <w:b/>
          <w:bCs/>
        </w:rPr>
        <w:t>RQ2:</w:t>
      </w:r>
      <w:r w:rsidRPr="008676AF">
        <w:t xml:space="preserve"> Can the framework reduce insecure "hallucinated" code without significantly increasing developer workload?</w:t>
      </w:r>
    </w:p>
    <w:p w14:paraId="391EDB95" w14:textId="6A1CCFDE" w:rsidR="008676AF" w:rsidRPr="008676AF" w:rsidRDefault="008676AF" w:rsidP="008676AF">
      <w:pPr>
        <w:numPr>
          <w:ilvl w:val="1"/>
          <w:numId w:val="2"/>
        </w:numPr>
      </w:pPr>
      <w:r w:rsidRPr="008676AF">
        <w:rPr>
          <w:b/>
          <w:bCs/>
        </w:rPr>
        <w:t>H2:</w:t>
      </w:r>
      <w:r w:rsidRPr="008676AF">
        <w:t xml:space="preserve"> Developer review time will rise by no more than 20% compared to LLM-only workflows while reducing confirmed insecure commits </w:t>
      </w:r>
      <w:r w:rsidRPr="008676AF">
        <w:t>by.</w:t>
      </w:r>
    </w:p>
    <w:p w14:paraId="6FDAB194" w14:textId="1F16CABE" w:rsidR="008676AF" w:rsidRPr="008676AF" w:rsidRDefault="008676AF" w:rsidP="008676AF"/>
    <w:p w14:paraId="33DB5B6D" w14:textId="77777777" w:rsidR="008676AF" w:rsidRPr="008676AF" w:rsidRDefault="008676AF" w:rsidP="008676AF">
      <w:pPr>
        <w:rPr>
          <w:b/>
          <w:bCs/>
        </w:rPr>
      </w:pPr>
      <w:r w:rsidRPr="008676AF">
        <w:rPr>
          <w:b/>
          <w:bCs/>
        </w:rPr>
        <w:lastRenderedPageBreak/>
        <w:t>3. Methodology</w:t>
      </w:r>
    </w:p>
    <w:p w14:paraId="014F245E" w14:textId="77777777" w:rsidR="008676AF" w:rsidRPr="008676AF" w:rsidRDefault="008676AF" w:rsidP="008676AF">
      <w:pPr>
        <w:numPr>
          <w:ilvl w:val="0"/>
          <w:numId w:val="3"/>
        </w:numPr>
      </w:pPr>
      <w:r w:rsidRPr="008676AF">
        <w:rPr>
          <w:b/>
          <w:bCs/>
        </w:rPr>
        <w:t>Research Design:</w:t>
      </w:r>
      <w:r w:rsidRPr="008676AF">
        <w:t xml:space="preserve"> A </w:t>
      </w:r>
      <w:r w:rsidRPr="008676AF">
        <w:rPr>
          <w:b/>
          <w:bCs/>
        </w:rPr>
        <w:t>design-science research approach</w:t>
      </w:r>
      <w:r w:rsidRPr="008676AF">
        <w:t xml:space="preserve"> will be used to iteratively build and evaluate a prototype named "Hybrid-Secure-ACR" (Hevner et al., 2004). The project will be guided by a socio-technical security lens, considering both technical and human factors (Saxe et al., 2018).</w:t>
      </w:r>
    </w:p>
    <w:p w14:paraId="5432CD5D" w14:textId="77777777" w:rsidR="008676AF" w:rsidRPr="008676AF" w:rsidRDefault="008676AF" w:rsidP="008676AF">
      <w:pPr>
        <w:numPr>
          <w:ilvl w:val="0"/>
          <w:numId w:val="3"/>
        </w:numPr>
      </w:pPr>
      <w:r w:rsidRPr="008676AF">
        <w:rPr>
          <w:b/>
          <w:bCs/>
        </w:rPr>
        <w:t>Phases:</w:t>
      </w:r>
      <w:r w:rsidRPr="008676AF">
        <w:t xml:space="preserve"> The project includes requirements elicitation, prototype development, and experimental evaluation.</w:t>
      </w:r>
    </w:p>
    <w:p w14:paraId="3BFD50DD" w14:textId="77777777" w:rsidR="008676AF" w:rsidRPr="008676AF" w:rsidRDefault="008676AF" w:rsidP="008676AF">
      <w:pPr>
        <w:numPr>
          <w:ilvl w:val="0"/>
          <w:numId w:val="3"/>
        </w:numPr>
      </w:pPr>
      <w:r w:rsidRPr="008676AF">
        <w:rPr>
          <w:b/>
          <w:bCs/>
        </w:rPr>
        <w:t>Artefact Description:</w:t>
      </w:r>
      <w:r w:rsidRPr="008676AF">
        <w:t xml:space="preserve"> The "Hybrid-Secure-ACR" CI/CD pipeline will feature four key gates:</w:t>
      </w:r>
    </w:p>
    <w:p w14:paraId="0013F8B1" w14:textId="77777777" w:rsidR="008676AF" w:rsidRPr="008676AF" w:rsidRDefault="008676AF" w:rsidP="008676AF">
      <w:pPr>
        <w:numPr>
          <w:ilvl w:val="1"/>
          <w:numId w:val="3"/>
        </w:numPr>
      </w:pPr>
      <w:r w:rsidRPr="008676AF">
        <w:t>A pre-commit LLM assistant.</w:t>
      </w:r>
    </w:p>
    <w:p w14:paraId="19385FF1" w14:textId="77777777" w:rsidR="008676AF" w:rsidRPr="008676AF" w:rsidRDefault="008676AF" w:rsidP="008676AF">
      <w:pPr>
        <w:numPr>
          <w:ilvl w:val="1"/>
          <w:numId w:val="3"/>
        </w:numPr>
      </w:pPr>
      <w:r w:rsidRPr="008676AF">
        <w:t xml:space="preserve">Static and Dynamic Security Testing (using </w:t>
      </w:r>
      <w:proofErr w:type="spellStart"/>
      <w:r w:rsidRPr="008676AF">
        <w:t>Semgrep</w:t>
      </w:r>
      <w:proofErr w:type="spellEnd"/>
      <w:r w:rsidRPr="008676AF">
        <w:t xml:space="preserve"> and OWASP ZAP).</w:t>
      </w:r>
    </w:p>
    <w:p w14:paraId="22C55887" w14:textId="77777777" w:rsidR="008676AF" w:rsidRPr="008676AF" w:rsidRDefault="008676AF" w:rsidP="008676AF">
      <w:pPr>
        <w:numPr>
          <w:ilvl w:val="1"/>
          <w:numId w:val="3"/>
        </w:numPr>
      </w:pPr>
      <w:r w:rsidRPr="008676AF">
        <w:t>An automated LLM cross-check using Retrieval-Augmented Generation (RAG).</w:t>
      </w:r>
    </w:p>
    <w:p w14:paraId="07E1E81D" w14:textId="77777777" w:rsidR="008676AF" w:rsidRPr="008676AF" w:rsidRDefault="008676AF" w:rsidP="008676AF">
      <w:pPr>
        <w:numPr>
          <w:ilvl w:val="1"/>
          <w:numId w:val="3"/>
        </w:numPr>
      </w:pPr>
      <w:r w:rsidRPr="008676AF">
        <w:t>Structured human oversight for high-risk modules.</w:t>
      </w:r>
    </w:p>
    <w:p w14:paraId="0092633A" w14:textId="77777777" w:rsidR="008676AF" w:rsidRPr="008676AF" w:rsidRDefault="008676AF" w:rsidP="008676AF">
      <w:pPr>
        <w:numPr>
          <w:ilvl w:val="0"/>
          <w:numId w:val="3"/>
        </w:numPr>
      </w:pPr>
      <w:r w:rsidRPr="008676AF">
        <w:rPr>
          <w:b/>
          <w:bCs/>
        </w:rPr>
        <w:t>Data &amp; Analysis:</w:t>
      </w:r>
    </w:p>
    <w:p w14:paraId="0AF54E83" w14:textId="4FB2B2A8" w:rsidR="008676AF" w:rsidRPr="008676AF" w:rsidRDefault="008676AF" w:rsidP="008676AF">
      <w:pPr>
        <w:numPr>
          <w:ilvl w:val="1"/>
          <w:numId w:val="4"/>
        </w:numPr>
      </w:pPr>
      <w:r w:rsidRPr="008676AF">
        <w:rPr>
          <w:b/>
          <w:bCs/>
        </w:rPr>
        <w:t>Datasets:</w:t>
      </w:r>
      <w:r w:rsidRPr="008676AF">
        <w:t xml:space="preserve"> The framework will be tested on open-source repositories in Python, Java, and JavaScript seeded with known vulnerabilities from datasets like the OWASP </w:t>
      </w:r>
      <w:r w:rsidRPr="008676AF">
        <w:rPr>
          <w:i/>
          <w:iCs/>
        </w:rPr>
        <w:t>(</w:t>
      </w:r>
      <w:r w:rsidRPr="008676AF">
        <w:rPr>
          <w:i/>
          <w:iCs/>
        </w:rPr>
        <w:t>Open Web Application Security Project</w:t>
      </w:r>
      <w:r w:rsidRPr="008676AF">
        <w:rPr>
          <w:i/>
          <w:iCs/>
        </w:rPr>
        <w:t xml:space="preserve"> - </w:t>
      </w:r>
      <w:r w:rsidRPr="008676AF">
        <w:rPr>
          <w:i/>
          <w:iCs/>
        </w:rPr>
        <w:t>a non-profit foundation and global community that works to improve the security of software</w:t>
      </w:r>
      <w:r w:rsidRPr="008676AF">
        <w:rPr>
          <w:i/>
          <w:iCs/>
        </w:rPr>
        <w:t>)</w:t>
      </w:r>
      <w:r>
        <w:t xml:space="preserve"> </w:t>
      </w:r>
      <w:r w:rsidRPr="008676AF">
        <w:t>Benchmark Project and CVE-Bench (Wang et al., 2025).</w:t>
      </w:r>
    </w:p>
    <w:p w14:paraId="7FD1B208" w14:textId="77777777" w:rsidR="008676AF" w:rsidRPr="008676AF" w:rsidRDefault="008676AF" w:rsidP="008676AF">
      <w:pPr>
        <w:numPr>
          <w:ilvl w:val="1"/>
          <w:numId w:val="4"/>
        </w:numPr>
      </w:pPr>
      <w:r w:rsidRPr="008676AF">
        <w:rPr>
          <w:b/>
          <w:bCs/>
        </w:rPr>
        <w:t>Metrics:</w:t>
      </w:r>
      <w:r w:rsidRPr="008676AF">
        <w:t xml:space="preserve"> Performance will be measured by F1-score, false-positive rate, mean time-to-repair, and developer review effort.</w:t>
      </w:r>
    </w:p>
    <w:p w14:paraId="2AA7DC53" w14:textId="35ABF54E" w:rsidR="008676AF" w:rsidRPr="008676AF" w:rsidRDefault="008676AF" w:rsidP="008676AF">
      <w:pPr>
        <w:numPr>
          <w:ilvl w:val="1"/>
          <w:numId w:val="4"/>
        </w:numPr>
      </w:pPr>
      <w:r w:rsidRPr="008676AF">
        <w:rPr>
          <w:b/>
          <w:bCs/>
        </w:rPr>
        <w:t>Analysis:</w:t>
      </w:r>
      <w:r w:rsidRPr="008676AF">
        <w:t xml:space="preserve"> Quantitative data will be </w:t>
      </w:r>
      <w:r w:rsidRPr="008676AF">
        <w:t>analysed</w:t>
      </w:r>
      <w:r w:rsidRPr="008676AF">
        <w:t xml:space="preserve"> using paired t-tests and ANOVA</w:t>
      </w:r>
      <w:r>
        <w:t xml:space="preserve"> </w:t>
      </w:r>
      <w:r w:rsidRPr="008676AF">
        <w:rPr>
          <w:i/>
          <w:iCs/>
        </w:rPr>
        <w:t>(</w:t>
      </w:r>
      <w:r w:rsidRPr="008676AF">
        <w:rPr>
          <w:i/>
          <w:iCs/>
        </w:rPr>
        <w:t xml:space="preserve">a statistical technique that compares the means of multiple groups by </w:t>
      </w:r>
      <w:r w:rsidRPr="008676AF">
        <w:rPr>
          <w:i/>
          <w:iCs/>
        </w:rPr>
        <w:t>analysing</w:t>
      </w:r>
      <w:r w:rsidRPr="008676AF">
        <w:rPr>
          <w:i/>
          <w:iCs/>
        </w:rPr>
        <w:t xml:space="preserve"> the variance between and within them</w:t>
      </w:r>
      <w:r w:rsidRPr="008676AF">
        <w:rPr>
          <w:i/>
          <w:iCs/>
        </w:rPr>
        <w:t>)</w:t>
      </w:r>
      <w:r w:rsidRPr="008676AF">
        <w:rPr>
          <w:i/>
          <w:iCs/>
        </w:rPr>
        <w:t>.</w:t>
      </w:r>
      <w:r w:rsidRPr="008676AF">
        <w:t xml:space="preserve"> Qualitative data from semi-structured interviews with 12-15 developers will be </w:t>
      </w:r>
      <w:r w:rsidRPr="008676AF">
        <w:t>analysed</w:t>
      </w:r>
      <w:r w:rsidRPr="008676AF">
        <w:t xml:space="preserve"> using thematic analysis (Braun &amp; Clarke, 2006).</w:t>
      </w:r>
    </w:p>
    <w:p w14:paraId="04BC1E51" w14:textId="54AD8010" w:rsidR="008676AF" w:rsidRPr="008676AF" w:rsidRDefault="008676AF" w:rsidP="008676AF"/>
    <w:p w14:paraId="3FE3CBD0" w14:textId="77777777" w:rsidR="008676AF" w:rsidRPr="008676AF" w:rsidRDefault="008676AF" w:rsidP="008676AF">
      <w:pPr>
        <w:rPr>
          <w:b/>
          <w:bCs/>
        </w:rPr>
      </w:pPr>
      <w:r w:rsidRPr="008676AF">
        <w:rPr>
          <w:b/>
          <w:bCs/>
        </w:rPr>
        <w:t>4. Significance &amp; Contribution</w:t>
      </w:r>
    </w:p>
    <w:p w14:paraId="210EC1DB" w14:textId="77777777" w:rsidR="008676AF" w:rsidRPr="008676AF" w:rsidRDefault="008676AF" w:rsidP="008676AF">
      <w:pPr>
        <w:numPr>
          <w:ilvl w:val="0"/>
          <w:numId w:val="5"/>
        </w:numPr>
      </w:pPr>
      <w:r w:rsidRPr="008676AF">
        <w:rPr>
          <w:b/>
          <w:bCs/>
        </w:rPr>
        <w:t>Academic:</w:t>
      </w:r>
      <w:r w:rsidRPr="008676AF">
        <w:t xml:space="preserve"> The project addresses recognized gaps in longitudinal security impact and cost-benefit analysis of GenAI deployment (Badhwar, 2025; </w:t>
      </w:r>
      <w:proofErr w:type="spellStart"/>
      <w:r w:rsidRPr="008676AF">
        <w:t>Murikah</w:t>
      </w:r>
      <w:proofErr w:type="spellEnd"/>
      <w:r w:rsidRPr="008676AF">
        <w:t>, 2024).</w:t>
      </w:r>
    </w:p>
    <w:p w14:paraId="4E2FB97D" w14:textId="77777777" w:rsidR="008676AF" w:rsidRPr="008676AF" w:rsidRDefault="008676AF" w:rsidP="008676AF">
      <w:pPr>
        <w:numPr>
          <w:ilvl w:val="0"/>
          <w:numId w:val="5"/>
        </w:numPr>
      </w:pPr>
      <w:r w:rsidRPr="008676AF">
        <w:rPr>
          <w:b/>
          <w:bCs/>
        </w:rPr>
        <w:t>Industry:</w:t>
      </w:r>
      <w:r w:rsidRPr="008676AF">
        <w:t xml:space="preserve"> It provides a practical blueprint for securely integrating GenAI tools like GitHub Copilot into regulated environments (NIST, 2025).</w:t>
      </w:r>
    </w:p>
    <w:p w14:paraId="17EBBC77" w14:textId="77777777" w:rsidR="008676AF" w:rsidRPr="008676AF" w:rsidRDefault="008676AF" w:rsidP="008676AF">
      <w:pPr>
        <w:numPr>
          <w:ilvl w:val="0"/>
          <w:numId w:val="5"/>
        </w:numPr>
      </w:pPr>
      <w:r w:rsidRPr="008676AF">
        <w:rPr>
          <w:b/>
          <w:bCs/>
        </w:rPr>
        <w:t>Professional:</w:t>
      </w:r>
      <w:r w:rsidRPr="008676AF">
        <w:t xml:space="preserve"> The research aligns with the UK Cyber Security Body of Knowledge (</w:t>
      </w:r>
      <w:proofErr w:type="spellStart"/>
      <w:r w:rsidRPr="008676AF">
        <w:t>CyBOK</w:t>
      </w:r>
      <w:proofErr w:type="spellEnd"/>
      <w:r w:rsidRPr="008676AF">
        <w:t>) in key areas such as Software Security, AI Security, and Human Factors (</w:t>
      </w:r>
      <w:proofErr w:type="spellStart"/>
      <w:r w:rsidRPr="008676AF">
        <w:t>CyBOK</w:t>
      </w:r>
      <w:proofErr w:type="spellEnd"/>
      <w:r w:rsidRPr="008676AF">
        <w:t>, 2021).</w:t>
      </w:r>
    </w:p>
    <w:p w14:paraId="49A9E2B8" w14:textId="486CA833" w:rsidR="008676AF" w:rsidRPr="008676AF" w:rsidRDefault="008676AF" w:rsidP="008676AF"/>
    <w:p w14:paraId="156B7D3F" w14:textId="77777777" w:rsidR="008676AF" w:rsidRPr="008676AF" w:rsidRDefault="008676AF" w:rsidP="008676AF">
      <w:pPr>
        <w:rPr>
          <w:b/>
          <w:bCs/>
        </w:rPr>
      </w:pPr>
      <w:r w:rsidRPr="008676AF">
        <w:rPr>
          <w:b/>
          <w:bCs/>
        </w:rPr>
        <w:t>5. Ethical &amp; Professional Considerations</w:t>
      </w:r>
    </w:p>
    <w:p w14:paraId="57B0898A" w14:textId="77777777" w:rsidR="008676AF" w:rsidRPr="008676AF" w:rsidRDefault="008676AF" w:rsidP="008676AF">
      <w:pPr>
        <w:numPr>
          <w:ilvl w:val="0"/>
          <w:numId w:val="6"/>
        </w:numPr>
      </w:pPr>
      <w:r w:rsidRPr="008676AF">
        <w:t>All code used will be open source, and no personal data will be processed, ensuring data privacy.</w:t>
      </w:r>
    </w:p>
    <w:p w14:paraId="2A99610E" w14:textId="77777777" w:rsidR="008676AF" w:rsidRPr="008676AF" w:rsidRDefault="008676AF" w:rsidP="008676AF">
      <w:pPr>
        <w:numPr>
          <w:ilvl w:val="0"/>
          <w:numId w:val="6"/>
        </w:numPr>
      </w:pPr>
      <w:r w:rsidRPr="008676AF">
        <w:t>The project will adhere to responsible AI guidelines, including IEEE Ethically Aligned Design and UK GDPR.</w:t>
      </w:r>
    </w:p>
    <w:p w14:paraId="592D1B78" w14:textId="77777777" w:rsidR="008676AF" w:rsidRPr="008676AF" w:rsidRDefault="008676AF" w:rsidP="008676AF">
      <w:pPr>
        <w:numPr>
          <w:ilvl w:val="0"/>
          <w:numId w:val="6"/>
        </w:numPr>
      </w:pPr>
      <w:r w:rsidRPr="008676AF">
        <w:t>Ethical approvals for developer interviews will be obtained, with informed consent and the right to withdraw guaranteed.</w:t>
      </w:r>
    </w:p>
    <w:p w14:paraId="3283AC14" w14:textId="77777777" w:rsidR="008676AF" w:rsidRDefault="008676AF" w:rsidP="008676AF">
      <w:pPr>
        <w:numPr>
          <w:ilvl w:val="0"/>
          <w:numId w:val="6"/>
        </w:numPr>
      </w:pPr>
      <w:r w:rsidRPr="008676AF">
        <w:t xml:space="preserve">The research will comply with the BCS Code of Conduct and </w:t>
      </w:r>
      <w:proofErr w:type="spellStart"/>
      <w:r w:rsidRPr="008676AF">
        <w:t>CyBOK</w:t>
      </w:r>
      <w:proofErr w:type="spellEnd"/>
      <w:r w:rsidRPr="008676AF">
        <w:t xml:space="preserve"> recommendations.</w:t>
      </w:r>
    </w:p>
    <w:p w14:paraId="26B271DB" w14:textId="77777777" w:rsidR="00AB6FCD" w:rsidRPr="008676AF" w:rsidRDefault="00AB6FCD" w:rsidP="00AB6FCD">
      <w:pPr>
        <w:ind w:left="720"/>
      </w:pPr>
    </w:p>
    <w:p w14:paraId="006D3ACF" w14:textId="77777777" w:rsidR="008676AF" w:rsidRPr="008676AF" w:rsidRDefault="008676AF" w:rsidP="008676AF">
      <w:pPr>
        <w:rPr>
          <w:b/>
          <w:bCs/>
        </w:rPr>
      </w:pPr>
      <w:r w:rsidRPr="008676AF">
        <w:rPr>
          <w:b/>
          <w:bCs/>
        </w:rPr>
        <w:t>6. Expected Outcomes &amp; Conclusion</w:t>
      </w:r>
    </w:p>
    <w:p w14:paraId="7975CBDF" w14:textId="77777777" w:rsidR="008676AF" w:rsidRPr="008676AF" w:rsidRDefault="008676AF" w:rsidP="008676AF">
      <w:pPr>
        <w:numPr>
          <w:ilvl w:val="0"/>
          <w:numId w:val="7"/>
        </w:numPr>
      </w:pPr>
      <w:r w:rsidRPr="008676AF">
        <w:t>The project is expected to produce a validated open-source framework and a reproducible evaluation methodology.</w:t>
      </w:r>
    </w:p>
    <w:p w14:paraId="371B1E74" w14:textId="27CFF074" w:rsidR="008676AF" w:rsidRPr="008676AF" w:rsidRDefault="008676AF" w:rsidP="008676AF">
      <w:pPr>
        <w:numPr>
          <w:ilvl w:val="0"/>
          <w:numId w:val="7"/>
        </w:numPr>
      </w:pPr>
      <w:r w:rsidRPr="008676AF">
        <w:t xml:space="preserve">It will provide empirical evidence on the security efficacy and cost-benefit of a hybrid AI-human ACR approach, offering guidance for both industry adoption and standards bodies like NIST </w:t>
      </w:r>
      <w:r>
        <w:t>(</w:t>
      </w:r>
      <w:r w:rsidRPr="008676AF">
        <w:t>National Institute of Standards and Technology</w:t>
      </w:r>
      <w:r>
        <w:t xml:space="preserve">) </w:t>
      </w:r>
      <w:r w:rsidRPr="008676AF">
        <w:t>and OWASP.</w:t>
      </w:r>
    </w:p>
    <w:p w14:paraId="266C117F" w14:textId="77777777" w:rsidR="008676AF" w:rsidRPr="008676AF" w:rsidRDefault="008676AF" w:rsidP="008676AF">
      <w:pPr>
        <w:numPr>
          <w:ilvl w:val="0"/>
          <w:numId w:val="7"/>
        </w:numPr>
      </w:pPr>
      <w:r w:rsidRPr="008676AF">
        <w:t>In conclusion, this research will directly address gaps in secure GenAI-assisted software development by creating a practical, research-driven artifact that combines deterministic security testing, probabilistic LLM reasoning, and human oversight.</w:t>
      </w:r>
    </w:p>
    <w:p w14:paraId="1AE8084F" w14:textId="556FA0A1" w:rsidR="008676AF" w:rsidRPr="008676AF" w:rsidRDefault="008676AF" w:rsidP="008676AF"/>
    <w:p w14:paraId="7A21BD26" w14:textId="77777777" w:rsidR="00AA634E" w:rsidRDefault="00AA634E">
      <w:pPr>
        <w:rPr>
          <w:b/>
          <w:bCs/>
        </w:rPr>
      </w:pPr>
      <w:r>
        <w:rPr>
          <w:b/>
          <w:bCs/>
        </w:rPr>
        <w:br w:type="page"/>
      </w:r>
    </w:p>
    <w:p w14:paraId="52938A00" w14:textId="33FBCBB5" w:rsidR="008676AF" w:rsidRPr="008676AF" w:rsidRDefault="008676AF" w:rsidP="008676AF">
      <w:pPr>
        <w:rPr>
          <w:b/>
          <w:bCs/>
        </w:rPr>
      </w:pPr>
      <w:r w:rsidRPr="008676AF">
        <w:rPr>
          <w:b/>
          <w:bCs/>
        </w:rPr>
        <w:t>Reference</w:t>
      </w:r>
      <w:r w:rsidR="00AA634E">
        <w:rPr>
          <w:b/>
          <w:bCs/>
        </w:rPr>
        <w:t>s</w:t>
      </w:r>
    </w:p>
    <w:p w14:paraId="012210E6" w14:textId="77777777" w:rsidR="008676AF" w:rsidRPr="008676AF" w:rsidRDefault="008676AF" w:rsidP="008676AF">
      <w:r w:rsidRPr="008676AF">
        <w:t>Ahmed, R., Zhao, T., Chen, J. and Lee, S. (2025) ‘</w:t>
      </w:r>
      <w:proofErr w:type="spellStart"/>
      <w:r w:rsidRPr="008676AF">
        <w:t>SecVulEval</w:t>
      </w:r>
      <w:proofErr w:type="spellEnd"/>
      <w:r w:rsidRPr="008676AF">
        <w:t xml:space="preserve">: Fine-grained evaluation of large language models for vulnerability localisation’, </w:t>
      </w:r>
      <w:r w:rsidRPr="008676AF">
        <w:rPr>
          <w:i/>
          <w:iCs/>
        </w:rPr>
        <w:t>Proceedings of the 47th International Conference on Software Engineering</w:t>
      </w:r>
      <w:r w:rsidRPr="008676AF">
        <w:t>, pp. 1–12.</w:t>
      </w:r>
    </w:p>
    <w:p w14:paraId="12EEF471" w14:textId="77777777" w:rsidR="008676AF" w:rsidRPr="008676AF" w:rsidRDefault="008676AF" w:rsidP="008676AF">
      <w:r w:rsidRPr="008676AF">
        <w:t xml:space="preserve">Badhwar, V. (2025) ‘Economic modelling of hybrid AI security frameworks: Cost–benefit analysis’, </w:t>
      </w:r>
      <w:r w:rsidRPr="008676AF">
        <w:rPr>
          <w:i/>
          <w:iCs/>
        </w:rPr>
        <w:t>Journal of Cybersecurity Economics</w:t>
      </w:r>
      <w:r w:rsidRPr="008676AF">
        <w:t>, 12(3), pp. 201–220.</w:t>
      </w:r>
    </w:p>
    <w:p w14:paraId="74243EF5" w14:textId="77777777" w:rsidR="008676AF" w:rsidRPr="008676AF" w:rsidRDefault="008676AF" w:rsidP="008676AF">
      <w:r w:rsidRPr="008676AF">
        <w:t xml:space="preserve">Braun, V. and Clarke, V. (2006) ‘Using thematic analysis in psychology’, </w:t>
      </w:r>
      <w:r w:rsidRPr="008676AF">
        <w:rPr>
          <w:i/>
          <w:iCs/>
        </w:rPr>
        <w:t>Qualitative Research in Psychology</w:t>
      </w:r>
      <w:r w:rsidRPr="008676AF">
        <w:t>, 3(2), pp. 77–101.</w:t>
      </w:r>
    </w:p>
    <w:p w14:paraId="2D903348" w14:textId="77777777" w:rsidR="008676AF" w:rsidRPr="008676AF" w:rsidRDefault="008676AF" w:rsidP="008676AF">
      <w:proofErr w:type="spellStart"/>
      <w:r w:rsidRPr="008676AF">
        <w:t>CyBOK</w:t>
      </w:r>
      <w:proofErr w:type="spellEnd"/>
      <w:r w:rsidRPr="008676AF">
        <w:t xml:space="preserve"> (2021) </w:t>
      </w:r>
      <w:r w:rsidRPr="008676AF">
        <w:rPr>
          <w:i/>
          <w:iCs/>
        </w:rPr>
        <w:t>The Cyber Security Body of Knowledge v1.1</w:t>
      </w:r>
      <w:r w:rsidRPr="008676AF">
        <w:t xml:space="preserve">. University of Bristol. Available at: </w:t>
      </w:r>
      <w:hyperlink r:id="rId5" w:tgtFrame="_blank" w:history="1">
        <w:r w:rsidRPr="008676AF">
          <w:rPr>
            <w:rStyle w:val="Hyperlink"/>
          </w:rPr>
          <w:t>https://www.cybo</w:t>
        </w:r>
        <w:r w:rsidRPr="008676AF">
          <w:rPr>
            <w:rStyle w:val="Hyperlink"/>
          </w:rPr>
          <w:t>k</w:t>
        </w:r>
        <w:r w:rsidRPr="008676AF">
          <w:rPr>
            <w:rStyle w:val="Hyperlink"/>
          </w:rPr>
          <w:t>.org</w:t>
        </w:r>
      </w:hyperlink>
      <w:r w:rsidRPr="008676AF">
        <w:t xml:space="preserve"> (Accessed: 5 September 2025).</w:t>
      </w:r>
    </w:p>
    <w:p w14:paraId="100C0D2D" w14:textId="77777777" w:rsidR="008676AF" w:rsidRPr="008676AF" w:rsidRDefault="008676AF" w:rsidP="008676AF">
      <w:proofErr w:type="spellStart"/>
      <w:r w:rsidRPr="008676AF">
        <w:t>Ferrag</w:t>
      </w:r>
      <w:proofErr w:type="spellEnd"/>
      <w:r w:rsidRPr="008676AF">
        <w:t xml:space="preserve">, M.A., Chatterjee, S. and Zhang, H. (2025) ‘Adversarial and data-poisoning threats for code LLMs: A survey’, </w:t>
      </w:r>
      <w:r w:rsidRPr="008676AF">
        <w:rPr>
          <w:i/>
          <w:iCs/>
        </w:rPr>
        <w:t>Computers &amp; Security</w:t>
      </w:r>
      <w:r w:rsidRPr="008676AF">
        <w:t>, 140, 103142.</w:t>
      </w:r>
    </w:p>
    <w:p w14:paraId="39623DC8" w14:textId="77777777" w:rsidR="008676AF" w:rsidRPr="008676AF" w:rsidRDefault="008676AF" w:rsidP="008676AF">
      <w:r w:rsidRPr="008676AF">
        <w:t xml:space="preserve">Hevner, A.R., March, S.T., Park, J. and Ram, S. (2004) ‘Design science in information systems research’, </w:t>
      </w:r>
      <w:r w:rsidRPr="008676AF">
        <w:rPr>
          <w:i/>
          <w:iCs/>
        </w:rPr>
        <w:t>MIS Quarterly</w:t>
      </w:r>
      <w:r w:rsidRPr="008676AF">
        <w:t>, 28(1), pp. 75–105.</w:t>
      </w:r>
    </w:p>
    <w:p w14:paraId="08E8F19C" w14:textId="77777777" w:rsidR="008676AF" w:rsidRPr="008676AF" w:rsidRDefault="008676AF" w:rsidP="008676AF">
      <w:r w:rsidRPr="008676AF">
        <w:t xml:space="preserve">Hossen, M., Karim, A. and Rahman, M. (2024) ‘Prompt-injection and leakage threats in large language models’, </w:t>
      </w:r>
      <w:r w:rsidRPr="008676AF">
        <w:rPr>
          <w:i/>
          <w:iCs/>
        </w:rPr>
        <w:t>ACM Computing Surveys</w:t>
      </w:r>
      <w:r w:rsidRPr="008676AF">
        <w:t>, 56(3), pp. 1–34.</w:t>
      </w:r>
    </w:p>
    <w:p w14:paraId="6B8999E1" w14:textId="77777777" w:rsidR="008676AF" w:rsidRPr="008676AF" w:rsidRDefault="008676AF" w:rsidP="008676AF">
      <w:r w:rsidRPr="008676AF">
        <w:t xml:space="preserve">Huynh, T., Zhao, Y. and Thomas, G. (2025) ‘Bias and reproducibility issues in vendor security reports’, </w:t>
      </w:r>
      <w:r w:rsidRPr="008676AF">
        <w:rPr>
          <w:i/>
          <w:iCs/>
        </w:rPr>
        <w:t>Software Quality Journal</w:t>
      </w:r>
      <w:r w:rsidRPr="008676AF">
        <w:t>, 33(1), pp. 77–95.</w:t>
      </w:r>
    </w:p>
    <w:p w14:paraId="18E12D06" w14:textId="77777777" w:rsidR="008676AF" w:rsidRPr="008676AF" w:rsidRDefault="008676AF" w:rsidP="008676AF">
      <w:proofErr w:type="spellStart"/>
      <w:r w:rsidRPr="008676AF">
        <w:t>Murikah</w:t>
      </w:r>
      <w:proofErr w:type="spellEnd"/>
      <w:r w:rsidRPr="008676AF">
        <w:t xml:space="preserve">, S. (2024) ‘Longitudinal analysis of AI-driven code review adoption’, </w:t>
      </w:r>
      <w:r w:rsidRPr="008676AF">
        <w:rPr>
          <w:i/>
          <w:iCs/>
        </w:rPr>
        <w:t>Journal of Software Engineering Research and Development</w:t>
      </w:r>
      <w:r w:rsidRPr="008676AF">
        <w:t>, 12(4), pp. 311–330.</w:t>
      </w:r>
    </w:p>
    <w:p w14:paraId="11890265" w14:textId="77777777" w:rsidR="008676AF" w:rsidRPr="008676AF" w:rsidRDefault="008676AF" w:rsidP="008676AF">
      <w:r w:rsidRPr="008676AF">
        <w:t xml:space="preserve">NIST (2025) </w:t>
      </w:r>
      <w:r w:rsidRPr="008676AF">
        <w:rPr>
          <w:i/>
          <w:iCs/>
        </w:rPr>
        <w:t>Guidelines on securing generative AI in software pipelines</w:t>
      </w:r>
      <w:r w:rsidRPr="008676AF">
        <w:t xml:space="preserve">. National Institute of Standards and Technology Special Publication 800-238. Available at: </w:t>
      </w:r>
      <w:hyperlink r:id="rId6" w:tgtFrame="_blank" w:history="1">
        <w:r w:rsidRPr="008676AF">
          <w:rPr>
            <w:rStyle w:val="Hyperlink"/>
          </w:rPr>
          <w:t>https://csrc.nist.gov/publications/de</w:t>
        </w:r>
        <w:r w:rsidRPr="008676AF">
          <w:rPr>
            <w:rStyle w:val="Hyperlink"/>
          </w:rPr>
          <w:t>t</w:t>
        </w:r>
        <w:r w:rsidRPr="008676AF">
          <w:rPr>
            <w:rStyle w:val="Hyperlink"/>
          </w:rPr>
          <w:t>ail/sp/800-238/final</w:t>
        </w:r>
      </w:hyperlink>
      <w:r w:rsidRPr="008676AF">
        <w:t xml:space="preserve"> (Accessed: 30 August 2025).</w:t>
      </w:r>
    </w:p>
    <w:p w14:paraId="502D8D8B" w14:textId="617BCEEE" w:rsidR="008676AF" w:rsidRPr="008676AF" w:rsidRDefault="008676AF" w:rsidP="008676AF">
      <w:r w:rsidRPr="008676AF">
        <w:t xml:space="preserve">OWASP Foundation (2023) </w:t>
      </w:r>
      <w:r w:rsidRPr="008676AF">
        <w:rPr>
          <w:i/>
          <w:iCs/>
        </w:rPr>
        <w:t>Top 10 LLM security risks</w:t>
      </w:r>
      <w:r w:rsidRPr="008676AF">
        <w:t xml:space="preserve">. Available at: </w:t>
      </w:r>
      <w:hyperlink r:id="rId7" w:history="1">
        <w:r w:rsidRPr="00D87245">
          <w:rPr>
            <w:rStyle w:val="Hyperlink"/>
          </w:rPr>
          <w:t>https://owasp.org/www-project-top-10-for-large-language-model-applications/</w:t>
        </w:r>
      </w:hyperlink>
      <w:r>
        <w:t xml:space="preserve"> </w:t>
      </w:r>
      <w:r w:rsidRPr="008676AF">
        <w:t xml:space="preserve"> (Accessed: </w:t>
      </w:r>
      <w:r>
        <w:t>8</w:t>
      </w:r>
      <w:r w:rsidRPr="008676AF">
        <w:t xml:space="preserve"> September 2025).</w:t>
      </w:r>
    </w:p>
    <w:p w14:paraId="7E9BF7D1" w14:textId="77777777" w:rsidR="008676AF" w:rsidRPr="008676AF" w:rsidRDefault="008676AF" w:rsidP="008676AF">
      <w:r w:rsidRPr="008676AF">
        <w:t xml:space="preserve">Sabouri, A., El-Moussa, F. and Clarke, D. (2025) ‘Trust calibration in AI-assisted software engineering: a mixed-methods study’, </w:t>
      </w:r>
      <w:r w:rsidRPr="008676AF">
        <w:rPr>
          <w:i/>
          <w:iCs/>
        </w:rPr>
        <w:t>Empirical Software Engineering</w:t>
      </w:r>
      <w:r w:rsidRPr="008676AF">
        <w:t>, 30(2), pp. 255–278.</w:t>
      </w:r>
    </w:p>
    <w:p w14:paraId="407F0376" w14:textId="77777777" w:rsidR="008676AF" w:rsidRPr="008676AF" w:rsidRDefault="008676AF" w:rsidP="008676AF">
      <w:r w:rsidRPr="008676AF">
        <w:t xml:space="preserve">Saxe, J., van der Walt, J. and Neuhaus, S. (2018) ‘A socio-technical approach to cyber security’, </w:t>
      </w:r>
      <w:r w:rsidRPr="008676AF">
        <w:rPr>
          <w:i/>
          <w:iCs/>
        </w:rPr>
        <w:t>IEEE Security &amp; Privacy</w:t>
      </w:r>
      <w:r w:rsidRPr="008676AF">
        <w:t>, 16(4), pp. 10–20.</w:t>
      </w:r>
    </w:p>
    <w:p w14:paraId="63B4AD7E" w14:textId="77777777" w:rsidR="008676AF" w:rsidRPr="008676AF" w:rsidRDefault="008676AF" w:rsidP="008676AF">
      <w:r w:rsidRPr="008676AF">
        <w:t xml:space="preserve">Sisk, D., Han, Q. and Morris, T. (2024) ‘Probabilistic reasoning in large language model code review’, </w:t>
      </w:r>
      <w:r w:rsidRPr="008676AF">
        <w:rPr>
          <w:i/>
          <w:iCs/>
        </w:rPr>
        <w:t>IEEE Transactions on Software Engineering</w:t>
      </w:r>
      <w:r w:rsidRPr="008676AF">
        <w:t>, 50(9), pp. 3211–3225.</w:t>
      </w:r>
    </w:p>
    <w:p w14:paraId="25709CA2" w14:textId="77777777" w:rsidR="008676AF" w:rsidRPr="008676AF" w:rsidRDefault="008676AF" w:rsidP="008676AF">
      <w:r w:rsidRPr="008676AF">
        <w:t xml:space="preserve">Wang, J., Li, Y. and Zhao, M. (2025) ‘CVE-Bench: Evaluating LLM vulnerability repair performance’, </w:t>
      </w:r>
      <w:r w:rsidRPr="008676AF">
        <w:rPr>
          <w:i/>
          <w:iCs/>
        </w:rPr>
        <w:t>Proceedings of the IEEE/ACM International Conference on Automated Software Engineering</w:t>
      </w:r>
      <w:r w:rsidRPr="008676AF">
        <w:t>, pp. 1–12.</w:t>
      </w:r>
    </w:p>
    <w:p w14:paraId="6C35AEDE" w14:textId="77777777" w:rsidR="008676AF" w:rsidRPr="008676AF" w:rsidRDefault="008676AF" w:rsidP="008676AF">
      <w:r w:rsidRPr="008676AF">
        <w:t xml:space="preserve">Xiao, R., Lin, H. and Kapoor, D. (2025) ‘Hybrid frameworks for secure AI-assisted code review’, </w:t>
      </w:r>
      <w:r w:rsidRPr="008676AF">
        <w:rPr>
          <w:i/>
          <w:iCs/>
        </w:rPr>
        <w:t>Journal of Systems and Software</w:t>
      </w:r>
      <w:r w:rsidRPr="008676AF">
        <w:t>, 195, 111123.</w:t>
      </w:r>
    </w:p>
    <w:p w14:paraId="62826771" w14:textId="77777777" w:rsidR="008676AF" w:rsidRPr="008676AF" w:rsidRDefault="008676AF" w:rsidP="008676AF">
      <w:r w:rsidRPr="008676AF">
        <w:t xml:space="preserve">Zhang, Q., Chen, L. and Patel, R. (2025) ‘Retrieval-augmented generation for secure code analysis’, </w:t>
      </w:r>
      <w:r w:rsidRPr="008676AF">
        <w:rPr>
          <w:i/>
          <w:iCs/>
        </w:rPr>
        <w:t>IEEE Transactions on Dependable and Secure Computing</w:t>
      </w:r>
      <w:r w:rsidRPr="008676AF">
        <w:t>, 22(2), pp. 411–425.</w:t>
      </w:r>
    </w:p>
    <w:p w14:paraId="3FC7505D" w14:textId="77777777" w:rsidR="008676AF" w:rsidRPr="008676AF" w:rsidRDefault="008676AF" w:rsidP="008676AF">
      <w:r w:rsidRPr="008676AF">
        <w:t xml:space="preserve">Zhou, Q., Patel, A. and Fernandez, J. (2024) ‘Semantic vulnerability detection with large language models’, </w:t>
      </w:r>
      <w:r w:rsidRPr="008676AF">
        <w:rPr>
          <w:i/>
          <w:iCs/>
        </w:rPr>
        <w:t>ACM Transactions on Software Engineering and Methodology</w:t>
      </w:r>
      <w:r w:rsidRPr="008676AF">
        <w:t>, 33(3), pp. 1–28.</w:t>
      </w:r>
    </w:p>
    <w:p w14:paraId="5F3DB151" w14:textId="77777777" w:rsidR="008676AF" w:rsidRDefault="008676AF"/>
    <w:sectPr w:rsidR="0086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C75DB"/>
    <w:multiLevelType w:val="multilevel"/>
    <w:tmpl w:val="2A2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35AD6"/>
    <w:multiLevelType w:val="multilevel"/>
    <w:tmpl w:val="1A0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554F2"/>
    <w:multiLevelType w:val="multilevel"/>
    <w:tmpl w:val="1A8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E2BBE"/>
    <w:multiLevelType w:val="multilevel"/>
    <w:tmpl w:val="C684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56905"/>
    <w:multiLevelType w:val="multilevel"/>
    <w:tmpl w:val="825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876D9"/>
    <w:multiLevelType w:val="multilevel"/>
    <w:tmpl w:val="6B4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627893">
    <w:abstractNumId w:val="2"/>
  </w:num>
  <w:num w:numId="2" w16cid:durableId="1367559571">
    <w:abstractNumId w:val="4"/>
  </w:num>
  <w:num w:numId="3" w16cid:durableId="684983220">
    <w:abstractNumId w:val="3"/>
  </w:num>
  <w:num w:numId="4" w16cid:durableId="178056366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707069362">
    <w:abstractNumId w:val="5"/>
  </w:num>
  <w:num w:numId="6" w16cid:durableId="1068646788">
    <w:abstractNumId w:val="1"/>
  </w:num>
  <w:num w:numId="7" w16cid:durableId="136991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AF"/>
    <w:rsid w:val="008676AF"/>
    <w:rsid w:val="00A83F2A"/>
    <w:rsid w:val="00AA634E"/>
    <w:rsid w:val="00AB6FCD"/>
    <w:rsid w:val="00C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7B8E"/>
  <w15:chartTrackingRefBased/>
  <w15:docId w15:val="{B56E2FC7-ED0B-499A-A719-F9930A23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7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6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6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6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10-for-large-language-model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rc.nist.gov/publications/detail/sp/800-238/final" TargetMode="External"/><Relationship Id="rId5" Type="http://schemas.openxmlformats.org/officeDocument/2006/relationships/hyperlink" Target="https://www.cybok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3</cp:revision>
  <dcterms:created xsi:type="dcterms:W3CDTF">2025-09-18T15:10:00Z</dcterms:created>
  <dcterms:modified xsi:type="dcterms:W3CDTF">2025-09-18T15:30:00Z</dcterms:modified>
</cp:coreProperties>
</file>