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9BEE1" w14:textId="77777777" w:rsidR="007D109A" w:rsidRDefault="007D109A"/>
    <w:p w14:paraId="1649D80F" w14:textId="77777777" w:rsidR="007D109A" w:rsidRPr="007D109A" w:rsidRDefault="007D109A" w:rsidP="007D109A">
      <w:pPr>
        <w:pStyle w:val="Heading1"/>
        <w:jc w:val="center"/>
        <w:rPr>
          <w:b/>
          <w:bCs/>
          <w:u w:val="single"/>
        </w:rPr>
      </w:pPr>
      <w:r w:rsidRPr="007D109A">
        <w:rPr>
          <w:b/>
          <w:bCs/>
          <w:u w:val="single"/>
        </w:rPr>
        <w:t>Inference Worksheet</w:t>
      </w:r>
    </w:p>
    <w:p w14:paraId="29F28454" w14:textId="77777777" w:rsidR="007D109A" w:rsidRPr="007D109A" w:rsidRDefault="007D109A" w:rsidP="007D109A">
      <w:pPr>
        <w:rPr>
          <w:b/>
          <w:bCs/>
        </w:rPr>
      </w:pPr>
      <w:r w:rsidRPr="007D109A">
        <w:rPr>
          <w:b/>
          <w:bCs/>
        </w:rPr>
        <w:t>Step 1: State the Hypotheses</w:t>
      </w:r>
    </w:p>
    <w:p w14:paraId="57CB4BED" w14:textId="77777777" w:rsidR="007D109A" w:rsidRPr="007D109A" w:rsidRDefault="007D109A" w:rsidP="007D109A">
      <w:r w:rsidRPr="007D109A">
        <w:t>We begin by specifying the hypotheses:</w:t>
      </w:r>
    </w:p>
    <w:p w14:paraId="2D2CB2E4" w14:textId="77777777" w:rsidR="007D109A" w:rsidRPr="007D109A" w:rsidRDefault="007D109A" w:rsidP="007D109A">
      <w:pPr>
        <w:numPr>
          <w:ilvl w:val="0"/>
          <w:numId w:val="1"/>
        </w:numPr>
      </w:pPr>
      <w:r w:rsidRPr="007D109A">
        <w:rPr>
          <w:b/>
          <w:bCs/>
        </w:rPr>
        <w:t>Null Hypothesis (H₀):</w:t>
      </w:r>
      <w:r w:rsidRPr="007D109A">
        <w:t xml:space="preserve"> The population mean is equal to 3 hours (μ = 3).</w:t>
      </w:r>
      <w:r w:rsidRPr="007D109A">
        <w:br/>
      </w:r>
      <w:r w:rsidRPr="007D109A">
        <w:rPr>
          <w:i/>
          <w:iCs/>
        </w:rPr>
        <w:t>Example:</w:t>
      </w:r>
      <w:r w:rsidRPr="007D109A">
        <w:t xml:space="preserve"> Children watch TV for 3 hours per day.</w:t>
      </w:r>
    </w:p>
    <w:p w14:paraId="26D7AEF8" w14:textId="77777777" w:rsidR="007D109A" w:rsidRPr="007D109A" w:rsidRDefault="007D109A" w:rsidP="007D109A">
      <w:pPr>
        <w:numPr>
          <w:ilvl w:val="0"/>
          <w:numId w:val="1"/>
        </w:numPr>
      </w:pPr>
      <w:r w:rsidRPr="007D109A">
        <w:rPr>
          <w:b/>
          <w:bCs/>
        </w:rPr>
        <w:t>Alternative Hypothesis (H₁):</w:t>
      </w:r>
      <w:r w:rsidRPr="007D109A">
        <w:t xml:space="preserve"> The population mean differs from 3. Depending on research focus, H₁ can be:</w:t>
      </w:r>
    </w:p>
    <w:p w14:paraId="3B602747" w14:textId="77777777" w:rsidR="007D109A" w:rsidRPr="007D109A" w:rsidRDefault="007D109A" w:rsidP="007D109A">
      <w:pPr>
        <w:numPr>
          <w:ilvl w:val="1"/>
          <w:numId w:val="1"/>
        </w:numPr>
      </w:pPr>
      <w:r w:rsidRPr="007D109A">
        <w:rPr>
          <w:b/>
          <w:bCs/>
        </w:rPr>
        <w:t>Two-tailed:</w:t>
      </w:r>
      <w:r w:rsidRPr="007D109A">
        <w:t xml:space="preserve"> μ ≠ 3</w:t>
      </w:r>
    </w:p>
    <w:p w14:paraId="72CF97B2" w14:textId="77777777" w:rsidR="007D109A" w:rsidRPr="007D109A" w:rsidRDefault="007D109A" w:rsidP="007D109A">
      <w:pPr>
        <w:numPr>
          <w:ilvl w:val="1"/>
          <w:numId w:val="1"/>
        </w:numPr>
      </w:pPr>
      <w:r w:rsidRPr="007D109A">
        <w:rPr>
          <w:b/>
          <w:bCs/>
        </w:rPr>
        <w:t>One-tailed greater:</w:t>
      </w:r>
      <w:r w:rsidRPr="007D109A">
        <w:t xml:space="preserve"> μ &gt; 3</w:t>
      </w:r>
    </w:p>
    <w:p w14:paraId="20FB7DC1" w14:textId="77777777" w:rsidR="007D109A" w:rsidRPr="007D109A" w:rsidRDefault="007D109A" w:rsidP="007D109A">
      <w:pPr>
        <w:numPr>
          <w:ilvl w:val="1"/>
          <w:numId w:val="1"/>
        </w:numPr>
      </w:pPr>
      <w:r w:rsidRPr="007D109A">
        <w:rPr>
          <w:b/>
          <w:bCs/>
        </w:rPr>
        <w:t>One-tailed less:</w:t>
      </w:r>
      <w:r w:rsidRPr="007D109A">
        <w:t xml:space="preserve"> μ &lt; 3</w:t>
      </w:r>
    </w:p>
    <w:p w14:paraId="6B1412C7" w14:textId="77777777" w:rsidR="007D109A" w:rsidRPr="007D109A" w:rsidRDefault="007D109A" w:rsidP="007D109A">
      <w:r w:rsidRPr="007D109A">
        <w:t>This is like a courtroom analogy: the defendant (null hypothesis) is assumed innocent until there is sufficient evidence against them.</w:t>
      </w:r>
    </w:p>
    <w:p w14:paraId="2F93892D" w14:textId="77777777" w:rsidR="007D109A" w:rsidRDefault="007D109A"/>
    <w:p w14:paraId="6E83FB73" w14:textId="77777777" w:rsidR="007D109A" w:rsidRPr="007D109A" w:rsidRDefault="007D109A" w:rsidP="007D109A">
      <w:pPr>
        <w:rPr>
          <w:b/>
          <w:bCs/>
        </w:rPr>
      </w:pPr>
      <w:r w:rsidRPr="007D109A">
        <w:rPr>
          <w:b/>
          <w:bCs/>
        </w:rPr>
        <w:t>Step 2: Set the Criteria for the Decision</w:t>
      </w:r>
    </w:p>
    <w:p w14:paraId="58525639" w14:textId="77777777" w:rsidR="007D109A" w:rsidRPr="007D109A" w:rsidRDefault="007D109A" w:rsidP="007D109A">
      <w:r w:rsidRPr="007D109A">
        <w:t xml:space="preserve">We choose the </w:t>
      </w:r>
      <w:r w:rsidRPr="007D109A">
        <w:rPr>
          <w:b/>
          <w:bCs/>
        </w:rPr>
        <w:t>significance level (α)</w:t>
      </w:r>
      <w:r w:rsidRPr="007D109A">
        <w:t>, usually 5% (0.05).</w:t>
      </w:r>
    </w:p>
    <w:p w14:paraId="69C2B4D4" w14:textId="77777777" w:rsidR="007D109A" w:rsidRPr="007D109A" w:rsidRDefault="007D109A" w:rsidP="007D109A">
      <w:pPr>
        <w:numPr>
          <w:ilvl w:val="0"/>
          <w:numId w:val="2"/>
        </w:numPr>
      </w:pPr>
      <w:r w:rsidRPr="007D109A">
        <w:t xml:space="preserve">This represents the maximum probability of committing a </w:t>
      </w:r>
      <w:r w:rsidRPr="007D109A">
        <w:rPr>
          <w:b/>
          <w:bCs/>
        </w:rPr>
        <w:t>Type I error</w:t>
      </w:r>
      <w:r w:rsidRPr="007D109A">
        <w:t xml:space="preserve"> (rejecting a true H₀).</w:t>
      </w:r>
    </w:p>
    <w:p w14:paraId="6DA006F9" w14:textId="77777777" w:rsidR="007D109A" w:rsidRPr="007D109A" w:rsidRDefault="007D109A" w:rsidP="007D109A">
      <w:pPr>
        <w:numPr>
          <w:ilvl w:val="0"/>
          <w:numId w:val="2"/>
        </w:numPr>
      </w:pPr>
      <w:r w:rsidRPr="007D109A">
        <w:t xml:space="preserve">In the figure provided, α is split into </w:t>
      </w:r>
      <w:r w:rsidRPr="007D109A">
        <w:rPr>
          <w:b/>
          <w:bCs/>
        </w:rPr>
        <w:t>two tails</w:t>
      </w:r>
      <w:r w:rsidRPr="007D109A">
        <w:t xml:space="preserve"> (α/2 each side), creating rejection regions.</w:t>
      </w:r>
    </w:p>
    <w:p w14:paraId="2F38761E" w14:textId="77777777" w:rsidR="007D109A" w:rsidRPr="007D109A" w:rsidRDefault="007D109A" w:rsidP="007D109A">
      <w:pPr>
        <w:numPr>
          <w:ilvl w:val="0"/>
          <w:numId w:val="2"/>
        </w:numPr>
      </w:pPr>
      <w:r w:rsidRPr="007D109A">
        <w:t>For medical research, a stricter α (e.g., 0.01) is often used.</w:t>
      </w:r>
    </w:p>
    <w:p w14:paraId="241839E3" w14:textId="77777777" w:rsidR="007D109A" w:rsidRPr="007D109A" w:rsidRDefault="007D109A" w:rsidP="007D109A">
      <w:r w:rsidRPr="007D109A">
        <w:rPr>
          <w:b/>
          <w:bCs/>
        </w:rPr>
        <w:t>Definition:</w:t>
      </w:r>
    </w:p>
    <w:p w14:paraId="50717CE6" w14:textId="77777777" w:rsidR="007D109A" w:rsidRPr="007D109A" w:rsidRDefault="007D109A" w:rsidP="007D109A">
      <w:pPr>
        <w:numPr>
          <w:ilvl w:val="0"/>
          <w:numId w:val="3"/>
        </w:numPr>
      </w:pPr>
      <w:r w:rsidRPr="007D109A">
        <w:rPr>
          <w:b/>
          <w:bCs/>
        </w:rPr>
        <w:t>Level of significance (α):</w:t>
      </w:r>
      <w:r w:rsidRPr="007D109A">
        <w:t xml:space="preserve"> The threshold for deciding whether sample evidence is strong enough to reject H₀.</w:t>
      </w:r>
    </w:p>
    <w:p w14:paraId="332F9761" w14:textId="77777777" w:rsidR="007D109A" w:rsidRDefault="007D109A"/>
    <w:p w14:paraId="22099BF0" w14:textId="77777777" w:rsidR="007D109A" w:rsidRPr="007D109A" w:rsidRDefault="007D109A" w:rsidP="007D109A">
      <w:pPr>
        <w:rPr>
          <w:b/>
          <w:bCs/>
        </w:rPr>
      </w:pPr>
      <w:r w:rsidRPr="007D109A">
        <w:rPr>
          <w:b/>
          <w:bCs/>
        </w:rPr>
        <w:t>Step 3: Compute the Test Statistic</w:t>
      </w:r>
    </w:p>
    <w:p w14:paraId="65AFF8C3" w14:textId="77777777" w:rsidR="007D109A" w:rsidRPr="007D109A" w:rsidRDefault="007D109A" w:rsidP="007D109A">
      <w:r w:rsidRPr="007D109A">
        <w:t>We compare the observed sample mean to the hypothesised population mean.</w:t>
      </w:r>
    </w:p>
    <w:p w14:paraId="2AE741FC" w14:textId="77777777" w:rsidR="007D109A" w:rsidRPr="007D109A" w:rsidRDefault="007D109A" w:rsidP="007D109A">
      <w:r w:rsidRPr="007D109A">
        <w:t xml:space="preserve">Suppose we collected a sample and found the average TV viewing = </w:t>
      </w:r>
      <w:r w:rsidRPr="007D109A">
        <w:rPr>
          <w:b/>
          <w:bCs/>
        </w:rPr>
        <w:t>4 hours</w:t>
      </w:r>
      <w:r w:rsidRPr="007D109A">
        <w:t>.</w:t>
      </w:r>
    </w:p>
    <w:p w14:paraId="04DB1EAB" w14:textId="77777777" w:rsidR="007D109A" w:rsidRPr="007D109A" w:rsidRDefault="007D109A" w:rsidP="007D109A">
      <w:r w:rsidRPr="007D109A">
        <w:t xml:space="preserve">We then calculate the </w:t>
      </w:r>
      <w:r w:rsidRPr="007D109A">
        <w:rPr>
          <w:b/>
          <w:bCs/>
        </w:rPr>
        <w:t>test statistic</w:t>
      </w:r>
      <w:r w:rsidRPr="007D109A">
        <w:t>:</w:t>
      </w:r>
    </w:p>
    <w:p w14:paraId="6534297C" w14:textId="3C2F3A32" w:rsidR="007D109A" w:rsidRPr="007D109A" w:rsidRDefault="007D109A" w:rsidP="007D109A">
      <m:oMathPara>
        <m:oMath>
          <m:r>
            <w:rPr>
              <w:rFonts w:ascii="Cambria Math" w:hAnsi="Cambria Math"/>
            </w:rPr>
            <w:lastRenderedPageBreak/>
            <m:t>t=</m:t>
          </m:r>
          <m:f>
            <m:fPr>
              <m:ctrlPr>
                <w:rPr>
                  <w:rFonts w:ascii="Cambria Math" w:hAnsi="Cambria Math"/>
                </w:rPr>
              </m:ctrlPr>
            </m:fPr>
            <m:num>
              <m:acc>
                <m:accPr>
                  <m:chr m:val="ˉ"/>
                  <m:ctrlPr>
                    <w:rPr>
                      <w:rFonts w:ascii="Cambria Math" w:hAnsi="Cambria Math"/>
                    </w:rPr>
                  </m:ctrlPr>
                </m:accPr>
                <m:e>
                  <m:r>
                    <w:rPr>
                      <w:rFonts w:ascii="Cambria Math" w:hAnsi="Cambria Math"/>
                    </w:rPr>
                    <m:t>x</m:t>
                  </m:r>
                </m:e>
              </m:acc>
              <m:r>
                <w:rPr>
                  <w:rFonts w:ascii="Cambria Math" w:hAnsi="Cambria Math"/>
                </w:rPr>
                <m:t>-μ</m:t>
              </m:r>
            </m:num>
            <m:den>
              <m:r>
                <w:rPr>
                  <w:rFonts w:ascii="Cambria Math" w:hAnsi="Cambria Math"/>
                </w:rPr>
                <m:t>SE</m:t>
              </m:r>
            </m:den>
          </m:f>
          <m:r>
            <w:br/>
          </m:r>
        </m:oMath>
      </m:oMathPara>
    </w:p>
    <w:p w14:paraId="1D287010" w14:textId="77777777" w:rsidR="007D109A" w:rsidRPr="007D109A" w:rsidRDefault="007D109A" w:rsidP="007D109A">
      <w:r w:rsidRPr="007D109A">
        <w:t>Where:</w:t>
      </w:r>
    </w:p>
    <w:p w14:paraId="335FCC83" w14:textId="5922D428" w:rsidR="007D109A" w:rsidRPr="007D109A" w:rsidRDefault="007D109A" w:rsidP="007D109A">
      <w:pPr>
        <w:numPr>
          <w:ilvl w:val="0"/>
          <w:numId w:val="4"/>
        </w:numPr>
      </w:pPr>
      <m:oMath>
        <m:acc>
          <m:accPr>
            <m:chr m:val="ˉ"/>
            <m:ctrlPr>
              <w:rPr>
                <w:rFonts w:ascii="Cambria Math" w:hAnsi="Cambria Math"/>
              </w:rPr>
            </m:ctrlPr>
          </m:accPr>
          <m:e>
            <m:r>
              <w:rPr>
                <w:rFonts w:ascii="Cambria Math" w:hAnsi="Cambria Math"/>
              </w:rPr>
              <m:t>x</m:t>
            </m:r>
          </m:e>
        </m:acc>
      </m:oMath>
      <w:r w:rsidRPr="007D109A">
        <w:t>= sample mean</w:t>
      </w:r>
    </w:p>
    <w:p w14:paraId="7D3587FD" w14:textId="77777777" w:rsidR="007D109A" w:rsidRPr="007D109A" w:rsidRDefault="007D109A" w:rsidP="007D109A">
      <w:pPr>
        <w:numPr>
          <w:ilvl w:val="0"/>
          <w:numId w:val="4"/>
        </w:numPr>
      </w:pPr>
      <w:r w:rsidRPr="007D109A">
        <w:t>μ = population mean under H₀</w:t>
      </w:r>
    </w:p>
    <w:p w14:paraId="09AF0347" w14:textId="77777777" w:rsidR="007D109A" w:rsidRPr="007D109A" w:rsidRDefault="007D109A" w:rsidP="007D109A">
      <w:pPr>
        <w:numPr>
          <w:ilvl w:val="0"/>
          <w:numId w:val="4"/>
        </w:numPr>
      </w:pPr>
      <w:r w:rsidRPr="007D109A">
        <w:t>SE = standard error of the mean</w:t>
      </w:r>
    </w:p>
    <w:p w14:paraId="1A1D72C4" w14:textId="77777777" w:rsidR="007D109A" w:rsidRPr="007D109A" w:rsidRDefault="007D109A" w:rsidP="007D109A">
      <w:r w:rsidRPr="007D109A">
        <w:t>The test statistic tells us how far our sample mean is from the hypothesised mean in terms of standard errors.</w:t>
      </w:r>
    </w:p>
    <w:p w14:paraId="2565CE81" w14:textId="77777777" w:rsidR="007D109A" w:rsidRDefault="007D109A"/>
    <w:p w14:paraId="32299D99" w14:textId="77777777" w:rsidR="007D109A" w:rsidRPr="007D109A" w:rsidRDefault="007D109A" w:rsidP="007D109A">
      <w:pPr>
        <w:rPr>
          <w:b/>
          <w:bCs/>
        </w:rPr>
      </w:pPr>
      <w:r w:rsidRPr="007D109A">
        <w:rPr>
          <w:b/>
          <w:bCs/>
        </w:rPr>
        <w:t xml:space="preserve">Step 4: </w:t>
      </w:r>
      <w:proofErr w:type="gramStart"/>
      <w:r w:rsidRPr="007D109A">
        <w:rPr>
          <w:b/>
          <w:bCs/>
        </w:rPr>
        <w:t>Make a Decision</w:t>
      </w:r>
      <w:proofErr w:type="gramEnd"/>
    </w:p>
    <w:p w14:paraId="018FBE84" w14:textId="77777777" w:rsidR="007D109A" w:rsidRPr="007D109A" w:rsidRDefault="007D109A" w:rsidP="007D109A">
      <w:r w:rsidRPr="007D109A">
        <w:t>Using the computed test statistic and sampling distribution:</w:t>
      </w:r>
    </w:p>
    <w:p w14:paraId="028C8FD2" w14:textId="77777777" w:rsidR="007D109A" w:rsidRPr="007D109A" w:rsidRDefault="007D109A" w:rsidP="007D109A">
      <w:pPr>
        <w:numPr>
          <w:ilvl w:val="0"/>
          <w:numId w:val="5"/>
        </w:numPr>
      </w:pPr>
      <w:r w:rsidRPr="007D109A">
        <w:t xml:space="preserve">If the </w:t>
      </w:r>
      <w:r w:rsidRPr="007D109A">
        <w:rPr>
          <w:b/>
          <w:bCs/>
        </w:rPr>
        <w:t>p-value &lt; α</w:t>
      </w:r>
      <w:r w:rsidRPr="007D109A">
        <w:t>, reject H₀ (evidence against the null).</w:t>
      </w:r>
    </w:p>
    <w:p w14:paraId="657611CD" w14:textId="77777777" w:rsidR="007D109A" w:rsidRPr="007D109A" w:rsidRDefault="007D109A" w:rsidP="007D109A">
      <w:pPr>
        <w:numPr>
          <w:ilvl w:val="0"/>
          <w:numId w:val="5"/>
        </w:numPr>
      </w:pPr>
      <w:r w:rsidRPr="007D109A">
        <w:t xml:space="preserve">If the </w:t>
      </w:r>
      <w:r w:rsidRPr="007D109A">
        <w:rPr>
          <w:b/>
          <w:bCs/>
        </w:rPr>
        <w:t>p-value ≥ α</w:t>
      </w:r>
      <w:r w:rsidRPr="007D109A">
        <w:t>, fail to reject H₀ (evidence is insufficient).</w:t>
      </w:r>
    </w:p>
    <w:p w14:paraId="7D95D8BE" w14:textId="77777777" w:rsidR="007D109A" w:rsidRPr="007D109A" w:rsidRDefault="007D109A" w:rsidP="007D109A">
      <w:r w:rsidRPr="007D109A">
        <w:t>Example:</w:t>
      </w:r>
    </w:p>
    <w:p w14:paraId="78A8FEDC" w14:textId="77777777" w:rsidR="007D109A" w:rsidRPr="007D109A" w:rsidRDefault="007D109A" w:rsidP="007D109A">
      <w:pPr>
        <w:numPr>
          <w:ilvl w:val="0"/>
          <w:numId w:val="6"/>
        </w:numPr>
      </w:pPr>
      <w:r w:rsidRPr="007D109A">
        <w:t>If p = 0.03 at α = 0.05 → reject H₀.</w:t>
      </w:r>
    </w:p>
    <w:p w14:paraId="06463849" w14:textId="77777777" w:rsidR="007D109A" w:rsidRPr="007D109A" w:rsidRDefault="007D109A" w:rsidP="007D109A">
      <w:pPr>
        <w:numPr>
          <w:ilvl w:val="0"/>
          <w:numId w:val="6"/>
        </w:numPr>
      </w:pPr>
      <w:r w:rsidRPr="007D109A">
        <w:t>If p = 0.10 at α = 0.05 → fail to reject H₀.</w:t>
      </w:r>
    </w:p>
    <w:p w14:paraId="4EE9ED75" w14:textId="77777777" w:rsidR="007D109A" w:rsidRPr="007D109A" w:rsidRDefault="007D109A" w:rsidP="007D109A">
      <w:r w:rsidRPr="007D109A">
        <w:t>Thus, there are two decisions possible:</w:t>
      </w:r>
    </w:p>
    <w:p w14:paraId="7F479065" w14:textId="77777777" w:rsidR="007D109A" w:rsidRPr="007D109A" w:rsidRDefault="007D109A" w:rsidP="007D109A">
      <w:pPr>
        <w:numPr>
          <w:ilvl w:val="0"/>
          <w:numId w:val="7"/>
        </w:numPr>
      </w:pPr>
      <w:r w:rsidRPr="007D109A">
        <w:t>Reject the null hypothesis.</w:t>
      </w:r>
    </w:p>
    <w:p w14:paraId="777B6C4C" w14:textId="77777777" w:rsidR="007D109A" w:rsidRPr="007D109A" w:rsidRDefault="007D109A" w:rsidP="007D109A">
      <w:pPr>
        <w:numPr>
          <w:ilvl w:val="0"/>
          <w:numId w:val="7"/>
        </w:numPr>
      </w:pPr>
      <w:r w:rsidRPr="007D109A">
        <w:t>Accept (fail to reject) the null hypothesis.</w:t>
      </w:r>
    </w:p>
    <w:p w14:paraId="76203C02" w14:textId="77777777" w:rsidR="007D109A" w:rsidRDefault="007D109A"/>
    <w:p w14:paraId="4348DD3C" w14:textId="77777777" w:rsidR="007D109A" w:rsidRPr="007D109A" w:rsidRDefault="007D109A" w:rsidP="007D109A">
      <w:pPr>
        <w:rPr>
          <w:b/>
          <w:bCs/>
        </w:rPr>
      </w:pPr>
      <w:r w:rsidRPr="007D109A">
        <w:rPr>
          <w:b/>
          <w:bCs/>
        </w:rPr>
        <w:t>Hypothesis Testing and Sampling Distributions</w:t>
      </w:r>
    </w:p>
    <w:p w14:paraId="5D5C14F2" w14:textId="77777777" w:rsidR="007D109A" w:rsidRPr="007D109A" w:rsidRDefault="007D109A" w:rsidP="007D109A">
      <w:pPr>
        <w:numPr>
          <w:ilvl w:val="0"/>
          <w:numId w:val="8"/>
        </w:numPr>
      </w:pPr>
      <w:r w:rsidRPr="007D109A">
        <w:t xml:space="preserve">The </w:t>
      </w:r>
      <w:r w:rsidRPr="007D109A">
        <w:rPr>
          <w:b/>
          <w:bCs/>
        </w:rPr>
        <w:t>sample mean</w:t>
      </w:r>
      <w:r w:rsidRPr="007D109A">
        <w:t xml:space="preserve"> is an unbiased estimator of the population mean.</w:t>
      </w:r>
    </w:p>
    <w:p w14:paraId="309C7310" w14:textId="77777777" w:rsidR="007D109A" w:rsidRPr="007D109A" w:rsidRDefault="007D109A" w:rsidP="007D109A">
      <w:pPr>
        <w:numPr>
          <w:ilvl w:val="0"/>
          <w:numId w:val="8"/>
        </w:numPr>
      </w:pPr>
      <w:r w:rsidRPr="007D109A">
        <w:t xml:space="preserve">The </w:t>
      </w:r>
      <w:r w:rsidRPr="007D109A">
        <w:rPr>
          <w:b/>
          <w:bCs/>
        </w:rPr>
        <w:t>sampling distribution of the mean</w:t>
      </w:r>
      <w:r w:rsidRPr="007D109A">
        <w:t xml:space="preserve"> is normally distributed (Central Limit Theorem).</w:t>
      </w:r>
    </w:p>
    <w:p w14:paraId="7CF6FCE8" w14:textId="77777777" w:rsidR="007D109A" w:rsidRPr="007D109A" w:rsidRDefault="007D109A" w:rsidP="007D109A">
      <w:pPr>
        <w:numPr>
          <w:ilvl w:val="0"/>
          <w:numId w:val="8"/>
        </w:numPr>
      </w:pPr>
      <w:r w:rsidRPr="007D109A">
        <w:t>To locate the probability of observing a sample mean, we need:</w:t>
      </w:r>
    </w:p>
    <w:p w14:paraId="2A515727" w14:textId="77777777" w:rsidR="007D109A" w:rsidRPr="007D109A" w:rsidRDefault="007D109A" w:rsidP="007D109A">
      <w:pPr>
        <w:numPr>
          <w:ilvl w:val="1"/>
          <w:numId w:val="8"/>
        </w:numPr>
      </w:pPr>
      <w:r w:rsidRPr="007D109A">
        <w:t xml:space="preserve">The hypothesised population </w:t>
      </w:r>
      <w:proofErr w:type="gramStart"/>
      <w:r w:rsidRPr="007D109A">
        <w:t>mean</w:t>
      </w:r>
      <w:proofErr w:type="gramEnd"/>
      <w:r w:rsidRPr="007D109A">
        <w:t>.</w:t>
      </w:r>
    </w:p>
    <w:p w14:paraId="0D894B36" w14:textId="77777777" w:rsidR="007D109A" w:rsidRPr="007D109A" w:rsidRDefault="007D109A" w:rsidP="007D109A">
      <w:pPr>
        <w:numPr>
          <w:ilvl w:val="1"/>
          <w:numId w:val="8"/>
        </w:numPr>
      </w:pPr>
      <w:r w:rsidRPr="007D109A">
        <w:t>The standard error of the mean.</w:t>
      </w:r>
    </w:p>
    <w:p w14:paraId="67171A80" w14:textId="77777777" w:rsidR="007D109A" w:rsidRPr="007D109A" w:rsidRDefault="007D109A" w:rsidP="007D109A">
      <w:r w:rsidRPr="007D109A">
        <w:t>Because we observe only samples (not the entire population), there is always a chance of error in conclusions.</w:t>
      </w:r>
    </w:p>
    <w:p w14:paraId="7168075B" w14:textId="32EC252F" w:rsidR="007D109A" w:rsidRPr="007D109A" w:rsidRDefault="007D109A" w:rsidP="007D109A">
      <w:pPr>
        <w:rPr>
          <w:b/>
          <w:bCs/>
        </w:rPr>
      </w:pPr>
      <w:r w:rsidRPr="007D109A">
        <w:rPr>
          <w:b/>
          <w:bCs/>
        </w:rPr>
        <w:t>Errors in Hypothesis Testing</w:t>
      </w:r>
    </w:p>
    <w:tbl>
      <w:tblPr>
        <w:tblStyle w:val="TableGrid"/>
        <w:tblW w:w="0" w:type="auto"/>
        <w:tblLook w:val="04A0" w:firstRow="1" w:lastRow="0" w:firstColumn="1" w:lastColumn="0" w:noHBand="0" w:noVBand="1"/>
      </w:tblPr>
      <w:tblGrid>
        <w:gridCol w:w="3005"/>
        <w:gridCol w:w="3005"/>
        <w:gridCol w:w="3006"/>
      </w:tblGrid>
      <w:tr w:rsidR="007D109A" w14:paraId="54DEBD88" w14:textId="77777777" w:rsidTr="00C978F7">
        <w:tc>
          <w:tcPr>
            <w:tcW w:w="3005" w:type="dxa"/>
            <w:vAlign w:val="center"/>
          </w:tcPr>
          <w:p w14:paraId="6A6A83A8" w14:textId="65774F0B" w:rsidR="007D109A" w:rsidRDefault="007D109A" w:rsidP="007D109A">
            <w:r w:rsidRPr="007D109A">
              <w:rPr>
                <w:b/>
                <w:bCs/>
              </w:rPr>
              <w:t>Decision</w:t>
            </w:r>
          </w:p>
        </w:tc>
        <w:tc>
          <w:tcPr>
            <w:tcW w:w="3005" w:type="dxa"/>
            <w:vAlign w:val="center"/>
          </w:tcPr>
          <w:p w14:paraId="1349A7C4" w14:textId="2D2055E7" w:rsidR="007D109A" w:rsidRDefault="007D109A" w:rsidP="007D109A">
            <w:r w:rsidRPr="007D109A">
              <w:rPr>
                <w:b/>
                <w:bCs/>
              </w:rPr>
              <w:t>H₀ is True</w:t>
            </w:r>
          </w:p>
        </w:tc>
        <w:tc>
          <w:tcPr>
            <w:tcW w:w="3006" w:type="dxa"/>
            <w:vAlign w:val="center"/>
          </w:tcPr>
          <w:p w14:paraId="0BB5B49E" w14:textId="4C8C50E4" w:rsidR="007D109A" w:rsidRDefault="007D109A" w:rsidP="007D109A">
            <w:r w:rsidRPr="007D109A">
              <w:rPr>
                <w:b/>
                <w:bCs/>
              </w:rPr>
              <w:t>H₀ is False</w:t>
            </w:r>
          </w:p>
        </w:tc>
      </w:tr>
      <w:tr w:rsidR="007D109A" w14:paraId="0DD6C534" w14:textId="77777777" w:rsidTr="006C035C">
        <w:tc>
          <w:tcPr>
            <w:tcW w:w="3005" w:type="dxa"/>
            <w:vAlign w:val="center"/>
          </w:tcPr>
          <w:p w14:paraId="0019E3BA" w14:textId="123FC57D" w:rsidR="007D109A" w:rsidRDefault="007D109A" w:rsidP="007D109A">
            <w:r w:rsidRPr="007D109A">
              <w:rPr>
                <w:b/>
                <w:bCs/>
              </w:rPr>
              <w:t>Accept H₀</w:t>
            </w:r>
          </w:p>
        </w:tc>
        <w:tc>
          <w:tcPr>
            <w:tcW w:w="3005" w:type="dxa"/>
            <w:vAlign w:val="center"/>
          </w:tcPr>
          <w:p w14:paraId="7C41F776" w14:textId="33881A90" w:rsidR="007D109A" w:rsidRDefault="007D109A" w:rsidP="007D109A">
            <w:r w:rsidRPr="007D109A">
              <w:t>Correct (1 − α)</w:t>
            </w:r>
          </w:p>
        </w:tc>
        <w:tc>
          <w:tcPr>
            <w:tcW w:w="3006" w:type="dxa"/>
            <w:vAlign w:val="center"/>
          </w:tcPr>
          <w:p w14:paraId="09BF601C" w14:textId="076FCB1A" w:rsidR="007D109A" w:rsidRDefault="007D109A" w:rsidP="007D109A">
            <w:r w:rsidRPr="007D109A">
              <w:t>Type II Error (β)</w:t>
            </w:r>
          </w:p>
        </w:tc>
      </w:tr>
      <w:tr w:rsidR="007D109A" w14:paraId="462C6902" w14:textId="77777777" w:rsidTr="000D067F">
        <w:tc>
          <w:tcPr>
            <w:tcW w:w="3005" w:type="dxa"/>
            <w:vAlign w:val="center"/>
          </w:tcPr>
          <w:p w14:paraId="035803C2" w14:textId="7658A887" w:rsidR="007D109A" w:rsidRDefault="007D109A" w:rsidP="007D109A">
            <w:r w:rsidRPr="007D109A">
              <w:rPr>
                <w:b/>
                <w:bCs/>
              </w:rPr>
              <w:t>Reject H₀</w:t>
            </w:r>
          </w:p>
        </w:tc>
        <w:tc>
          <w:tcPr>
            <w:tcW w:w="3005" w:type="dxa"/>
            <w:vAlign w:val="center"/>
          </w:tcPr>
          <w:p w14:paraId="6294CEDD" w14:textId="42462F2A" w:rsidR="007D109A" w:rsidRDefault="007D109A" w:rsidP="007D109A">
            <w:r w:rsidRPr="007D109A">
              <w:t>Type I Error (α)</w:t>
            </w:r>
          </w:p>
        </w:tc>
        <w:tc>
          <w:tcPr>
            <w:tcW w:w="3006" w:type="dxa"/>
            <w:vAlign w:val="center"/>
          </w:tcPr>
          <w:p w14:paraId="01D0E6A1" w14:textId="198C3C4C" w:rsidR="007D109A" w:rsidRDefault="007D109A" w:rsidP="007D109A">
            <w:r w:rsidRPr="007D109A">
              <w:t>Correct (Power = 1−β)</w:t>
            </w:r>
          </w:p>
        </w:tc>
      </w:tr>
    </w:tbl>
    <w:p w14:paraId="7616F161" w14:textId="77777777" w:rsidR="007D109A" w:rsidRPr="007D109A" w:rsidRDefault="007D109A" w:rsidP="007D109A"/>
    <w:p w14:paraId="79AC8AE4" w14:textId="37A93521" w:rsidR="007D109A" w:rsidRPr="007D109A" w:rsidRDefault="007D109A" w:rsidP="007D109A">
      <w:pPr>
        <w:numPr>
          <w:ilvl w:val="0"/>
          <w:numId w:val="9"/>
        </w:numPr>
      </w:pPr>
      <w:r w:rsidRPr="007D109A">
        <w:rPr>
          <w:b/>
          <w:bCs/>
        </w:rPr>
        <w:t>Type I Error (α):</w:t>
      </w:r>
      <w:r w:rsidRPr="007D109A">
        <w:t xml:space="preserve"> Rejecting H₀ when it is </w:t>
      </w:r>
      <w:proofErr w:type="gramStart"/>
      <w:r w:rsidRPr="007D109A">
        <w:t>actually true</w:t>
      </w:r>
      <w:proofErr w:type="gramEnd"/>
      <w:r w:rsidRPr="007D109A">
        <w:t xml:space="preserve"> (false positive).</w:t>
      </w:r>
    </w:p>
    <w:p w14:paraId="6B59332E" w14:textId="77777777" w:rsidR="007D109A" w:rsidRPr="007D109A" w:rsidRDefault="007D109A" w:rsidP="007D109A">
      <w:pPr>
        <w:numPr>
          <w:ilvl w:val="0"/>
          <w:numId w:val="9"/>
        </w:numPr>
      </w:pPr>
      <w:r w:rsidRPr="007D109A">
        <w:rPr>
          <w:b/>
          <w:bCs/>
        </w:rPr>
        <w:t>Type II Error (β):</w:t>
      </w:r>
      <w:r w:rsidRPr="007D109A">
        <w:t xml:space="preserve"> Failing to reject H₀ when it is </w:t>
      </w:r>
      <w:proofErr w:type="gramStart"/>
      <w:r w:rsidRPr="007D109A">
        <w:t>actually false</w:t>
      </w:r>
      <w:proofErr w:type="gramEnd"/>
      <w:r w:rsidRPr="007D109A">
        <w:t xml:space="preserve"> (false negative).</w:t>
      </w:r>
    </w:p>
    <w:p w14:paraId="580D4A58" w14:textId="77777777" w:rsidR="007D109A" w:rsidRPr="007D109A" w:rsidRDefault="007D109A" w:rsidP="007D109A">
      <w:pPr>
        <w:numPr>
          <w:ilvl w:val="0"/>
          <w:numId w:val="9"/>
        </w:numPr>
      </w:pPr>
      <w:r w:rsidRPr="007D109A">
        <w:rPr>
          <w:b/>
          <w:bCs/>
        </w:rPr>
        <w:t>Power (1−β):</w:t>
      </w:r>
      <w:r w:rsidRPr="007D109A">
        <w:t xml:space="preserve"> Probability of correctly rejecting a false H₀.</w:t>
      </w:r>
    </w:p>
    <w:p w14:paraId="10E9FBB2" w14:textId="77777777" w:rsidR="007D109A" w:rsidRPr="007D109A" w:rsidRDefault="007D109A" w:rsidP="007D109A">
      <w:r w:rsidRPr="007D109A">
        <w:t>Analogy:</w:t>
      </w:r>
    </w:p>
    <w:p w14:paraId="7B699A73" w14:textId="77777777" w:rsidR="007D109A" w:rsidRPr="007D109A" w:rsidRDefault="007D109A" w:rsidP="007D109A">
      <w:pPr>
        <w:numPr>
          <w:ilvl w:val="0"/>
          <w:numId w:val="10"/>
        </w:numPr>
      </w:pPr>
      <w:r w:rsidRPr="007D109A">
        <w:rPr>
          <w:b/>
          <w:bCs/>
        </w:rPr>
        <w:t>Type I error:</w:t>
      </w:r>
      <w:r w:rsidRPr="007D109A">
        <w:t xml:space="preserve"> Convicting an innocent person.</w:t>
      </w:r>
    </w:p>
    <w:p w14:paraId="1D573639" w14:textId="77777777" w:rsidR="007D109A" w:rsidRPr="007D109A" w:rsidRDefault="007D109A" w:rsidP="007D109A">
      <w:pPr>
        <w:numPr>
          <w:ilvl w:val="0"/>
          <w:numId w:val="10"/>
        </w:numPr>
      </w:pPr>
      <w:r w:rsidRPr="007D109A">
        <w:rPr>
          <w:b/>
          <w:bCs/>
        </w:rPr>
        <w:t>Type II error:</w:t>
      </w:r>
      <w:r w:rsidRPr="007D109A">
        <w:t xml:space="preserve"> Letting a guilty person go free.</w:t>
      </w:r>
    </w:p>
    <w:p w14:paraId="5A2020F0" w14:textId="77777777" w:rsidR="007D109A" w:rsidRDefault="007D109A"/>
    <w:p w14:paraId="00584D0C" w14:textId="77777777" w:rsidR="007D109A" w:rsidRPr="007D109A" w:rsidRDefault="007D109A" w:rsidP="007D109A">
      <w:pPr>
        <w:rPr>
          <w:b/>
          <w:bCs/>
        </w:rPr>
      </w:pPr>
      <w:r w:rsidRPr="007D109A">
        <w:rPr>
          <w:b/>
          <w:bCs/>
        </w:rPr>
        <w:t>The Decision to Reject H₀</w:t>
      </w:r>
    </w:p>
    <w:p w14:paraId="56907610" w14:textId="77777777" w:rsidR="007D109A" w:rsidRPr="007D109A" w:rsidRDefault="007D109A" w:rsidP="007D109A">
      <w:pPr>
        <w:numPr>
          <w:ilvl w:val="0"/>
          <w:numId w:val="11"/>
        </w:numPr>
      </w:pPr>
      <w:r w:rsidRPr="007D109A">
        <w:t>When rejecting H₀, we might be correct or incorrect.</w:t>
      </w:r>
    </w:p>
    <w:p w14:paraId="7F0E2032" w14:textId="77777777" w:rsidR="007D109A" w:rsidRPr="007D109A" w:rsidRDefault="007D109A" w:rsidP="007D109A">
      <w:pPr>
        <w:numPr>
          <w:ilvl w:val="0"/>
          <w:numId w:val="11"/>
        </w:numPr>
      </w:pPr>
      <w:r w:rsidRPr="007D109A">
        <w:t xml:space="preserve">The probability of making a </w:t>
      </w:r>
      <w:r w:rsidRPr="007D109A">
        <w:rPr>
          <w:b/>
          <w:bCs/>
        </w:rPr>
        <w:t>Type I error</w:t>
      </w:r>
      <w:r w:rsidRPr="007D109A">
        <w:t xml:space="preserve"> is set by our choice of α (significance level).</w:t>
      </w:r>
    </w:p>
    <w:p w14:paraId="5BF62B54" w14:textId="77777777" w:rsidR="007D109A" w:rsidRPr="007D109A" w:rsidRDefault="007D109A" w:rsidP="007D109A">
      <w:pPr>
        <w:numPr>
          <w:ilvl w:val="0"/>
          <w:numId w:val="11"/>
        </w:numPr>
      </w:pPr>
      <w:r w:rsidRPr="007D109A">
        <w:t>This is why medical research uses smaller α values, as the consequences of a false positive are severe.</w:t>
      </w:r>
    </w:p>
    <w:p w14:paraId="53227810" w14:textId="77777777" w:rsidR="007D109A" w:rsidRDefault="007D109A"/>
    <w:p w14:paraId="37DC94F4" w14:textId="77777777" w:rsidR="007D109A" w:rsidRPr="007D109A" w:rsidRDefault="007D109A" w:rsidP="007D109A">
      <w:pPr>
        <w:rPr>
          <w:b/>
          <w:bCs/>
        </w:rPr>
      </w:pPr>
      <w:r w:rsidRPr="007D109A">
        <w:rPr>
          <w:b/>
          <w:bCs/>
        </w:rPr>
        <w:t>Reporting Significance Levels</w:t>
      </w:r>
    </w:p>
    <w:p w14:paraId="244B348D" w14:textId="77777777" w:rsidR="007D109A" w:rsidRPr="007D109A" w:rsidRDefault="007D109A" w:rsidP="007D109A">
      <w:pPr>
        <w:numPr>
          <w:ilvl w:val="0"/>
          <w:numId w:val="12"/>
        </w:numPr>
      </w:pPr>
      <w:r w:rsidRPr="007D109A">
        <w:t xml:space="preserve">Rejecting H₀ at α = 0.05 does </w:t>
      </w:r>
      <w:r w:rsidRPr="007D109A">
        <w:rPr>
          <w:b/>
          <w:bCs/>
        </w:rPr>
        <w:t>not</w:t>
      </w:r>
      <w:r w:rsidRPr="007D109A">
        <w:t xml:space="preserve"> mean there is a 95% chance that H₀ is false.</w:t>
      </w:r>
    </w:p>
    <w:p w14:paraId="742BCBE1" w14:textId="77777777" w:rsidR="007D109A" w:rsidRPr="007D109A" w:rsidRDefault="007D109A" w:rsidP="007D109A">
      <w:pPr>
        <w:numPr>
          <w:ilvl w:val="0"/>
          <w:numId w:val="12"/>
        </w:numPr>
      </w:pPr>
      <w:r w:rsidRPr="007D109A">
        <w:t>Instead, it means the probability of observing the result (or more extreme) if H₀ were true is &lt; 5%.</w:t>
      </w:r>
    </w:p>
    <w:p w14:paraId="079C4131" w14:textId="77777777" w:rsidR="007D109A" w:rsidRDefault="007D109A"/>
    <w:p w14:paraId="46B4C585" w14:textId="77777777" w:rsidR="007D109A" w:rsidRPr="007D109A" w:rsidRDefault="007D109A" w:rsidP="007D109A">
      <w:pPr>
        <w:rPr>
          <w:b/>
          <w:bCs/>
        </w:rPr>
      </w:pPr>
      <w:r w:rsidRPr="007D109A">
        <w:rPr>
          <w:b/>
          <w:bCs/>
        </w:rPr>
        <w:t>Importance of Setting Hypotheses in Advance</w:t>
      </w:r>
    </w:p>
    <w:p w14:paraId="200A6033" w14:textId="77777777" w:rsidR="007D109A" w:rsidRPr="007D109A" w:rsidRDefault="007D109A" w:rsidP="007D109A">
      <w:pPr>
        <w:numPr>
          <w:ilvl w:val="0"/>
          <w:numId w:val="13"/>
        </w:numPr>
      </w:pPr>
      <w:r w:rsidRPr="007D109A">
        <w:t xml:space="preserve">Hypotheses (H₀ and H₁) must be defined </w:t>
      </w:r>
      <w:r w:rsidRPr="007D109A">
        <w:rPr>
          <w:b/>
          <w:bCs/>
        </w:rPr>
        <w:t>before</w:t>
      </w:r>
      <w:r w:rsidRPr="007D109A">
        <w:t xml:space="preserve"> inspecting the data.</w:t>
      </w:r>
    </w:p>
    <w:p w14:paraId="4919590C" w14:textId="77777777" w:rsidR="007D109A" w:rsidRPr="007D109A" w:rsidRDefault="007D109A" w:rsidP="007D109A">
      <w:pPr>
        <w:numPr>
          <w:ilvl w:val="0"/>
          <w:numId w:val="13"/>
        </w:numPr>
      </w:pPr>
      <w:r w:rsidRPr="007D109A">
        <w:t>Switching to a one-tailed test after seeing the data inflates the risk of false positives (equivalent to a two-tailed test with α doubled).</w:t>
      </w:r>
    </w:p>
    <w:p w14:paraId="6C79F700" w14:textId="77777777" w:rsidR="007D109A" w:rsidRPr="007D109A" w:rsidRDefault="007D109A" w:rsidP="007D109A">
      <w:pPr>
        <w:numPr>
          <w:ilvl w:val="0"/>
          <w:numId w:val="13"/>
        </w:numPr>
      </w:pPr>
      <w:r w:rsidRPr="007D109A">
        <w:t>Doing so is misleading and can invalidate results.</w:t>
      </w:r>
    </w:p>
    <w:p w14:paraId="27EC9AC7" w14:textId="77777777" w:rsidR="007D109A" w:rsidRDefault="007D109A"/>
    <w:p w14:paraId="4373533B" w14:textId="77777777" w:rsidR="007D109A" w:rsidRPr="007D109A" w:rsidRDefault="007D109A" w:rsidP="007D109A">
      <w:pPr>
        <w:rPr>
          <w:b/>
          <w:bCs/>
        </w:rPr>
      </w:pPr>
      <w:r w:rsidRPr="007D109A">
        <w:rPr>
          <w:b/>
          <w:bCs/>
        </w:rPr>
        <w:t>Hypothesis Tests and "Proof"</w:t>
      </w:r>
    </w:p>
    <w:p w14:paraId="3A4CD2A7" w14:textId="77777777" w:rsidR="007D109A" w:rsidRPr="007D109A" w:rsidRDefault="007D109A" w:rsidP="007D109A">
      <w:pPr>
        <w:numPr>
          <w:ilvl w:val="0"/>
          <w:numId w:val="14"/>
        </w:numPr>
      </w:pPr>
      <w:r w:rsidRPr="007D109A">
        <w:t xml:space="preserve">Hypothesis testing cannot </w:t>
      </w:r>
      <w:r w:rsidRPr="007D109A">
        <w:rPr>
          <w:b/>
          <w:bCs/>
        </w:rPr>
        <w:t>prove</w:t>
      </w:r>
      <w:r w:rsidRPr="007D109A">
        <w:t xml:space="preserve"> or </w:t>
      </w:r>
      <w:r w:rsidRPr="007D109A">
        <w:rPr>
          <w:b/>
          <w:bCs/>
        </w:rPr>
        <w:t>disprove</w:t>
      </w:r>
      <w:r w:rsidRPr="007D109A">
        <w:t xml:space="preserve"> a hypothesis.</w:t>
      </w:r>
    </w:p>
    <w:p w14:paraId="303A30CD" w14:textId="77777777" w:rsidR="007D109A" w:rsidRPr="007D109A" w:rsidRDefault="007D109A" w:rsidP="007D109A">
      <w:pPr>
        <w:numPr>
          <w:ilvl w:val="0"/>
          <w:numId w:val="14"/>
        </w:numPr>
      </w:pPr>
      <w:r w:rsidRPr="007D109A">
        <w:t>Instead, it assesses whether sample evidence is consistent or inconsistent with H₀.</w:t>
      </w:r>
    </w:p>
    <w:p w14:paraId="436F0409" w14:textId="77777777" w:rsidR="007D109A" w:rsidRPr="007D109A" w:rsidRDefault="007D109A" w:rsidP="007D109A">
      <w:pPr>
        <w:numPr>
          <w:ilvl w:val="0"/>
          <w:numId w:val="14"/>
        </w:numPr>
      </w:pPr>
      <w:r w:rsidRPr="007D109A">
        <w:t xml:space="preserve">A </w:t>
      </w:r>
      <w:r w:rsidRPr="007D109A">
        <w:rPr>
          <w:b/>
          <w:bCs/>
        </w:rPr>
        <w:t>p-value = 0</w:t>
      </w:r>
      <w:r w:rsidRPr="007D109A">
        <w:t xml:space="preserve"> is impossible in practice, so absolute proof is unattainable.</w:t>
      </w:r>
    </w:p>
    <w:p w14:paraId="26CF6001" w14:textId="77777777" w:rsidR="007D109A" w:rsidRDefault="007D109A"/>
    <w:p w14:paraId="341D5064" w14:textId="77777777" w:rsidR="007D109A" w:rsidRPr="007D109A" w:rsidRDefault="007D109A" w:rsidP="007D109A">
      <w:pPr>
        <w:rPr>
          <w:b/>
          <w:bCs/>
        </w:rPr>
      </w:pPr>
      <w:r w:rsidRPr="007D109A">
        <w:rPr>
          <w:b/>
          <w:bCs/>
        </w:rPr>
        <w:t>Related vs. Unrelated Samples</w:t>
      </w:r>
    </w:p>
    <w:p w14:paraId="63A1DB87" w14:textId="77777777" w:rsidR="007D109A" w:rsidRPr="007D109A" w:rsidRDefault="007D109A" w:rsidP="007D109A">
      <w:pPr>
        <w:numPr>
          <w:ilvl w:val="0"/>
          <w:numId w:val="15"/>
        </w:numPr>
      </w:pPr>
      <w:r w:rsidRPr="007D109A">
        <w:rPr>
          <w:b/>
          <w:bCs/>
        </w:rPr>
        <w:t>Related samples tests (paired samples)</w:t>
      </w:r>
      <w:r w:rsidRPr="007D109A">
        <w:t xml:space="preserve"> are more powerful since individual differences cancel out.</w:t>
      </w:r>
    </w:p>
    <w:p w14:paraId="536FA3A8" w14:textId="77777777" w:rsidR="007D109A" w:rsidRPr="007D109A" w:rsidRDefault="007D109A" w:rsidP="007D109A">
      <w:pPr>
        <w:numPr>
          <w:ilvl w:val="0"/>
          <w:numId w:val="15"/>
        </w:numPr>
      </w:pPr>
      <w:r w:rsidRPr="007D109A">
        <w:rPr>
          <w:b/>
          <w:bCs/>
        </w:rPr>
        <w:t>Unrelated samples tests (independent samples)</w:t>
      </w:r>
      <w:r w:rsidRPr="007D109A">
        <w:t xml:space="preserve"> may require larger sample sizes.</w:t>
      </w:r>
    </w:p>
    <w:p w14:paraId="7CE64728" w14:textId="77777777" w:rsidR="007D109A" w:rsidRPr="007D109A" w:rsidRDefault="007D109A" w:rsidP="007D109A">
      <w:pPr>
        <w:numPr>
          <w:ilvl w:val="0"/>
          <w:numId w:val="15"/>
        </w:numPr>
      </w:pPr>
      <w:r w:rsidRPr="007D109A">
        <w:t>However, repeated measurements in related samples may risk participant dropout, which must be considered in study design.</w:t>
      </w:r>
    </w:p>
    <w:p w14:paraId="4612F298" w14:textId="77777777" w:rsidR="007D109A" w:rsidRDefault="007D109A"/>
    <w:p w14:paraId="0936B0DD" w14:textId="77777777" w:rsidR="007D109A" w:rsidRPr="007D109A" w:rsidRDefault="007D109A" w:rsidP="007D109A">
      <w:pPr>
        <w:rPr>
          <w:b/>
          <w:bCs/>
        </w:rPr>
      </w:pPr>
      <w:r w:rsidRPr="007D109A">
        <w:rPr>
          <w:b/>
          <w:bCs/>
        </w:rPr>
        <w:t>Conclusion</w:t>
      </w:r>
    </w:p>
    <w:p w14:paraId="122BB82C" w14:textId="77777777" w:rsidR="007D109A" w:rsidRPr="007D109A" w:rsidRDefault="007D109A" w:rsidP="007D109A">
      <w:r w:rsidRPr="007D109A">
        <w:t>Hypothesis testing is a structured process involving:</w:t>
      </w:r>
    </w:p>
    <w:p w14:paraId="32453811" w14:textId="77777777" w:rsidR="007D109A" w:rsidRPr="007D109A" w:rsidRDefault="007D109A" w:rsidP="007D109A">
      <w:pPr>
        <w:numPr>
          <w:ilvl w:val="0"/>
          <w:numId w:val="16"/>
        </w:numPr>
      </w:pPr>
      <w:r w:rsidRPr="007D109A">
        <w:t>Stating H₀ and H₁.</w:t>
      </w:r>
    </w:p>
    <w:p w14:paraId="2484B3FA" w14:textId="77777777" w:rsidR="007D109A" w:rsidRPr="007D109A" w:rsidRDefault="007D109A" w:rsidP="007D109A">
      <w:pPr>
        <w:numPr>
          <w:ilvl w:val="0"/>
          <w:numId w:val="16"/>
        </w:numPr>
      </w:pPr>
      <w:r w:rsidRPr="007D109A">
        <w:t>Choosing a significance level (α).</w:t>
      </w:r>
    </w:p>
    <w:p w14:paraId="11F94275" w14:textId="77777777" w:rsidR="007D109A" w:rsidRPr="007D109A" w:rsidRDefault="007D109A" w:rsidP="007D109A">
      <w:pPr>
        <w:numPr>
          <w:ilvl w:val="0"/>
          <w:numId w:val="16"/>
        </w:numPr>
      </w:pPr>
      <w:r w:rsidRPr="007D109A">
        <w:t>Computing a test statistic.</w:t>
      </w:r>
    </w:p>
    <w:p w14:paraId="227744AB" w14:textId="77777777" w:rsidR="007D109A" w:rsidRPr="007D109A" w:rsidRDefault="007D109A" w:rsidP="007D109A">
      <w:pPr>
        <w:numPr>
          <w:ilvl w:val="0"/>
          <w:numId w:val="16"/>
        </w:numPr>
      </w:pPr>
      <w:proofErr w:type="gramStart"/>
      <w:r w:rsidRPr="007D109A">
        <w:t>Making a decision</w:t>
      </w:r>
      <w:proofErr w:type="gramEnd"/>
      <w:r w:rsidRPr="007D109A">
        <w:t xml:space="preserve"> based on p-values.</w:t>
      </w:r>
    </w:p>
    <w:p w14:paraId="54921682" w14:textId="77777777" w:rsidR="007D109A" w:rsidRPr="007D109A" w:rsidRDefault="007D109A" w:rsidP="007D109A">
      <w:r w:rsidRPr="007D109A">
        <w:t>Errors are possible, but careful choice of significance level and study design reduces risks. Hypothesis testing does not prove or disprove but instead provides evidence for or against the null hypothesis.</w:t>
      </w:r>
    </w:p>
    <w:p w14:paraId="672CA501" w14:textId="77777777" w:rsidR="007D109A" w:rsidRDefault="007D109A"/>
    <w:sectPr w:rsidR="007D1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58A"/>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7F92"/>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B56"/>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46B68"/>
    <w:multiLevelType w:val="multilevel"/>
    <w:tmpl w:val="95F66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A5BF2"/>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3FE9"/>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13DF1"/>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26F62"/>
    <w:multiLevelType w:val="multilevel"/>
    <w:tmpl w:val="BFDA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083"/>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87345"/>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F305D"/>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F346F"/>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B312E"/>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C255C"/>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B7A62"/>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E2F73"/>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030529">
    <w:abstractNumId w:val="0"/>
  </w:num>
  <w:num w:numId="2" w16cid:durableId="466165662">
    <w:abstractNumId w:val="2"/>
  </w:num>
  <w:num w:numId="3" w16cid:durableId="339435527">
    <w:abstractNumId w:val="8"/>
  </w:num>
  <w:num w:numId="4" w16cid:durableId="690885531">
    <w:abstractNumId w:val="10"/>
  </w:num>
  <w:num w:numId="5" w16cid:durableId="1711763667">
    <w:abstractNumId w:val="9"/>
  </w:num>
  <w:num w:numId="6" w16cid:durableId="2106533226">
    <w:abstractNumId w:val="5"/>
  </w:num>
  <w:num w:numId="7" w16cid:durableId="217984052">
    <w:abstractNumId w:val="3"/>
  </w:num>
  <w:num w:numId="8" w16cid:durableId="1707439459">
    <w:abstractNumId w:val="13"/>
  </w:num>
  <w:num w:numId="9" w16cid:durableId="1314797494">
    <w:abstractNumId w:val="1"/>
  </w:num>
  <w:num w:numId="10" w16cid:durableId="18548466">
    <w:abstractNumId w:val="15"/>
  </w:num>
  <w:num w:numId="11" w16cid:durableId="1938102273">
    <w:abstractNumId w:val="12"/>
  </w:num>
  <w:num w:numId="12" w16cid:durableId="893851425">
    <w:abstractNumId w:val="11"/>
  </w:num>
  <w:num w:numId="13" w16cid:durableId="637998371">
    <w:abstractNumId w:val="4"/>
  </w:num>
  <w:num w:numId="14" w16cid:durableId="1965574558">
    <w:abstractNumId w:val="6"/>
  </w:num>
  <w:num w:numId="15" w16cid:durableId="1221937149">
    <w:abstractNumId w:val="14"/>
  </w:num>
  <w:num w:numId="16" w16cid:durableId="9757161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9A"/>
    <w:rsid w:val="00791739"/>
    <w:rsid w:val="007D1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C2DA"/>
  <w15:chartTrackingRefBased/>
  <w15:docId w15:val="{702E098F-4DEE-41E8-9CEF-BE14533C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09A"/>
    <w:rPr>
      <w:rFonts w:eastAsiaTheme="majorEastAsia" w:cstheme="majorBidi"/>
      <w:color w:val="272727" w:themeColor="text1" w:themeTint="D8"/>
    </w:rPr>
  </w:style>
  <w:style w:type="paragraph" w:styleId="Title">
    <w:name w:val="Title"/>
    <w:basedOn w:val="Normal"/>
    <w:next w:val="Normal"/>
    <w:link w:val="TitleChar"/>
    <w:uiPriority w:val="10"/>
    <w:qFormat/>
    <w:rsid w:val="007D1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09A"/>
    <w:pPr>
      <w:spacing w:before="160"/>
      <w:jc w:val="center"/>
    </w:pPr>
    <w:rPr>
      <w:i/>
      <w:iCs/>
      <w:color w:val="404040" w:themeColor="text1" w:themeTint="BF"/>
    </w:rPr>
  </w:style>
  <w:style w:type="character" w:customStyle="1" w:styleId="QuoteChar">
    <w:name w:val="Quote Char"/>
    <w:basedOn w:val="DefaultParagraphFont"/>
    <w:link w:val="Quote"/>
    <w:uiPriority w:val="29"/>
    <w:rsid w:val="007D109A"/>
    <w:rPr>
      <w:i/>
      <w:iCs/>
      <w:color w:val="404040" w:themeColor="text1" w:themeTint="BF"/>
    </w:rPr>
  </w:style>
  <w:style w:type="paragraph" w:styleId="ListParagraph">
    <w:name w:val="List Paragraph"/>
    <w:basedOn w:val="Normal"/>
    <w:uiPriority w:val="34"/>
    <w:qFormat/>
    <w:rsid w:val="007D109A"/>
    <w:pPr>
      <w:ind w:left="720"/>
      <w:contextualSpacing/>
    </w:pPr>
  </w:style>
  <w:style w:type="character" w:styleId="IntenseEmphasis">
    <w:name w:val="Intense Emphasis"/>
    <w:basedOn w:val="DefaultParagraphFont"/>
    <w:uiPriority w:val="21"/>
    <w:qFormat/>
    <w:rsid w:val="007D109A"/>
    <w:rPr>
      <w:i/>
      <w:iCs/>
      <w:color w:val="0F4761" w:themeColor="accent1" w:themeShade="BF"/>
    </w:rPr>
  </w:style>
  <w:style w:type="paragraph" w:styleId="IntenseQuote">
    <w:name w:val="Intense Quote"/>
    <w:basedOn w:val="Normal"/>
    <w:next w:val="Normal"/>
    <w:link w:val="IntenseQuoteChar"/>
    <w:uiPriority w:val="30"/>
    <w:qFormat/>
    <w:rsid w:val="007D1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09A"/>
    <w:rPr>
      <w:i/>
      <w:iCs/>
      <w:color w:val="0F4761" w:themeColor="accent1" w:themeShade="BF"/>
    </w:rPr>
  </w:style>
  <w:style w:type="character" w:styleId="IntenseReference">
    <w:name w:val="Intense Reference"/>
    <w:basedOn w:val="DefaultParagraphFont"/>
    <w:uiPriority w:val="32"/>
    <w:qFormat/>
    <w:rsid w:val="007D109A"/>
    <w:rPr>
      <w:b/>
      <w:bCs/>
      <w:smallCaps/>
      <w:color w:val="0F4761" w:themeColor="accent1" w:themeShade="BF"/>
      <w:spacing w:val="5"/>
    </w:rPr>
  </w:style>
  <w:style w:type="table" w:styleId="TableGrid">
    <w:name w:val="Table Grid"/>
    <w:basedOn w:val="TableNormal"/>
    <w:uiPriority w:val="39"/>
    <w:rsid w:val="007D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764</Words>
  <Characters>3748</Characters>
  <Application>Microsoft Office Word</Application>
  <DocSecurity>0</DocSecurity>
  <Lines>101</Lines>
  <Paragraphs>63</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1</cp:revision>
  <dcterms:created xsi:type="dcterms:W3CDTF">2025-10-02T20:57:00Z</dcterms:created>
  <dcterms:modified xsi:type="dcterms:W3CDTF">2025-10-02T21:05:00Z</dcterms:modified>
</cp:coreProperties>
</file>