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05040" w14:textId="77777777" w:rsidR="00924433" w:rsidRPr="00F619E9" w:rsidRDefault="00BA3B6C" w:rsidP="00924433">
      <w:pPr>
        <w:jc w:val="center"/>
        <w:rPr>
          <w:b/>
          <w:smallCaps/>
        </w:rPr>
      </w:pPr>
      <w:r w:rsidRPr="00F619E9">
        <w:rPr>
          <w:b/>
          <w:smallCaps/>
        </w:rPr>
        <w:t>ETS 107: Living Writers</w:t>
      </w:r>
    </w:p>
    <w:p w14:paraId="04238FEE" w14:textId="77777777" w:rsidR="00924433" w:rsidRDefault="00BA3B6C" w:rsidP="00924433">
      <w:pPr>
        <w:jc w:val="center"/>
      </w:pPr>
    </w:p>
    <w:p w14:paraId="6355476B" w14:textId="77777777" w:rsidR="00924433" w:rsidRPr="00F619E9" w:rsidRDefault="00BA3B6C" w:rsidP="00924433">
      <w:pPr>
        <w:jc w:val="center"/>
        <w:rPr>
          <w:sz w:val="22"/>
        </w:rPr>
      </w:pPr>
      <w:r w:rsidRPr="00F619E9">
        <w:rPr>
          <w:sz w:val="22"/>
        </w:rPr>
        <w:t>Spring 2008</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firstRow="1" w:lastRow="0" w:firstColumn="1" w:lastColumn="0" w:noHBand="0" w:noVBand="0"/>
      </w:tblPr>
      <w:tblGrid>
        <w:gridCol w:w="2232"/>
        <w:gridCol w:w="2232"/>
        <w:gridCol w:w="2232"/>
      </w:tblGrid>
      <w:tr w:rsidR="00924433" w:rsidRPr="00F619E9" w14:paraId="58C11AC6" w14:textId="77777777">
        <w:trPr>
          <w:jc w:val="center"/>
        </w:trPr>
        <w:tc>
          <w:tcPr>
            <w:tcW w:w="2232" w:type="dxa"/>
          </w:tcPr>
          <w:p w14:paraId="59A1C948" w14:textId="77777777" w:rsidR="00924433" w:rsidRPr="00F619E9" w:rsidRDefault="00BA3B6C" w:rsidP="00924433">
            <w:pPr>
              <w:jc w:val="center"/>
              <w:rPr>
                <w:sz w:val="22"/>
              </w:rPr>
            </w:pPr>
            <w:proofErr w:type="gramStart"/>
            <w:r w:rsidRPr="00F619E9">
              <w:rPr>
                <w:sz w:val="22"/>
              </w:rPr>
              <w:t>days</w:t>
            </w:r>
            <w:proofErr w:type="gramEnd"/>
            <w:r w:rsidRPr="00F619E9">
              <w:rPr>
                <w:sz w:val="22"/>
              </w:rPr>
              <w:t>: W</w:t>
            </w:r>
          </w:p>
        </w:tc>
        <w:tc>
          <w:tcPr>
            <w:tcW w:w="2232" w:type="dxa"/>
          </w:tcPr>
          <w:p w14:paraId="2EB3C133" w14:textId="77777777" w:rsidR="00924433" w:rsidRPr="00F619E9" w:rsidRDefault="00BA3B6C" w:rsidP="00924433">
            <w:pPr>
              <w:jc w:val="center"/>
              <w:rPr>
                <w:sz w:val="22"/>
              </w:rPr>
            </w:pPr>
            <w:proofErr w:type="gramStart"/>
            <w:r w:rsidRPr="00F619E9">
              <w:rPr>
                <w:sz w:val="22"/>
              </w:rPr>
              <w:t>time</w:t>
            </w:r>
            <w:proofErr w:type="gramEnd"/>
            <w:r w:rsidRPr="00F619E9">
              <w:rPr>
                <w:sz w:val="22"/>
              </w:rPr>
              <w:t>: 3:45-6:30</w:t>
            </w:r>
          </w:p>
        </w:tc>
        <w:tc>
          <w:tcPr>
            <w:tcW w:w="2232" w:type="dxa"/>
          </w:tcPr>
          <w:p w14:paraId="41078689" w14:textId="77777777" w:rsidR="00924433" w:rsidRPr="00F619E9" w:rsidRDefault="00BA3B6C" w:rsidP="00924433">
            <w:pPr>
              <w:jc w:val="center"/>
              <w:rPr>
                <w:sz w:val="22"/>
              </w:rPr>
            </w:pPr>
            <w:proofErr w:type="gramStart"/>
            <w:r w:rsidRPr="00F619E9">
              <w:rPr>
                <w:sz w:val="22"/>
              </w:rPr>
              <w:t>location</w:t>
            </w:r>
            <w:proofErr w:type="gramEnd"/>
            <w:r w:rsidRPr="00F619E9">
              <w:rPr>
                <w:sz w:val="22"/>
              </w:rPr>
              <w:t>: MSQ 208A</w:t>
            </w:r>
          </w:p>
        </w:tc>
      </w:tr>
    </w:tbl>
    <w:p w14:paraId="032CF214" w14:textId="77777777" w:rsidR="00924433" w:rsidRPr="00F619E9" w:rsidRDefault="00BA3B6C" w:rsidP="00924433">
      <w:pPr>
        <w:jc w:val="center"/>
        <w:rPr>
          <w:sz w:val="22"/>
        </w:rPr>
      </w:pPr>
      <w:proofErr w:type="gramStart"/>
      <w:r w:rsidRPr="00F619E9">
        <w:rPr>
          <w:sz w:val="22"/>
        </w:rPr>
        <w:t>section</w:t>
      </w:r>
      <w:proofErr w:type="gramEnd"/>
      <w:r w:rsidRPr="00F619E9">
        <w:rPr>
          <w:sz w:val="22"/>
        </w:rPr>
        <w:t xml:space="preserve"> 5</w:t>
      </w:r>
    </w:p>
    <w:p w14:paraId="6E4F9C11" w14:textId="77777777" w:rsidR="00924433" w:rsidRPr="00F619E9" w:rsidRDefault="00BA3B6C" w:rsidP="00924433">
      <w:pPr>
        <w:jc w:val="center"/>
        <w:rPr>
          <w:sz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firstRow="1" w:lastRow="0" w:firstColumn="1" w:lastColumn="0" w:noHBand="0" w:noVBand="0"/>
      </w:tblPr>
      <w:tblGrid>
        <w:gridCol w:w="1800"/>
        <w:gridCol w:w="2520"/>
      </w:tblGrid>
      <w:tr w:rsidR="00924433" w:rsidRPr="00F619E9" w14:paraId="2E8D61DC" w14:textId="77777777">
        <w:trPr>
          <w:jc w:val="center"/>
        </w:trPr>
        <w:tc>
          <w:tcPr>
            <w:tcW w:w="1800" w:type="dxa"/>
          </w:tcPr>
          <w:p w14:paraId="7F2317DC" w14:textId="77777777" w:rsidR="00924433" w:rsidRPr="00F619E9" w:rsidRDefault="00BA3B6C" w:rsidP="00924433">
            <w:pPr>
              <w:jc w:val="right"/>
              <w:rPr>
                <w:sz w:val="20"/>
              </w:rPr>
            </w:pPr>
            <w:r w:rsidRPr="00F619E9">
              <w:rPr>
                <w:sz w:val="20"/>
              </w:rPr>
              <w:t>Instructor:</w:t>
            </w:r>
          </w:p>
        </w:tc>
        <w:tc>
          <w:tcPr>
            <w:tcW w:w="2520" w:type="dxa"/>
          </w:tcPr>
          <w:p w14:paraId="0057420B" w14:textId="77777777" w:rsidR="00924433" w:rsidRPr="00F619E9" w:rsidRDefault="00BA3B6C" w:rsidP="00924433">
            <w:pPr>
              <w:rPr>
                <w:sz w:val="20"/>
              </w:rPr>
            </w:pPr>
            <w:r w:rsidRPr="00F619E9">
              <w:rPr>
                <w:sz w:val="20"/>
              </w:rPr>
              <w:t>John Holliday</w:t>
            </w:r>
          </w:p>
        </w:tc>
      </w:tr>
      <w:tr w:rsidR="00924433" w:rsidRPr="00F619E9" w14:paraId="1C457311" w14:textId="77777777">
        <w:trPr>
          <w:jc w:val="center"/>
        </w:trPr>
        <w:tc>
          <w:tcPr>
            <w:tcW w:w="1800" w:type="dxa"/>
          </w:tcPr>
          <w:p w14:paraId="00F001CE" w14:textId="008F7FD9" w:rsidR="00924433" w:rsidRPr="00F619E9" w:rsidRDefault="00BA3B6C" w:rsidP="00924433">
            <w:pPr>
              <w:jc w:val="right"/>
              <w:rPr>
                <w:sz w:val="20"/>
              </w:rPr>
            </w:pPr>
            <w:bookmarkStart w:id="0" w:name="_GoBack"/>
            <w:bookmarkEnd w:id="0"/>
          </w:p>
        </w:tc>
        <w:tc>
          <w:tcPr>
            <w:tcW w:w="2520" w:type="dxa"/>
          </w:tcPr>
          <w:p w14:paraId="1281E546" w14:textId="6FBB53EC" w:rsidR="00924433" w:rsidRPr="00F619E9" w:rsidRDefault="00BA3B6C" w:rsidP="00924433">
            <w:pPr>
              <w:rPr>
                <w:sz w:val="20"/>
              </w:rPr>
            </w:pPr>
          </w:p>
        </w:tc>
      </w:tr>
      <w:tr w:rsidR="00924433" w:rsidRPr="00F619E9" w14:paraId="3CB9A1C8" w14:textId="77777777">
        <w:trPr>
          <w:jc w:val="center"/>
        </w:trPr>
        <w:tc>
          <w:tcPr>
            <w:tcW w:w="1800" w:type="dxa"/>
          </w:tcPr>
          <w:p w14:paraId="2F5C20D7" w14:textId="5007DC9E" w:rsidR="00924433" w:rsidRPr="00F619E9" w:rsidRDefault="00BA3B6C" w:rsidP="00924433">
            <w:pPr>
              <w:jc w:val="right"/>
              <w:rPr>
                <w:sz w:val="20"/>
              </w:rPr>
            </w:pPr>
          </w:p>
        </w:tc>
        <w:tc>
          <w:tcPr>
            <w:tcW w:w="2520" w:type="dxa"/>
          </w:tcPr>
          <w:p w14:paraId="7C64A923" w14:textId="1C2845BB" w:rsidR="00924433" w:rsidRPr="00F619E9" w:rsidRDefault="00BA3B6C" w:rsidP="00924433">
            <w:pPr>
              <w:rPr>
                <w:sz w:val="20"/>
              </w:rPr>
            </w:pPr>
          </w:p>
        </w:tc>
      </w:tr>
      <w:tr w:rsidR="00924433" w:rsidRPr="00F619E9" w14:paraId="33F8B840" w14:textId="77777777">
        <w:trPr>
          <w:jc w:val="center"/>
        </w:trPr>
        <w:tc>
          <w:tcPr>
            <w:tcW w:w="1800" w:type="dxa"/>
          </w:tcPr>
          <w:p w14:paraId="388053D8" w14:textId="2C48BDEF" w:rsidR="00924433" w:rsidRPr="00F619E9" w:rsidRDefault="00BA3B6C" w:rsidP="00924433">
            <w:pPr>
              <w:jc w:val="right"/>
              <w:rPr>
                <w:sz w:val="20"/>
              </w:rPr>
            </w:pPr>
          </w:p>
        </w:tc>
        <w:tc>
          <w:tcPr>
            <w:tcW w:w="2520" w:type="dxa"/>
          </w:tcPr>
          <w:p w14:paraId="2E1D454F" w14:textId="58A77BE4" w:rsidR="00924433" w:rsidRPr="00F619E9" w:rsidRDefault="00BA3B6C" w:rsidP="00924433">
            <w:pPr>
              <w:rPr>
                <w:sz w:val="20"/>
              </w:rPr>
            </w:pPr>
          </w:p>
        </w:tc>
      </w:tr>
    </w:tbl>
    <w:p w14:paraId="67C12CD7" w14:textId="77777777" w:rsidR="00924433" w:rsidRPr="00F619E9" w:rsidRDefault="00BA3B6C" w:rsidP="00924433">
      <w:pPr>
        <w:jc w:val="center"/>
        <w:rPr>
          <w:sz w:val="22"/>
        </w:rPr>
      </w:pPr>
    </w:p>
    <w:p w14:paraId="78E219C8" w14:textId="77777777" w:rsidR="00924433" w:rsidRPr="00F619E9" w:rsidRDefault="00BA3B6C" w:rsidP="00924433">
      <w:pPr>
        <w:jc w:val="center"/>
        <w:rPr>
          <w:sz w:val="22"/>
        </w:rPr>
      </w:pPr>
    </w:p>
    <w:p w14:paraId="1503FA28" w14:textId="77777777" w:rsidR="00924433" w:rsidRPr="00F619E9" w:rsidRDefault="00BA3B6C" w:rsidP="00924433">
      <w:pPr>
        <w:jc w:val="center"/>
        <w:rPr>
          <w:sz w:val="22"/>
        </w:rPr>
      </w:pPr>
    </w:p>
    <w:p w14:paraId="54A0849B" w14:textId="77777777" w:rsidR="00924433" w:rsidRPr="00F619E9" w:rsidRDefault="00BA3B6C" w:rsidP="00924433">
      <w:pPr>
        <w:ind w:left="720"/>
        <w:rPr>
          <w:sz w:val="22"/>
        </w:rPr>
      </w:pPr>
      <w:r w:rsidRPr="00F619E9">
        <w:rPr>
          <w:sz w:val="22"/>
        </w:rPr>
        <w:t>Why did we invent the printing press?  Why do we, why are we literate?  Becau</w:t>
      </w:r>
      <w:r w:rsidRPr="00F619E9">
        <w:rPr>
          <w:sz w:val="22"/>
        </w:rPr>
        <w:t xml:space="preserve">se of the pleasure of being </w:t>
      </w:r>
      <w:proofErr w:type="gramStart"/>
      <w:r w:rsidRPr="00F619E9">
        <w:rPr>
          <w:sz w:val="22"/>
        </w:rPr>
        <w:t>all alone</w:t>
      </w:r>
      <w:proofErr w:type="gramEnd"/>
      <w:r w:rsidRPr="00F619E9">
        <w:rPr>
          <w:sz w:val="22"/>
        </w:rPr>
        <w:t>, with a book, is one of the greatest pleasures.</w:t>
      </w:r>
    </w:p>
    <w:p w14:paraId="2D0C115E" w14:textId="77777777" w:rsidR="00924433" w:rsidRPr="00DA232B" w:rsidRDefault="00BA3B6C" w:rsidP="00924433">
      <w:pPr>
        <w:ind w:left="720"/>
        <w:jc w:val="right"/>
        <w:rPr>
          <w:sz w:val="22"/>
        </w:rPr>
      </w:pPr>
      <w:r w:rsidRPr="00F619E9">
        <w:rPr>
          <w:sz w:val="22"/>
        </w:rPr>
        <w:t xml:space="preserve">—William Gaddis, </w:t>
      </w:r>
      <w:r w:rsidRPr="00F619E9">
        <w:rPr>
          <w:i/>
          <w:sz w:val="22"/>
        </w:rPr>
        <w:t xml:space="preserve">On Receiving the National Book Award for </w:t>
      </w:r>
      <w:r w:rsidRPr="00F619E9">
        <w:rPr>
          <w:sz w:val="22"/>
        </w:rPr>
        <w:t>A Frolic of His Own</w:t>
      </w:r>
    </w:p>
    <w:p w14:paraId="4302FB92" w14:textId="77777777" w:rsidR="00924433" w:rsidRPr="00F619E9" w:rsidRDefault="00BA3B6C" w:rsidP="00924433">
      <w:pPr>
        <w:rPr>
          <w:sz w:val="22"/>
        </w:rPr>
      </w:pPr>
    </w:p>
    <w:p w14:paraId="6479E142" w14:textId="77777777" w:rsidR="00924433" w:rsidRPr="00F619E9" w:rsidRDefault="00BA3B6C" w:rsidP="00924433">
      <w:pPr>
        <w:rPr>
          <w:sz w:val="22"/>
        </w:rPr>
      </w:pPr>
    </w:p>
    <w:p w14:paraId="32C39D49" w14:textId="77777777" w:rsidR="00924433" w:rsidRPr="00F619E9" w:rsidRDefault="00BA3B6C" w:rsidP="00924433">
      <w:pPr>
        <w:rPr>
          <w:smallCaps/>
          <w:sz w:val="22"/>
        </w:rPr>
      </w:pPr>
      <w:r w:rsidRPr="00F619E9">
        <w:rPr>
          <w:smallCaps/>
          <w:sz w:val="22"/>
        </w:rPr>
        <w:t>Texts &amp; Materials</w:t>
      </w:r>
    </w:p>
    <w:p w14:paraId="1575BA1C" w14:textId="77777777" w:rsidR="00924433" w:rsidRPr="00F619E9" w:rsidRDefault="00BA3B6C" w:rsidP="00924433">
      <w:pPr>
        <w:rPr>
          <w:sz w:val="22"/>
        </w:rPr>
      </w:pPr>
      <w:r w:rsidRPr="00F619E9">
        <w:rPr>
          <w:i/>
          <w:sz w:val="22"/>
        </w:rPr>
        <w:t>Envelope of Night: Selected and Uncollected Poems 1966-1990</w:t>
      </w:r>
      <w:r w:rsidRPr="00F619E9">
        <w:rPr>
          <w:sz w:val="22"/>
        </w:rPr>
        <w:t xml:space="preserve"> – Michael Bu</w:t>
      </w:r>
      <w:r w:rsidRPr="00F619E9">
        <w:rPr>
          <w:sz w:val="22"/>
        </w:rPr>
        <w:t>rkard</w:t>
      </w:r>
    </w:p>
    <w:p w14:paraId="60718DAD" w14:textId="77777777" w:rsidR="00924433" w:rsidRPr="00924433" w:rsidRDefault="00BA3B6C" w:rsidP="00924433">
      <w:pPr>
        <w:rPr>
          <w:sz w:val="22"/>
        </w:rPr>
      </w:pPr>
      <w:r w:rsidRPr="00924433">
        <w:rPr>
          <w:i/>
          <w:sz w:val="22"/>
        </w:rPr>
        <w:t>The Ministry of Special Cases</w:t>
      </w:r>
      <w:r w:rsidRPr="00924433">
        <w:rPr>
          <w:sz w:val="22"/>
        </w:rPr>
        <w:t xml:space="preserve"> – Nathan Englander</w:t>
      </w:r>
    </w:p>
    <w:p w14:paraId="7F5506F4" w14:textId="77777777" w:rsidR="00924433" w:rsidRPr="00924433" w:rsidRDefault="00BA3B6C" w:rsidP="00924433">
      <w:pPr>
        <w:rPr>
          <w:sz w:val="22"/>
        </w:rPr>
      </w:pPr>
      <w:r w:rsidRPr="00924433">
        <w:rPr>
          <w:i/>
          <w:sz w:val="22"/>
        </w:rPr>
        <w:t>Time and Materials: Poems 1997-2005</w:t>
      </w:r>
      <w:r w:rsidRPr="00924433">
        <w:rPr>
          <w:sz w:val="22"/>
        </w:rPr>
        <w:t xml:space="preserve"> – Robert Hass</w:t>
      </w:r>
    </w:p>
    <w:p w14:paraId="7BF8A810" w14:textId="77777777" w:rsidR="00924433" w:rsidRPr="00924433" w:rsidRDefault="00BA3B6C" w:rsidP="00924433">
      <w:pPr>
        <w:rPr>
          <w:sz w:val="22"/>
        </w:rPr>
      </w:pPr>
      <w:r w:rsidRPr="00924433">
        <w:rPr>
          <w:i/>
          <w:sz w:val="22"/>
        </w:rPr>
        <w:t>Pieces of Air in the Epic</w:t>
      </w:r>
      <w:r w:rsidRPr="00924433">
        <w:rPr>
          <w:sz w:val="22"/>
        </w:rPr>
        <w:t xml:space="preserve"> – Brenda Hillman</w:t>
      </w:r>
    </w:p>
    <w:p w14:paraId="0D545D89" w14:textId="77777777" w:rsidR="00924433" w:rsidRPr="00924433" w:rsidRDefault="00BA3B6C" w:rsidP="00924433">
      <w:pPr>
        <w:rPr>
          <w:sz w:val="22"/>
        </w:rPr>
      </w:pPr>
      <w:r w:rsidRPr="00924433">
        <w:rPr>
          <w:i/>
          <w:sz w:val="22"/>
        </w:rPr>
        <w:t>Tree of Smoke</w:t>
      </w:r>
      <w:r w:rsidRPr="00924433">
        <w:rPr>
          <w:sz w:val="22"/>
        </w:rPr>
        <w:t xml:space="preserve"> – Denis Johnson</w:t>
      </w:r>
    </w:p>
    <w:p w14:paraId="7894FDA6" w14:textId="77777777" w:rsidR="00924433" w:rsidRPr="00924433" w:rsidRDefault="00BA3B6C" w:rsidP="00924433">
      <w:pPr>
        <w:rPr>
          <w:sz w:val="22"/>
        </w:rPr>
      </w:pPr>
      <w:r w:rsidRPr="00924433">
        <w:rPr>
          <w:i/>
          <w:sz w:val="22"/>
        </w:rPr>
        <w:t>The Last Chicken in America</w:t>
      </w:r>
      <w:r w:rsidRPr="00924433">
        <w:rPr>
          <w:sz w:val="22"/>
        </w:rPr>
        <w:t xml:space="preserve"> – Ellen Litman</w:t>
      </w:r>
    </w:p>
    <w:p w14:paraId="06D3C1F1" w14:textId="77777777" w:rsidR="00924433" w:rsidRPr="00924433" w:rsidRDefault="00BA3B6C" w:rsidP="00924433">
      <w:pPr>
        <w:rPr>
          <w:sz w:val="22"/>
        </w:rPr>
      </w:pPr>
      <w:r w:rsidRPr="00924433">
        <w:rPr>
          <w:i/>
          <w:sz w:val="22"/>
        </w:rPr>
        <w:t>An Almost Pure Empty Walking</w:t>
      </w:r>
      <w:r w:rsidRPr="00924433">
        <w:rPr>
          <w:sz w:val="22"/>
        </w:rPr>
        <w:t xml:space="preserve"> – Tryf</w:t>
      </w:r>
      <w:r w:rsidRPr="00924433">
        <w:rPr>
          <w:sz w:val="22"/>
        </w:rPr>
        <w:t>on Tolides</w:t>
      </w:r>
    </w:p>
    <w:p w14:paraId="04C3FF1D" w14:textId="77777777" w:rsidR="00924433" w:rsidRPr="00924433" w:rsidRDefault="00BA3B6C" w:rsidP="00924433">
      <w:pPr>
        <w:rPr>
          <w:sz w:val="22"/>
        </w:rPr>
      </w:pPr>
      <w:r w:rsidRPr="00924433">
        <w:rPr>
          <w:i/>
          <w:sz w:val="22"/>
        </w:rPr>
        <w:t>The Translation of Dr. Apelles</w:t>
      </w:r>
      <w:r w:rsidRPr="00924433">
        <w:rPr>
          <w:sz w:val="22"/>
        </w:rPr>
        <w:t xml:space="preserve"> – David Treuer</w:t>
      </w:r>
    </w:p>
    <w:p w14:paraId="6E1EB6BA" w14:textId="77777777" w:rsidR="00924433" w:rsidRPr="00F619E9" w:rsidRDefault="00BA3B6C" w:rsidP="00924433">
      <w:pPr>
        <w:rPr>
          <w:sz w:val="20"/>
        </w:rPr>
      </w:pPr>
      <w:r w:rsidRPr="00F619E9">
        <w:rPr>
          <w:sz w:val="20"/>
        </w:rPr>
        <w:t>Note: All books are available in the Syracuse University Bookstore in the Schine Student Center.</w:t>
      </w:r>
    </w:p>
    <w:p w14:paraId="2B54EA71" w14:textId="77777777" w:rsidR="00924433" w:rsidRPr="00F619E9" w:rsidRDefault="00BA3B6C" w:rsidP="00924433">
      <w:pPr>
        <w:rPr>
          <w:sz w:val="22"/>
        </w:rPr>
      </w:pPr>
    </w:p>
    <w:p w14:paraId="73B2C80A" w14:textId="77777777" w:rsidR="00924433" w:rsidRPr="00F619E9" w:rsidRDefault="00BA3B6C" w:rsidP="00924433">
      <w:pPr>
        <w:rPr>
          <w:smallCaps/>
          <w:sz w:val="22"/>
        </w:rPr>
      </w:pPr>
      <w:r w:rsidRPr="00F619E9">
        <w:rPr>
          <w:smallCaps/>
          <w:sz w:val="22"/>
        </w:rPr>
        <w:t>Assignments &amp; other Grade-Contributing Items</w:t>
      </w:r>
    </w:p>
    <w:p w14:paraId="2CB1236A" w14:textId="77777777" w:rsidR="00924433" w:rsidRPr="00F619E9" w:rsidRDefault="00BA3B6C" w:rsidP="00924433">
      <w:pPr>
        <w:numPr>
          <w:ilvl w:val="0"/>
          <w:numId w:val="2"/>
        </w:numPr>
        <w:rPr>
          <w:sz w:val="22"/>
        </w:rPr>
      </w:pPr>
      <w:r w:rsidRPr="00F619E9">
        <w:rPr>
          <w:sz w:val="22"/>
        </w:rPr>
        <w:t xml:space="preserve">Students must write a </w:t>
      </w:r>
      <w:r w:rsidRPr="00F619E9">
        <w:rPr>
          <w:b/>
          <w:sz w:val="22"/>
        </w:rPr>
        <w:t>one-page response paper</w:t>
      </w:r>
      <w:r w:rsidRPr="00F619E9">
        <w:rPr>
          <w:sz w:val="22"/>
        </w:rPr>
        <w:t xml:space="preserve"> that addre</w:t>
      </w:r>
      <w:r w:rsidRPr="00F619E9">
        <w:rPr>
          <w:sz w:val="22"/>
        </w:rPr>
        <w:t xml:space="preserve">sses the book read in preparation for each </w:t>
      </w:r>
      <w:proofErr w:type="gramStart"/>
      <w:r w:rsidRPr="00F619E9">
        <w:rPr>
          <w:sz w:val="22"/>
        </w:rPr>
        <w:t>author’s</w:t>
      </w:r>
      <w:proofErr w:type="gramEnd"/>
      <w:r w:rsidRPr="00F619E9">
        <w:rPr>
          <w:sz w:val="22"/>
        </w:rPr>
        <w:t xml:space="preserve"> visit. The papers should be thoughtful and specific and should relate to any aspects of the books that you find important.</w:t>
      </w:r>
    </w:p>
    <w:p w14:paraId="22A8760C" w14:textId="77777777" w:rsidR="00924433" w:rsidRPr="00F619E9" w:rsidRDefault="00BA3B6C" w:rsidP="00924433">
      <w:pPr>
        <w:numPr>
          <w:ilvl w:val="0"/>
          <w:numId w:val="2"/>
        </w:numPr>
        <w:rPr>
          <w:sz w:val="22"/>
        </w:rPr>
      </w:pPr>
      <w:r w:rsidRPr="00F619E9">
        <w:rPr>
          <w:sz w:val="22"/>
        </w:rPr>
        <w:t xml:space="preserve">Students must take a </w:t>
      </w:r>
      <w:r w:rsidRPr="00F619E9">
        <w:rPr>
          <w:b/>
          <w:sz w:val="22"/>
        </w:rPr>
        <w:t>five-question quiz</w:t>
      </w:r>
      <w:r w:rsidRPr="00F619E9">
        <w:rPr>
          <w:sz w:val="22"/>
        </w:rPr>
        <w:t xml:space="preserve"> on the day the book is discussed.</w:t>
      </w:r>
    </w:p>
    <w:p w14:paraId="33C56A59" w14:textId="77777777" w:rsidR="00924433" w:rsidRPr="00F619E9" w:rsidRDefault="00BA3B6C" w:rsidP="00924433">
      <w:pPr>
        <w:numPr>
          <w:ilvl w:val="0"/>
          <w:numId w:val="2"/>
        </w:numPr>
        <w:rPr>
          <w:sz w:val="22"/>
        </w:rPr>
      </w:pPr>
      <w:r w:rsidRPr="00F619E9">
        <w:rPr>
          <w:sz w:val="22"/>
        </w:rPr>
        <w:t>Student</w:t>
      </w:r>
      <w:r w:rsidRPr="00F619E9">
        <w:rPr>
          <w:sz w:val="22"/>
        </w:rPr>
        <w:t xml:space="preserve">s must </w:t>
      </w:r>
      <w:r w:rsidRPr="00F619E9">
        <w:rPr>
          <w:b/>
          <w:sz w:val="22"/>
        </w:rPr>
        <w:t>participate in class discussions.</w:t>
      </w:r>
    </w:p>
    <w:p w14:paraId="378DB6D1" w14:textId="77777777" w:rsidR="00924433" w:rsidRPr="00F619E9" w:rsidRDefault="00BA3B6C" w:rsidP="00924433">
      <w:pPr>
        <w:numPr>
          <w:ilvl w:val="0"/>
          <w:numId w:val="2"/>
        </w:numPr>
        <w:rPr>
          <w:sz w:val="22"/>
        </w:rPr>
      </w:pPr>
      <w:r w:rsidRPr="00F619E9">
        <w:rPr>
          <w:sz w:val="22"/>
        </w:rPr>
        <w:t xml:space="preserve">Students must ask at least </w:t>
      </w:r>
      <w:r w:rsidRPr="00F619E9">
        <w:rPr>
          <w:b/>
          <w:sz w:val="22"/>
        </w:rPr>
        <w:t>one question</w:t>
      </w:r>
      <w:r w:rsidRPr="00F619E9">
        <w:rPr>
          <w:sz w:val="22"/>
        </w:rPr>
        <w:t xml:space="preserve"> during the Q&amp;A sessions.</w:t>
      </w:r>
    </w:p>
    <w:p w14:paraId="52AB4BA3" w14:textId="77777777" w:rsidR="00924433" w:rsidRPr="00F619E9" w:rsidRDefault="00BA3B6C" w:rsidP="00924433">
      <w:pPr>
        <w:ind w:left="72"/>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firstRow="1" w:lastRow="0" w:firstColumn="1" w:lastColumn="0" w:noHBand="0" w:noVBand="0"/>
      </w:tblPr>
      <w:tblGrid>
        <w:gridCol w:w="4788"/>
        <w:gridCol w:w="4788"/>
      </w:tblGrid>
      <w:tr w:rsidR="00924433" w:rsidRPr="00F619E9" w14:paraId="1426A180" w14:textId="77777777">
        <w:tc>
          <w:tcPr>
            <w:tcW w:w="4788" w:type="dxa"/>
          </w:tcPr>
          <w:p w14:paraId="108192A5" w14:textId="77777777" w:rsidR="00924433" w:rsidRPr="00F619E9" w:rsidRDefault="00BA3B6C" w:rsidP="00924433">
            <w:pPr>
              <w:jc w:val="right"/>
              <w:rPr>
                <w:sz w:val="22"/>
              </w:rPr>
            </w:pPr>
            <w:proofErr w:type="gramStart"/>
            <w:r w:rsidRPr="00F619E9">
              <w:rPr>
                <w:sz w:val="22"/>
              </w:rPr>
              <w:t>one</w:t>
            </w:r>
            <w:proofErr w:type="gramEnd"/>
            <w:r w:rsidRPr="00F619E9">
              <w:rPr>
                <w:sz w:val="22"/>
              </w:rPr>
              <w:t>-page responses</w:t>
            </w:r>
          </w:p>
        </w:tc>
        <w:tc>
          <w:tcPr>
            <w:tcW w:w="4788" w:type="dxa"/>
          </w:tcPr>
          <w:p w14:paraId="55E38308" w14:textId="77777777" w:rsidR="00924433" w:rsidRPr="00F619E9" w:rsidRDefault="00BA3B6C" w:rsidP="00924433">
            <w:pPr>
              <w:rPr>
                <w:sz w:val="22"/>
              </w:rPr>
            </w:pPr>
            <w:r w:rsidRPr="00F619E9">
              <w:rPr>
                <w:sz w:val="22"/>
              </w:rPr>
              <w:t>45%</w:t>
            </w:r>
          </w:p>
        </w:tc>
      </w:tr>
      <w:tr w:rsidR="00924433" w:rsidRPr="00F619E9" w14:paraId="7257403F" w14:textId="77777777">
        <w:tc>
          <w:tcPr>
            <w:tcW w:w="4788" w:type="dxa"/>
          </w:tcPr>
          <w:p w14:paraId="290E6BF1" w14:textId="77777777" w:rsidR="00924433" w:rsidRPr="00F619E9" w:rsidRDefault="00BA3B6C" w:rsidP="00924433">
            <w:pPr>
              <w:jc w:val="right"/>
              <w:rPr>
                <w:sz w:val="22"/>
              </w:rPr>
            </w:pPr>
            <w:proofErr w:type="gramStart"/>
            <w:r w:rsidRPr="00F619E9">
              <w:rPr>
                <w:sz w:val="22"/>
              </w:rPr>
              <w:t>five</w:t>
            </w:r>
            <w:proofErr w:type="gramEnd"/>
            <w:r w:rsidRPr="00F619E9">
              <w:rPr>
                <w:sz w:val="22"/>
              </w:rPr>
              <w:t>-question quizzes</w:t>
            </w:r>
          </w:p>
        </w:tc>
        <w:tc>
          <w:tcPr>
            <w:tcW w:w="4788" w:type="dxa"/>
          </w:tcPr>
          <w:p w14:paraId="294FB81F" w14:textId="77777777" w:rsidR="00924433" w:rsidRPr="00F619E9" w:rsidRDefault="00BA3B6C" w:rsidP="00924433">
            <w:pPr>
              <w:rPr>
                <w:sz w:val="22"/>
              </w:rPr>
            </w:pPr>
            <w:r w:rsidRPr="00F619E9">
              <w:rPr>
                <w:sz w:val="22"/>
              </w:rPr>
              <w:t>30%</w:t>
            </w:r>
          </w:p>
        </w:tc>
      </w:tr>
      <w:tr w:rsidR="00924433" w:rsidRPr="00F619E9" w14:paraId="62739122" w14:textId="77777777">
        <w:tc>
          <w:tcPr>
            <w:tcW w:w="4788" w:type="dxa"/>
          </w:tcPr>
          <w:p w14:paraId="18489990" w14:textId="77777777" w:rsidR="00924433" w:rsidRPr="00F619E9" w:rsidRDefault="00BA3B6C" w:rsidP="00924433">
            <w:pPr>
              <w:jc w:val="right"/>
              <w:rPr>
                <w:sz w:val="22"/>
              </w:rPr>
            </w:pPr>
            <w:proofErr w:type="gramStart"/>
            <w:r w:rsidRPr="00F619E9">
              <w:rPr>
                <w:sz w:val="22"/>
              </w:rPr>
              <w:t>participation</w:t>
            </w:r>
            <w:proofErr w:type="gramEnd"/>
          </w:p>
        </w:tc>
        <w:tc>
          <w:tcPr>
            <w:tcW w:w="4788" w:type="dxa"/>
          </w:tcPr>
          <w:p w14:paraId="3437F9B6" w14:textId="77777777" w:rsidR="00924433" w:rsidRPr="00F619E9" w:rsidRDefault="00BA3B6C" w:rsidP="00924433">
            <w:pPr>
              <w:rPr>
                <w:sz w:val="22"/>
              </w:rPr>
            </w:pPr>
            <w:r w:rsidRPr="00F619E9">
              <w:rPr>
                <w:sz w:val="22"/>
              </w:rPr>
              <w:t>25%</w:t>
            </w:r>
          </w:p>
        </w:tc>
      </w:tr>
    </w:tbl>
    <w:p w14:paraId="0693B346" w14:textId="77777777" w:rsidR="00924433" w:rsidRPr="00F619E9" w:rsidRDefault="00BA3B6C" w:rsidP="00924433">
      <w:pPr>
        <w:rPr>
          <w:sz w:val="20"/>
        </w:rPr>
      </w:pPr>
      <w:r w:rsidRPr="00F619E9">
        <w:rPr>
          <w:sz w:val="20"/>
        </w:rPr>
        <w:t>Note: All work should be typed unless stated otherwise.  Please double-space, u</w:t>
      </w:r>
      <w:r w:rsidRPr="00F619E9">
        <w:rPr>
          <w:sz w:val="20"/>
        </w:rPr>
        <w:t>se Times New Roman, 12-point font, one-inch margins, and follow formal citation guidelines (whether it be MLA, APA, or Chicago).</w:t>
      </w:r>
    </w:p>
    <w:p w14:paraId="6B5149D0" w14:textId="77777777" w:rsidR="00924433" w:rsidRPr="00F619E9" w:rsidRDefault="00BA3B6C" w:rsidP="00924433">
      <w:pPr>
        <w:rPr>
          <w:sz w:val="22"/>
        </w:rPr>
      </w:pPr>
    </w:p>
    <w:p w14:paraId="2889920C" w14:textId="77777777" w:rsidR="00924433" w:rsidRPr="00F619E9" w:rsidRDefault="00BA3B6C" w:rsidP="00924433">
      <w:pPr>
        <w:rPr>
          <w:sz w:val="22"/>
        </w:rPr>
      </w:pPr>
      <w:r w:rsidRPr="00F619E9">
        <w:rPr>
          <w:sz w:val="22"/>
        </w:rPr>
        <w:t xml:space="preserve">Due to the nature of this course, attendance in small groups and at the readings is mandatory. </w:t>
      </w:r>
      <w:r w:rsidRPr="00F619E9">
        <w:rPr>
          <w:b/>
          <w:sz w:val="22"/>
        </w:rPr>
        <w:t>If you miss a Q&amp;A session/readi</w:t>
      </w:r>
      <w:r w:rsidRPr="00F619E9">
        <w:rPr>
          <w:b/>
          <w:sz w:val="22"/>
        </w:rPr>
        <w:t>ng, your grade will be lowered by a full letter grade.</w:t>
      </w:r>
      <w:r w:rsidRPr="00F619E9">
        <w:rPr>
          <w:sz w:val="22"/>
        </w:rPr>
        <w:t xml:space="preserve"> If you have a conflict with any of these events, please let your instructor know before the class or reading. He/she will determine whether or not the conflict is legitimate. If you miss more than one </w:t>
      </w:r>
      <w:r w:rsidRPr="00F619E9">
        <w:rPr>
          <w:sz w:val="22"/>
        </w:rPr>
        <w:t>small group meeting your grade will be lowered by half a letter grade for each missed class. Attendance will be taken at all classes, and you are required to sign-in and sign-out at all readings. If you leave a Q&amp;A session/reading or if you are reading, sl</w:t>
      </w:r>
      <w:r w:rsidRPr="00F619E9">
        <w:rPr>
          <w:sz w:val="22"/>
        </w:rPr>
        <w:t>eeping, talking, etc. at a Q&amp;A/reading, you will be considered absent. Completion of all assignments, attendance, and participation will form the basis for your overall grade.</w:t>
      </w:r>
    </w:p>
    <w:p w14:paraId="40B495F9" w14:textId="77777777" w:rsidR="00924433" w:rsidRPr="00F619E9" w:rsidRDefault="00BA3B6C" w:rsidP="00924433">
      <w:pPr>
        <w:rPr>
          <w:sz w:val="22"/>
        </w:rPr>
      </w:pPr>
    </w:p>
    <w:p w14:paraId="6AEA5376" w14:textId="77777777" w:rsidR="00924433" w:rsidRPr="00F619E9" w:rsidRDefault="00BA3B6C" w:rsidP="00924433">
      <w:pPr>
        <w:rPr>
          <w:sz w:val="22"/>
        </w:rPr>
      </w:pPr>
    </w:p>
    <w:p w14:paraId="3A90C62F" w14:textId="77777777" w:rsidR="00924433" w:rsidRPr="00F619E9" w:rsidRDefault="00BA3B6C" w:rsidP="00924433">
      <w:pPr>
        <w:rPr>
          <w:sz w:val="22"/>
        </w:rPr>
      </w:pPr>
    </w:p>
    <w:p w14:paraId="5F0FDDB4" w14:textId="77777777" w:rsidR="00924433" w:rsidRPr="00F619E9" w:rsidRDefault="00BA3B6C" w:rsidP="00924433">
      <w:pPr>
        <w:rPr>
          <w:smallCaps/>
          <w:sz w:val="22"/>
        </w:rPr>
      </w:pPr>
      <w:r w:rsidRPr="00F619E9">
        <w:rPr>
          <w:smallCaps/>
          <w:sz w:val="22"/>
        </w:rPr>
        <w:t>Special Needs &amp; Situations</w:t>
      </w:r>
    </w:p>
    <w:p w14:paraId="7EB91A0E" w14:textId="77777777" w:rsidR="00924433" w:rsidRPr="00F619E9" w:rsidRDefault="00BA3B6C" w:rsidP="00924433">
      <w:pPr>
        <w:rPr>
          <w:sz w:val="22"/>
        </w:rPr>
      </w:pPr>
      <w:r w:rsidRPr="00F619E9">
        <w:rPr>
          <w:sz w:val="22"/>
        </w:rPr>
        <w:t xml:space="preserve">If you require accommodations or service due to a </w:t>
      </w:r>
      <w:r w:rsidRPr="00F619E9">
        <w:rPr>
          <w:sz w:val="22"/>
        </w:rPr>
        <w:t>disability, please see me during office hours and make an appointment with the Office of Disability Services (804 University Ave., Room 309/443.4498) within the first two weeks of the semester.  In order to receive disability-related accommodations or serv</w:t>
      </w:r>
      <w:r w:rsidRPr="00F619E9">
        <w:rPr>
          <w:sz w:val="22"/>
        </w:rPr>
        <w:t>ices, you must provide appropriate documentation.</w:t>
      </w:r>
    </w:p>
    <w:p w14:paraId="1E2978DC" w14:textId="77777777" w:rsidR="00924433" w:rsidRPr="00F619E9" w:rsidRDefault="00BA3B6C" w:rsidP="00924433">
      <w:pPr>
        <w:rPr>
          <w:sz w:val="22"/>
        </w:rPr>
      </w:pPr>
    </w:p>
    <w:p w14:paraId="380E4772" w14:textId="77777777" w:rsidR="00924433" w:rsidRPr="00F619E9" w:rsidRDefault="00BA3B6C" w:rsidP="00924433">
      <w:pPr>
        <w:rPr>
          <w:sz w:val="22"/>
        </w:rPr>
      </w:pPr>
    </w:p>
    <w:p w14:paraId="16D7AABF" w14:textId="77777777" w:rsidR="00924433" w:rsidRPr="00F619E9" w:rsidRDefault="00BA3B6C" w:rsidP="00924433">
      <w:pPr>
        <w:rPr>
          <w:sz w:val="22"/>
        </w:rPr>
      </w:pPr>
    </w:p>
    <w:p w14:paraId="6ABE1C0E" w14:textId="77777777" w:rsidR="00924433" w:rsidRPr="00F619E9" w:rsidRDefault="00BA3B6C" w:rsidP="00924433">
      <w:pPr>
        <w:rPr>
          <w:smallCaps/>
          <w:sz w:val="22"/>
        </w:rPr>
      </w:pPr>
      <w:r w:rsidRPr="00F619E9">
        <w:rPr>
          <w:smallCaps/>
          <w:sz w:val="22"/>
        </w:rPr>
        <w:t>Academic Honesty</w:t>
      </w:r>
    </w:p>
    <w:p w14:paraId="1A47278B" w14:textId="77777777" w:rsidR="00924433" w:rsidRPr="00F619E9" w:rsidRDefault="00BA3B6C" w:rsidP="00924433">
      <w:pPr>
        <w:rPr>
          <w:sz w:val="22"/>
        </w:rPr>
      </w:pPr>
      <w:r w:rsidRPr="00F619E9">
        <w:rPr>
          <w:sz w:val="22"/>
        </w:rPr>
        <w:t xml:space="preserve">The Arts &amp; Science </w:t>
      </w:r>
      <w:r w:rsidRPr="00F619E9">
        <w:rPr>
          <w:i/>
          <w:iCs/>
          <w:sz w:val="22"/>
        </w:rPr>
        <w:t xml:space="preserve">Resource Guide on Academic </w:t>
      </w:r>
      <w:proofErr w:type="gramStart"/>
      <w:r w:rsidRPr="00F619E9">
        <w:rPr>
          <w:i/>
          <w:iCs/>
          <w:sz w:val="22"/>
        </w:rPr>
        <w:t xml:space="preserve">Honesty  </w:t>
      </w:r>
      <w:r w:rsidRPr="00F619E9">
        <w:rPr>
          <w:sz w:val="22"/>
        </w:rPr>
        <w:t>defines</w:t>
      </w:r>
      <w:proofErr w:type="gramEnd"/>
      <w:r w:rsidRPr="00F619E9">
        <w:rPr>
          <w:sz w:val="22"/>
        </w:rPr>
        <w:t xml:space="preserve"> plagiarism as "the use without citation of: another person’s written words; a paraphrase of another person’s written words;</w:t>
      </w:r>
      <w:r w:rsidRPr="00F619E9">
        <w:rPr>
          <w:sz w:val="22"/>
        </w:rPr>
        <w:t xml:space="preserve"> any facts (including graphs, statistics or drawings) that are not common knowledge."  </w:t>
      </w:r>
      <w:r w:rsidRPr="009B6A76">
        <w:rPr>
          <w:sz w:val="22"/>
        </w:rPr>
        <w:t>For a more detailed description of the guidelines for adhering to academic honesty in the College of Arts and Sciences, go to http://www-hl.syr.edu/cas-pages/PromAcademi</w:t>
      </w:r>
      <w:r w:rsidRPr="009B6A76">
        <w:rPr>
          <w:sz w:val="22"/>
        </w:rPr>
        <w:t xml:space="preserve">cHonesty.htm. </w:t>
      </w:r>
      <w:r w:rsidRPr="00F619E9">
        <w:rPr>
          <w:sz w:val="22"/>
        </w:rPr>
        <w:t>If you are unsure whether or not you are adhering to the university’s policies regarding plagiarism, check with your instructor before handing in an assignment to make sure you are not in violation.</w:t>
      </w:r>
    </w:p>
    <w:p w14:paraId="36C4CCE6" w14:textId="77777777" w:rsidR="00924433" w:rsidRPr="00F619E9" w:rsidRDefault="00BA3B6C" w:rsidP="00924433">
      <w:pPr>
        <w:rPr>
          <w:smallCaps/>
          <w:sz w:val="22"/>
        </w:rPr>
      </w:pPr>
    </w:p>
    <w:p w14:paraId="36F55F62" w14:textId="77777777" w:rsidR="00924433" w:rsidRPr="00F619E9" w:rsidRDefault="00BA3B6C" w:rsidP="00924433">
      <w:pPr>
        <w:rPr>
          <w:smallCaps/>
        </w:rPr>
      </w:pPr>
      <w:r w:rsidRPr="00F619E9">
        <w:rPr>
          <w:smallCaps/>
          <w:sz w:val="22"/>
        </w:rPr>
        <w:br w:type="page"/>
      </w:r>
      <w:r w:rsidRPr="00F619E9">
        <w:rPr>
          <w:smallCaps/>
        </w:rPr>
        <w:t>Course Calendar</w:t>
      </w:r>
    </w:p>
    <w:p w14:paraId="7E59058B" w14:textId="77777777" w:rsidR="00924433" w:rsidRPr="00F619E9" w:rsidRDefault="00BA3B6C" w:rsidP="00924433">
      <w:pPr>
        <w:rPr>
          <w:sz w:val="22"/>
        </w:rPr>
      </w:pPr>
    </w:p>
    <w:p w14:paraId="3836A89F" w14:textId="77777777" w:rsidR="00924433" w:rsidRPr="00F619E9" w:rsidRDefault="00BA3B6C" w:rsidP="00924433">
      <w:pPr>
        <w:rPr>
          <w:sz w:val="22"/>
        </w:rPr>
      </w:pPr>
      <w:r w:rsidRPr="00F619E9">
        <w:rPr>
          <w:b/>
          <w:sz w:val="22"/>
        </w:rPr>
        <w:t xml:space="preserve">Week One: </w:t>
      </w:r>
      <w:r w:rsidRPr="00F619E9">
        <w:rPr>
          <w:smallCaps/>
          <w:sz w:val="22"/>
        </w:rPr>
        <w:t>january 16</w:t>
      </w:r>
    </w:p>
    <w:p w14:paraId="23EFB0CF" w14:textId="77777777" w:rsidR="00924433" w:rsidRPr="00F619E9" w:rsidRDefault="00BA3B6C" w:rsidP="00924433">
      <w:pPr>
        <w:rPr>
          <w:sz w:val="22"/>
        </w:rPr>
      </w:pPr>
      <w:r w:rsidRPr="00F619E9">
        <w:rPr>
          <w:sz w:val="22"/>
        </w:rPr>
        <w:t>~ I</w:t>
      </w:r>
      <w:r w:rsidRPr="00F619E9">
        <w:rPr>
          <w:sz w:val="22"/>
        </w:rPr>
        <w:t>ntroduction to course—large group/small group</w:t>
      </w:r>
    </w:p>
    <w:p w14:paraId="3D5EAEE5" w14:textId="77777777" w:rsidR="00924433" w:rsidRPr="00F619E9" w:rsidRDefault="00BA3B6C" w:rsidP="00924433">
      <w:pPr>
        <w:rPr>
          <w:sz w:val="22"/>
        </w:rPr>
      </w:pPr>
    </w:p>
    <w:p w14:paraId="74685BC8" w14:textId="77777777" w:rsidR="00924433" w:rsidRPr="00F619E9" w:rsidRDefault="00BA3B6C" w:rsidP="00924433">
      <w:pPr>
        <w:rPr>
          <w:sz w:val="22"/>
        </w:rPr>
      </w:pPr>
      <w:r w:rsidRPr="00F619E9">
        <w:rPr>
          <w:b/>
          <w:sz w:val="22"/>
        </w:rPr>
        <w:t xml:space="preserve">Week Two: </w:t>
      </w:r>
      <w:r w:rsidRPr="00F619E9">
        <w:rPr>
          <w:smallCaps/>
          <w:sz w:val="22"/>
        </w:rPr>
        <w:t>january 23</w:t>
      </w:r>
    </w:p>
    <w:p w14:paraId="62960AA1" w14:textId="77777777" w:rsidR="00924433" w:rsidRPr="00F619E9" w:rsidRDefault="00BA3B6C" w:rsidP="00924433">
      <w:pPr>
        <w:rPr>
          <w:sz w:val="22"/>
        </w:rPr>
      </w:pPr>
      <w:r w:rsidRPr="00F619E9">
        <w:rPr>
          <w:sz w:val="22"/>
        </w:rPr>
        <w:t xml:space="preserve">~ Discuss </w:t>
      </w:r>
      <w:r w:rsidRPr="00924433">
        <w:rPr>
          <w:i/>
          <w:sz w:val="22"/>
        </w:rPr>
        <w:t>Time and Materials</w:t>
      </w:r>
      <w:r w:rsidRPr="00924433">
        <w:rPr>
          <w:sz w:val="22"/>
        </w:rPr>
        <w:t xml:space="preserve"> &amp; </w:t>
      </w:r>
      <w:r w:rsidRPr="00924433">
        <w:rPr>
          <w:i/>
          <w:sz w:val="22"/>
        </w:rPr>
        <w:t>Pieces of Air in the Epic</w:t>
      </w:r>
      <w:r w:rsidRPr="00F619E9">
        <w:rPr>
          <w:sz w:val="22"/>
        </w:rPr>
        <w:t>—small group</w:t>
      </w:r>
    </w:p>
    <w:p w14:paraId="3122AFCF" w14:textId="77777777" w:rsidR="00924433" w:rsidRPr="00F619E9" w:rsidRDefault="00BA3B6C" w:rsidP="00924433">
      <w:pPr>
        <w:rPr>
          <w:sz w:val="22"/>
        </w:rPr>
      </w:pPr>
    </w:p>
    <w:p w14:paraId="1ABF7291" w14:textId="77777777" w:rsidR="00924433" w:rsidRPr="00F619E9" w:rsidRDefault="00BA3B6C" w:rsidP="00924433">
      <w:pPr>
        <w:rPr>
          <w:smallCaps/>
          <w:sz w:val="22"/>
        </w:rPr>
      </w:pPr>
      <w:r w:rsidRPr="00F619E9">
        <w:rPr>
          <w:b/>
          <w:sz w:val="22"/>
        </w:rPr>
        <w:t xml:space="preserve">Week Three: </w:t>
      </w:r>
      <w:r w:rsidRPr="00F619E9">
        <w:rPr>
          <w:smallCaps/>
          <w:sz w:val="22"/>
        </w:rPr>
        <w:t>january 30</w:t>
      </w:r>
    </w:p>
    <w:p w14:paraId="3D9ADA66" w14:textId="77777777" w:rsidR="00924433" w:rsidRPr="00924433" w:rsidRDefault="00BA3B6C" w:rsidP="00924433">
      <w:pPr>
        <w:rPr>
          <w:sz w:val="22"/>
        </w:rPr>
      </w:pPr>
      <w:r w:rsidRPr="00F619E9">
        <w:rPr>
          <w:sz w:val="22"/>
        </w:rPr>
        <w:t xml:space="preserve">~ Discuss </w:t>
      </w:r>
      <w:r w:rsidRPr="00924433">
        <w:rPr>
          <w:i/>
          <w:sz w:val="22"/>
        </w:rPr>
        <w:t>The Translation of Dr. Apelles</w:t>
      </w:r>
      <w:r w:rsidRPr="00F619E9">
        <w:rPr>
          <w:sz w:val="22"/>
        </w:rPr>
        <w:t>—small group</w:t>
      </w:r>
    </w:p>
    <w:p w14:paraId="78B95DF5" w14:textId="77777777" w:rsidR="00924433" w:rsidRPr="00F619E9" w:rsidRDefault="00BA3B6C" w:rsidP="00924433">
      <w:pPr>
        <w:rPr>
          <w:sz w:val="22"/>
        </w:rPr>
      </w:pPr>
    </w:p>
    <w:p w14:paraId="7A567736" w14:textId="77777777" w:rsidR="00924433" w:rsidRPr="00F619E9" w:rsidRDefault="00BA3B6C" w:rsidP="00924433">
      <w:pPr>
        <w:rPr>
          <w:sz w:val="22"/>
        </w:rPr>
      </w:pPr>
      <w:r w:rsidRPr="00F619E9">
        <w:rPr>
          <w:b/>
          <w:sz w:val="22"/>
        </w:rPr>
        <w:t xml:space="preserve">Week Four: </w:t>
      </w:r>
      <w:r w:rsidRPr="00F619E9">
        <w:rPr>
          <w:smallCaps/>
          <w:sz w:val="22"/>
        </w:rPr>
        <w:t>february 6</w:t>
      </w:r>
    </w:p>
    <w:p w14:paraId="62285285" w14:textId="77777777" w:rsidR="00924433" w:rsidRPr="00924433" w:rsidRDefault="00BA3B6C" w:rsidP="00924433">
      <w:pPr>
        <w:rPr>
          <w:sz w:val="22"/>
        </w:rPr>
      </w:pPr>
      <w:r w:rsidRPr="00924433">
        <w:rPr>
          <w:sz w:val="22"/>
        </w:rPr>
        <w:t>~ Robert Hass/Brend</w:t>
      </w:r>
      <w:r w:rsidRPr="00924433">
        <w:rPr>
          <w:sz w:val="22"/>
        </w:rPr>
        <w:t>a Hillman Q&amp;A session/reading—Gifford Auditorium</w:t>
      </w:r>
    </w:p>
    <w:p w14:paraId="3FF2948E" w14:textId="77777777" w:rsidR="00924433" w:rsidRPr="00924433" w:rsidRDefault="00BA3B6C" w:rsidP="00924433">
      <w:pPr>
        <w:rPr>
          <w:sz w:val="22"/>
        </w:rPr>
      </w:pPr>
    </w:p>
    <w:p w14:paraId="5839D610" w14:textId="77777777" w:rsidR="00924433" w:rsidRPr="00F619E9" w:rsidRDefault="00BA3B6C" w:rsidP="00924433">
      <w:pPr>
        <w:rPr>
          <w:sz w:val="22"/>
        </w:rPr>
      </w:pPr>
      <w:r w:rsidRPr="00F619E9">
        <w:rPr>
          <w:b/>
          <w:sz w:val="22"/>
        </w:rPr>
        <w:t xml:space="preserve">Week Five: </w:t>
      </w:r>
      <w:r w:rsidRPr="00F619E9">
        <w:rPr>
          <w:smallCaps/>
          <w:sz w:val="22"/>
        </w:rPr>
        <w:t>february 13</w:t>
      </w:r>
    </w:p>
    <w:p w14:paraId="3DD612C8" w14:textId="77777777" w:rsidR="00924433" w:rsidRPr="00F619E9" w:rsidRDefault="00BA3B6C" w:rsidP="00924433">
      <w:pPr>
        <w:rPr>
          <w:sz w:val="22"/>
        </w:rPr>
      </w:pPr>
      <w:r w:rsidRPr="00F619E9">
        <w:rPr>
          <w:sz w:val="22"/>
        </w:rPr>
        <w:t xml:space="preserve">~ Discuss </w:t>
      </w:r>
      <w:r w:rsidRPr="00924433">
        <w:rPr>
          <w:sz w:val="22"/>
        </w:rPr>
        <w:t>Robert Hass/Brenda Hillman Q&amp;A session/reading—small group</w:t>
      </w:r>
    </w:p>
    <w:p w14:paraId="589B5CDE" w14:textId="77777777" w:rsidR="00924433" w:rsidRPr="00924433" w:rsidRDefault="00BA3B6C" w:rsidP="00924433">
      <w:pPr>
        <w:rPr>
          <w:sz w:val="22"/>
        </w:rPr>
      </w:pPr>
      <w:r w:rsidRPr="00F619E9">
        <w:rPr>
          <w:sz w:val="22"/>
        </w:rPr>
        <w:t xml:space="preserve">~ Discuss </w:t>
      </w:r>
      <w:r w:rsidRPr="00F619E9">
        <w:rPr>
          <w:i/>
          <w:sz w:val="22"/>
        </w:rPr>
        <w:t>Envelope of Night</w:t>
      </w:r>
      <w:r w:rsidRPr="00F619E9">
        <w:rPr>
          <w:sz w:val="22"/>
        </w:rPr>
        <w:t xml:space="preserve"> &amp; </w:t>
      </w:r>
      <w:r w:rsidRPr="00924433">
        <w:rPr>
          <w:i/>
          <w:sz w:val="22"/>
        </w:rPr>
        <w:t>The Ministry of Special Cases</w:t>
      </w:r>
      <w:r w:rsidRPr="00924433">
        <w:rPr>
          <w:sz w:val="22"/>
        </w:rPr>
        <w:t>—small group</w:t>
      </w:r>
    </w:p>
    <w:p w14:paraId="5B46A529" w14:textId="77777777" w:rsidR="00924433" w:rsidRPr="00F619E9" w:rsidRDefault="00BA3B6C" w:rsidP="00924433">
      <w:pPr>
        <w:rPr>
          <w:sz w:val="22"/>
        </w:rPr>
      </w:pPr>
    </w:p>
    <w:p w14:paraId="403B010B" w14:textId="77777777" w:rsidR="00924433" w:rsidRPr="00F619E9" w:rsidRDefault="00BA3B6C" w:rsidP="00924433">
      <w:pPr>
        <w:rPr>
          <w:smallCaps/>
          <w:sz w:val="22"/>
        </w:rPr>
      </w:pPr>
      <w:r w:rsidRPr="00F619E9">
        <w:rPr>
          <w:b/>
          <w:sz w:val="22"/>
        </w:rPr>
        <w:t xml:space="preserve">Week Six: </w:t>
      </w:r>
      <w:r w:rsidRPr="00F619E9">
        <w:rPr>
          <w:smallCaps/>
          <w:sz w:val="22"/>
        </w:rPr>
        <w:t>february 20</w:t>
      </w:r>
    </w:p>
    <w:p w14:paraId="32A3D318" w14:textId="77777777" w:rsidR="00924433" w:rsidRPr="00924433" w:rsidRDefault="00BA3B6C" w:rsidP="00924433">
      <w:pPr>
        <w:rPr>
          <w:sz w:val="22"/>
        </w:rPr>
      </w:pPr>
      <w:r w:rsidRPr="00924433">
        <w:rPr>
          <w:sz w:val="22"/>
        </w:rPr>
        <w:t xml:space="preserve">~ David Treuer Q&amp;A </w:t>
      </w:r>
      <w:r w:rsidRPr="00924433">
        <w:rPr>
          <w:sz w:val="22"/>
        </w:rPr>
        <w:t>session/reading—Gifford Auditorium</w:t>
      </w:r>
    </w:p>
    <w:p w14:paraId="51E6203A" w14:textId="77777777" w:rsidR="00924433" w:rsidRPr="00924433" w:rsidRDefault="00BA3B6C" w:rsidP="00924433">
      <w:pPr>
        <w:rPr>
          <w:sz w:val="22"/>
        </w:rPr>
      </w:pPr>
    </w:p>
    <w:p w14:paraId="046F291D" w14:textId="77777777" w:rsidR="00924433" w:rsidRPr="00F619E9" w:rsidRDefault="00BA3B6C" w:rsidP="00924433">
      <w:pPr>
        <w:rPr>
          <w:smallCaps/>
          <w:sz w:val="22"/>
        </w:rPr>
      </w:pPr>
      <w:r w:rsidRPr="00F619E9">
        <w:rPr>
          <w:b/>
          <w:sz w:val="22"/>
        </w:rPr>
        <w:t xml:space="preserve">Week Seven: </w:t>
      </w:r>
      <w:r w:rsidRPr="00F619E9">
        <w:rPr>
          <w:smallCaps/>
          <w:sz w:val="22"/>
        </w:rPr>
        <w:t>february 27</w:t>
      </w:r>
    </w:p>
    <w:p w14:paraId="3789016C" w14:textId="77777777" w:rsidR="00924433" w:rsidRPr="00924433" w:rsidRDefault="00BA3B6C" w:rsidP="00924433">
      <w:pPr>
        <w:rPr>
          <w:sz w:val="22"/>
        </w:rPr>
      </w:pPr>
      <w:r w:rsidRPr="00924433">
        <w:rPr>
          <w:sz w:val="22"/>
        </w:rPr>
        <w:t>~ Michael Burkard Q&amp;A session/reading—Gifford Auditorium</w:t>
      </w:r>
    </w:p>
    <w:p w14:paraId="1E085571" w14:textId="77777777" w:rsidR="00924433" w:rsidRPr="00F619E9" w:rsidRDefault="00BA3B6C" w:rsidP="00924433">
      <w:pPr>
        <w:rPr>
          <w:sz w:val="22"/>
        </w:rPr>
      </w:pPr>
    </w:p>
    <w:p w14:paraId="40C29549" w14:textId="77777777" w:rsidR="00924433" w:rsidRPr="00F619E9" w:rsidRDefault="00BA3B6C" w:rsidP="00924433">
      <w:pPr>
        <w:rPr>
          <w:smallCaps/>
          <w:sz w:val="22"/>
        </w:rPr>
      </w:pPr>
      <w:r w:rsidRPr="00F619E9">
        <w:rPr>
          <w:b/>
          <w:sz w:val="22"/>
        </w:rPr>
        <w:t xml:space="preserve">Week Eight: </w:t>
      </w:r>
      <w:r w:rsidRPr="00F619E9">
        <w:rPr>
          <w:smallCaps/>
          <w:sz w:val="22"/>
        </w:rPr>
        <w:t>march 5</w:t>
      </w:r>
    </w:p>
    <w:p w14:paraId="03E5E512" w14:textId="77777777" w:rsidR="00924433" w:rsidRPr="00F619E9" w:rsidRDefault="00BA3B6C" w:rsidP="00924433">
      <w:pPr>
        <w:rPr>
          <w:sz w:val="22"/>
        </w:rPr>
      </w:pPr>
      <w:r w:rsidRPr="00F619E9">
        <w:rPr>
          <w:sz w:val="22"/>
        </w:rPr>
        <w:t>~ Discuss Treuer &amp; Burkard Q&amp;A session/reading—small group</w:t>
      </w:r>
    </w:p>
    <w:p w14:paraId="259184F6" w14:textId="77777777" w:rsidR="00924433" w:rsidRPr="00924433" w:rsidRDefault="00BA3B6C" w:rsidP="00924433">
      <w:pPr>
        <w:rPr>
          <w:b/>
          <w:sz w:val="22"/>
        </w:rPr>
      </w:pPr>
      <w:r w:rsidRPr="00F619E9">
        <w:rPr>
          <w:sz w:val="22"/>
        </w:rPr>
        <w:t xml:space="preserve">~ Discuss </w:t>
      </w:r>
      <w:r w:rsidRPr="00924433">
        <w:rPr>
          <w:i/>
          <w:sz w:val="22"/>
        </w:rPr>
        <w:t>An Almost Pure Empty Walking</w:t>
      </w:r>
      <w:r w:rsidRPr="00924433">
        <w:rPr>
          <w:sz w:val="22"/>
        </w:rPr>
        <w:t xml:space="preserve"> &amp; </w:t>
      </w:r>
      <w:r w:rsidRPr="00924433">
        <w:rPr>
          <w:i/>
          <w:sz w:val="22"/>
        </w:rPr>
        <w:t>The Last Chicken i</w:t>
      </w:r>
      <w:r w:rsidRPr="00924433">
        <w:rPr>
          <w:i/>
          <w:sz w:val="22"/>
        </w:rPr>
        <w:t>n America</w:t>
      </w:r>
      <w:r w:rsidRPr="00924433">
        <w:rPr>
          <w:sz w:val="22"/>
        </w:rPr>
        <w:t>—small group</w:t>
      </w:r>
    </w:p>
    <w:p w14:paraId="5AA6854B" w14:textId="77777777" w:rsidR="00924433" w:rsidRPr="00F619E9" w:rsidRDefault="00BA3B6C" w:rsidP="00924433">
      <w:pPr>
        <w:rPr>
          <w:b/>
          <w:sz w:val="22"/>
        </w:rPr>
      </w:pPr>
    </w:p>
    <w:p w14:paraId="4154635D" w14:textId="77777777" w:rsidR="00924433" w:rsidRPr="00F619E9" w:rsidRDefault="00BA3B6C" w:rsidP="00924433">
      <w:pPr>
        <w:rPr>
          <w:sz w:val="22"/>
        </w:rPr>
      </w:pPr>
      <w:r w:rsidRPr="00F619E9">
        <w:rPr>
          <w:b/>
          <w:sz w:val="22"/>
        </w:rPr>
        <w:t xml:space="preserve">Week Nine: </w:t>
      </w:r>
      <w:r w:rsidRPr="00F619E9">
        <w:rPr>
          <w:smallCaps/>
          <w:sz w:val="22"/>
        </w:rPr>
        <w:t>march 12</w:t>
      </w:r>
    </w:p>
    <w:p w14:paraId="5D74CDCF" w14:textId="77777777" w:rsidR="00924433" w:rsidRPr="00F619E9" w:rsidRDefault="00BA3B6C" w:rsidP="00924433">
      <w:pPr>
        <w:rPr>
          <w:sz w:val="22"/>
        </w:rPr>
      </w:pPr>
      <w:r w:rsidRPr="00F619E9">
        <w:rPr>
          <w:sz w:val="22"/>
        </w:rPr>
        <w:t>~ Spring Break! No class!</w:t>
      </w:r>
    </w:p>
    <w:p w14:paraId="65087509" w14:textId="77777777" w:rsidR="00924433" w:rsidRPr="00F619E9" w:rsidRDefault="00BA3B6C" w:rsidP="00924433">
      <w:pPr>
        <w:rPr>
          <w:b/>
          <w:sz w:val="22"/>
        </w:rPr>
      </w:pPr>
    </w:p>
    <w:p w14:paraId="107EB742" w14:textId="77777777" w:rsidR="00924433" w:rsidRPr="00F619E9" w:rsidRDefault="00BA3B6C" w:rsidP="00924433">
      <w:pPr>
        <w:rPr>
          <w:smallCaps/>
          <w:sz w:val="22"/>
        </w:rPr>
      </w:pPr>
      <w:r w:rsidRPr="00F619E9">
        <w:rPr>
          <w:b/>
          <w:sz w:val="22"/>
        </w:rPr>
        <w:t xml:space="preserve">Week Ten: </w:t>
      </w:r>
      <w:r w:rsidRPr="00F619E9">
        <w:rPr>
          <w:smallCaps/>
          <w:sz w:val="22"/>
        </w:rPr>
        <w:t>march 19</w:t>
      </w:r>
    </w:p>
    <w:p w14:paraId="68492269" w14:textId="77777777" w:rsidR="00924433" w:rsidRPr="00924433" w:rsidRDefault="00BA3B6C" w:rsidP="00924433">
      <w:pPr>
        <w:rPr>
          <w:sz w:val="22"/>
        </w:rPr>
      </w:pPr>
      <w:r w:rsidRPr="00924433">
        <w:rPr>
          <w:sz w:val="22"/>
        </w:rPr>
        <w:t>~ Nathan Englander Q&amp;A session/reading—Gifford Auditorium</w:t>
      </w:r>
    </w:p>
    <w:p w14:paraId="58BA0244" w14:textId="77777777" w:rsidR="00924433" w:rsidRPr="00F619E9" w:rsidRDefault="00BA3B6C" w:rsidP="00924433">
      <w:pPr>
        <w:rPr>
          <w:b/>
          <w:sz w:val="22"/>
        </w:rPr>
      </w:pPr>
    </w:p>
    <w:p w14:paraId="72F5C8A9" w14:textId="77777777" w:rsidR="00924433" w:rsidRPr="00F619E9" w:rsidRDefault="00BA3B6C" w:rsidP="00924433">
      <w:pPr>
        <w:rPr>
          <w:smallCaps/>
          <w:sz w:val="22"/>
        </w:rPr>
      </w:pPr>
      <w:r w:rsidRPr="00F619E9">
        <w:rPr>
          <w:b/>
          <w:sz w:val="22"/>
        </w:rPr>
        <w:t xml:space="preserve">Week Eleven: </w:t>
      </w:r>
      <w:r w:rsidRPr="00F619E9">
        <w:rPr>
          <w:smallCaps/>
          <w:sz w:val="22"/>
        </w:rPr>
        <w:t>march 26</w:t>
      </w:r>
    </w:p>
    <w:p w14:paraId="5A1FF30E" w14:textId="77777777" w:rsidR="00924433" w:rsidRPr="00924433" w:rsidRDefault="00BA3B6C" w:rsidP="00924433">
      <w:pPr>
        <w:rPr>
          <w:sz w:val="22"/>
        </w:rPr>
      </w:pPr>
      <w:r w:rsidRPr="00924433">
        <w:rPr>
          <w:sz w:val="22"/>
        </w:rPr>
        <w:t>~ Tryfon Tolides Q&amp;A session/reading—Gifford Auditorium</w:t>
      </w:r>
    </w:p>
    <w:p w14:paraId="16BC3D13" w14:textId="77777777" w:rsidR="00924433" w:rsidRPr="00F619E9" w:rsidRDefault="00BA3B6C" w:rsidP="00924433">
      <w:pPr>
        <w:rPr>
          <w:sz w:val="22"/>
        </w:rPr>
      </w:pPr>
    </w:p>
    <w:p w14:paraId="4E7FC556" w14:textId="77777777" w:rsidR="00924433" w:rsidRPr="00F619E9" w:rsidRDefault="00BA3B6C" w:rsidP="00924433">
      <w:pPr>
        <w:rPr>
          <w:sz w:val="22"/>
        </w:rPr>
      </w:pPr>
      <w:r w:rsidRPr="00F619E9">
        <w:rPr>
          <w:b/>
          <w:sz w:val="22"/>
        </w:rPr>
        <w:t xml:space="preserve">Week Twelve: </w:t>
      </w:r>
      <w:r w:rsidRPr="00F619E9">
        <w:rPr>
          <w:smallCaps/>
          <w:sz w:val="22"/>
        </w:rPr>
        <w:t>april 2</w:t>
      </w:r>
    </w:p>
    <w:p w14:paraId="16C2605E" w14:textId="77777777" w:rsidR="00924433" w:rsidRPr="00F619E9" w:rsidRDefault="00BA3B6C" w:rsidP="00924433">
      <w:pPr>
        <w:rPr>
          <w:sz w:val="22"/>
        </w:rPr>
      </w:pPr>
      <w:r w:rsidRPr="00F619E9">
        <w:rPr>
          <w:sz w:val="22"/>
        </w:rPr>
        <w:t>~ No cla</w:t>
      </w:r>
      <w:r w:rsidRPr="00F619E9">
        <w:rPr>
          <w:sz w:val="22"/>
        </w:rPr>
        <w:t>ss!</w:t>
      </w:r>
    </w:p>
    <w:p w14:paraId="39F7ADBF" w14:textId="77777777" w:rsidR="00924433" w:rsidRPr="00F619E9" w:rsidRDefault="00BA3B6C" w:rsidP="00924433">
      <w:pPr>
        <w:rPr>
          <w:b/>
          <w:sz w:val="22"/>
        </w:rPr>
      </w:pPr>
    </w:p>
    <w:p w14:paraId="6DD149AE" w14:textId="77777777" w:rsidR="00924433" w:rsidRPr="00F619E9" w:rsidRDefault="00BA3B6C" w:rsidP="00924433">
      <w:pPr>
        <w:rPr>
          <w:sz w:val="22"/>
        </w:rPr>
      </w:pPr>
      <w:r w:rsidRPr="00F619E9">
        <w:rPr>
          <w:b/>
          <w:sz w:val="22"/>
        </w:rPr>
        <w:t xml:space="preserve">Week Thirteen: </w:t>
      </w:r>
      <w:r w:rsidRPr="00F619E9">
        <w:rPr>
          <w:smallCaps/>
          <w:sz w:val="22"/>
        </w:rPr>
        <w:t>april 9</w:t>
      </w:r>
    </w:p>
    <w:p w14:paraId="11049B7D" w14:textId="77777777" w:rsidR="00924433" w:rsidRPr="00924433" w:rsidRDefault="00BA3B6C" w:rsidP="00924433">
      <w:pPr>
        <w:rPr>
          <w:sz w:val="22"/>
        </w:rPr>
      </w:pPr>
      <w:r w:rsidRPr="00924433">
        <w:rPr>
          <w:sz w:val="22"/>
        </w:rPr>
        <w:t>~ Discuss Tolides &amp; Englander Q&amp;A session/reading—small group</w:t>
      </w:r>
    </w:p>
    <w:p w14:paraId="78CDC6E0" w14:textId="77777777" w:rsidR="00924433" w:rsidRPr="00924433" w:rsidRDefault="00BA3B6C" w:rsidP="00924433">
      <w:pPr>
        <w:rPr>
          <w:sz w:val="22"/>
        </w:rPr>
      </w:pPr>
      <w:r w:rsidRPr="00924433">
        <w:rPr>
          <w:sz w:val="22"/>
        </w:rPr>
        <w:t xml:space="preserve">~ Discuss </w:t>
      </w:r>
      <w:r w:rsidRPr="00924433">
        <w:rPr>
          <w:i/>
          <w:sz w:val="22"/>
        </w:rPr>
        <w:t>Tree of Smoke</w:t>
      </w:r>
      <w:r w:rsidRPr="00924433">
        <w:rPr>
          <w:sz w:val="22"/>
        </w:rPr>
        <w:t>—small group</w:t>
      </w:r>
    </w:p>
    <w:p w14:paraId="09536F9F" w14:textId="77777777" w:rsidR="00924433" w:rsidRPr="00F619E9" w:rsidRDefault="00BA3B6C" w:rsidP="00924433">
      <w:pPr>
        <w:rPr>
          <w:sz w:val="22"/>
        </w:rPr>
      </w:pPr>
    </w:p>
    <w:p w14:paraId="60EDDE22" w14:textId="77777777" w:rsidR="00924433" w:rsidRPr="00F619E9" w:rsidRDefault="00BA3B6C" w:rsidP="00924433">
      <w:pPr>
        <w:rPr>
          <w:smallCaps/>
          <w:sz w:val="22"/>
        </w:rPr>
      </w:pPr>
      <w:r w:rsidRPr="00F619E9">
        <w:rPr>
          <w:b/>
          <w:sz w:val="22"/>
        </w:rPr>
        <w:t xml:space="preserve">Week Fourteen: </w:t>
      </w:r>
      <w:r w:rsidRPr="00F619E9">
        <w:rPr>
          <w:smallCaps/>
          <w:sz w:val="22"/>
        </w:rPr>
        <w:t>april 16</w:t>
      </w:r>
    </w:p>
    <w:p w14:paraId="206FA11C" w14:textId="77777777" w:rsidR="00924433" w:rsidRPr="00924433" w:rsidRDefault="00BA3B6C" w:rsidP="00924433">
      <w:pPr>
        <w:rPr>
          <w:sz w:val="22"/>
        </w:rPr>
      </w:pPr>
      <w:r w:rsidRPr="00924433">
        <w:rPr>
          <w:sz w:val="22"/>
        </w:rPr>
        <w:t>~ Ellen Litman Q&amp;A session/reading—Gifford Auditorium</w:t>
      </w:r>
    </w:p>
    <w:p w14:paraId="75847214" w14:textId="77777777" w:rsidR="00924433" w:rsidRPr="00F619E9" w:rsidRDefault="00BA3B6C" w:rsidP="00924433">
      <w:pPr>
        <w:rPr>
          <w:b/>
          <w:sz w:val="22"/>
        </w:rPr>
      </w:pPr>
    </w:p>
    <w:p w14:paraId="75197155" w14:textId="77777777" w:rsidR="00924433" w:rsidRPr="00F619E9" w:rsidRDefault="00BA3B6C" w:rsidP="00924433">
      <w:pPr>
        <w:rPr>
          <w:sz w:val="22"/>
        </w:rPr>
      </w:pPr>
      <w:r w:rsidRPr="00F619E9">
        <w:rPr>
          <w:b/>
          <w:sz w:val="22"/>
        </w:rPr>
        <w:t xml:space="preserve">Week Fifteen: </w:t>
      </w:r>
      <w:r w:rsidRPr="00F619E9">
        <w:rPr>
          <w:smallCaps/>
          <w:sz w:val="22"/>
        </w:rPr>
        <w:t>april 23</w:t>
      </w:r>
    </w:p>
    <w:p w14:paraId="6C1DC4AF" w14:textId="77777777" w:rsidR="00924433" w:rsidRPr="00924433" w:rsidRDefault="00BA3B6C" w:rsidP="00924433">
      <w:pPr>
        <w:rPr>
          <w:sz w:val="22"/>
        </w:rPr>
      </w:pPr>
      <w:r w:rsidRPr="00924433">
        <w:rPr>
          <w:sz w:val="22"/>
        </w:rPr>
        <w:t>~ Denis Johnson Q&amp;A session</w:t>
      </w:r>
      <w:r w:rsidRPr="00924433">
        <w:rPr>
          <w:sz w:val="22"/>
        </w:rPr>
        <w:t>/reading—Gifford Auditorium</w:t>
      </w:r>
    </w:p>
    <w:sectPr w:rsidR="00924433" w:rsidRPr="00924433" w:rsidSect="00924433">
      <w:headerReference w:type="default" r:id="rId8"/>
      <w:footerReference w:type="default" r:id="rId9"/>
      <w:pgSz w:w="12240" w:h="15840"/>
      <w:pgMar w:top="1440" w:right="1440" w:bottom="1440" w:left="1440" w:header="720" w:footer="86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7CCC1" w14:textId="77777777" w:rsidR="00000000" w:rsidRDefault="00BA3B6C">
      <w:r>
        <w:separator/>
      </w:r>
    </w:p>
  </w:endnote>
  <w:endnote w:type="continuationSeparator" w:id="0">
    <w:p w14:paraId="78509CB9" w14:textId="77777777" w:rsidR="00000000" w:rsidRDefault="00BA3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5F7E9" w14:textId="77777777" w:rsidR="00924433" w:rsidRDefault="00BA3B6C" w:rsidP="00924433">
    <w:pPr>
      <w:pStyle w:val="Footer"/>
      <w:jc w:val="right"/>
    </w:pPr>
    <w:r>
      <w:rPr>
        <w:rStyle w:val="PageNumber"/>
      </w:rPr>
      <w:t xml:space="preserve">ETS107 /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0F62B0" w14:textId="77777777" w:rsidR="00000000" w:rsidRDefault="00BA3B6C">
      <w:r>
        <w:separator/>
      </w:r>
    </w:p>
  </w:footnote>
  <w:footnote w:type="continuationSeparator" w:id="0">
    <w:p w14:paraId="44C4512C" w14:textId="77777777" w:rsidR="00000000" w:rsidRDefault="00BA3B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8897F" w14:textId="77777777" w:rsidR="00924433" w:rsidRDefault="00BA3B6C" w:rsidP="00924433">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85FB2"/>
    <w:multiLevelType w:val="hybridMultilevel"/>
    <w:tmpl w:val="14C8940A"/>
    <w:lvl w:ilvl="0" w:tplc="A82EC322">
      <w:start w:val="1"/>
      <w:numFmt w:val="bullet"/>
      <w:lvlText w:val=""/>
      <w:lvlJc w:val="left"/>
      <w:pPr>
        <w:tabs>
          <w:tab w:val="num" w:pos="216"/>
        </w:tabs>
        <w:ind w:left="216" w:hanging="216"/>
      </w:pPr>
      <w:rPr>
        <w:rFonts w:ascii="Symbol" w:hAnsi="Symbol" w:hint="default"/>
        <w:sz w:val="20"/>
      </w:rPr>
    </w:lvl>
    <w:lvl w:ilvl="1" w:tplc="00030409" w:tentative="1">
      <w:start w:val="1"/>
      <w:numFmt w:val="bullet"/>
      <w:lvlText w:val="o"/>
      <w:lvlJc w:val="left"/>
      <w:pPr>
        <w:tabs>
          <w:tab w:val="num" w:pos="1368"/>
        </w:tabs>
        <w:ind w:left="1368" w:hanging="360"/>
      </w:pPr>
      <w:rPr>
        <w:rFonts w:ascii="Courier New" w:hAnsi="Courier New" w:hint="default"/>
      </w:rPr>
    </w:lvl>
    <w:lvl w:ilvl="2" w:tplc="00050409" w:tentative="1">
      <w:start w:val="1"/>
      <w:numFmt w:val="bullet"/>
      <w:lvlText w:val=""/>
      <w:lvlJc w:val="left"/>
      <w:pPr>
        <w:tabs>
          <w:tab w:val="num" w:pos="2088"/>
        </w:tabs>
        <w:ind w:left="2088" w:hanging="360"/>
      </w:pPr>
      <w:rPr>
        <w:rFonts w:ascii="Wingdings" w:hAnsi="Wingdings" w:hint="default"/>
      </w:rPr>
    </w:lvl>
    <w:lvl w:ilvl="3" w:tplc="00010409" w:tentative="1">
      <w:start w:val="1"/>
      <w:numFmt w:val="bullet"/>
      <w:lvlText w:val=""/>
      <w:lvlJc w:val="left"/>
      <w:pPr>
        <w:tabs>
          <w:tab w:val="num" w:pos="2808"/>
        </w:tabs>
        <w:ind w:left="2808" w:hanging="360"/>
      </w:pPr>
      <w:rPr>
        <w:rFonts w:ascii="Symbol" w:hAnsi="Symbol" w:hint="default"/>
      </w:rPr>
    </w:lvl>
    <w:lvl w:ilvl="4" w:tplc="00030409" w:tentative="1">
      <w:start w:val="1"/>
      <w:numFmt w:val="bullet"/>
      <w:lvlText w:val="o"/>
      <w:lvlJc w:val="left"/>
      <w:pPr>
        <w:tabs>
          <w:tab w:val="num" w:pos="3528"/>
        </w:tabs>
        <w:ind w:left="3528" w:hanging="360"/>
      </w:pPr>
      <w:rPr>
        <w:rFonts w:ascii="Courier New" w:hAnsi="Courier New" w:hint="default"/>
      </w:rPr>
    </w:lvl>
    <w:lvl w:ilvl="5" w:tplc="00050409" w:tentative="1">
      <w:start w:val="1"/>
      <w:numFmt w:val="bullet"/>
      <w:lvlText w:val=""/>
      <w:lvlJc w:val="left"/>
      <w:pPr>
        <w:tabs>
          <w:tab w:val="num" w:pos="4248"/>
        </w:tabs>
        <w:ind w:left="4248" w:hanging="360"/>
      </w:pPr>
      <w:rPr>
        <w:rFonts w:ascii="Wingdings" w:hAnsi="Wingdings" w:hint="default"/>
      </w:rPr>
    </w:lvl>
    <w:lvl w:ilvl="6" w:tplc="00010409" w:tentative="1">
      <w:start w:val="1"/>
      <w:numFmt w:val="bullet"/>
      <w:lvlText w:val=""/>
      <w:lvlJc w:val="left"/>
      <w:pPr>
        <w:tabs>
          <w:tab w:val="num" w:pos="4968"/>
        </w:tabs>
        <w:ind w:left="4968" w:hanging="360"/>
      </w:pPr>
      <w:rPr>
        <w:rFonts w:ascii="Symbol" w:hAnsi="Symbol" w:hint="default"/>
      </w:rPr>
    </w:lvl>
    <w:lvl w:ilvl="7" w:tplc="00030409" w:tentative="1">
      <w:start w:val="1"/>
      <w:numFmt w:val="bullet"/>
      <w:lvlText w:val="o"/>
      <w:lvlJc w:val="left"/>
      <w:pPr>
        <w:tabs>
          <w:tab w:val="num" w:pos="5688"/>
        </w:tabs>
        <w:ind w:left="5688" w:hanging="360"/>
      </w:pPr>
      <w:rPr>
        <w:rFonts w:ascii="Courier New" w:hAnsi="Courier New" w:hint="default"/>
      </w:rPr>
    </w:lvl>
    <w:lvl w:ilvl="8" w:tplc="00050409" w:tentative="1">
      <w:start w:val="1"/>
      <w:numFmt w:val="bullet"/>
      <w:lvlText w:val=""/>
      <w:lvlJc w:val="left"/>
      <w:pPr>
        <w:tabs>
          <w:tab w:val="num" w:pos="6408"/>
        </w:tabs>
        <w:ind w:left="6408" w:hanging="360"/>
      </w:pPr>
      <w:rPr>
        <w:rFonts w:ascii="Wingdings" w:hAnsi="Wingdings" w:hint="default"/>
      </w:rPr>
    </w:lvl>
  </w:abstractNum>
  <w:abstractNum w:abstractNumId="1">
    <w:nsid w:val="20075D19"/>
    <w:multiLevelType w:val="hybridMultilevel"/>
    <w:tmpl w:val="70B8E302"/>
    <w:lvl w:ilvl="0" w:tplc="18A856DE">
      <w:start w:val="1"/>
      <w:numFmt w:val="bullet"/>
      <w:lvlText w:val=""/>
      <w:lvlJc w:val="left"/>
      <w:pPr>
        <w:tabs>
          <w:tab w:val="num" w:pos="288"/>
        </w:tabs>
        <w:ind w:left="288" w:hanging="216"/>
      </w:pPr>
      <w:rPr>
        <w:rFonts w:ascii="Wingdings" w:hAnsi="Wingdings" w:hint="default"/>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482"/>
    <w:rsid w:val="005D5C3C"/>
    <w:rsid w:val="00AA2CDF"/>
    <w:rsid w:val="00BA3B6C"/>
    <w:rsid w:val="00E226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1ED16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F619E9"/>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F619E9"/>
    <w:rPr>
      <w:color w:val="0000FF"/>
      <w:u w:val="single"/>
    </w:rPr>
  </w:style>
  <w:style w:type="paragraph" w:styleId="Header">
    <w:name w:val="header"/>
    <w:basedOn w:val="Normal"/>
    <w:rsid w:val="00F619E9"/>
    <w:pPr>
      <w:tabs>
        <w:tab w:val="center" w:pos="4320"/>
        <w:tab w:val="right" w:pos="8640"/>
      </w:tabs>
    </w:pPr>
  </w:style>
  <w:style w:type="paragraph" w:styleId="Footer">
    <w:name w:val="footer"/>
    <w:basedOn w:val="Normal"/>
    <w:semiHidden/>
    <w:rsid w:val="00F619E9"/>
    <w:pPr>
      <w:tabs>
        <w:tab w:val="center" w:pos="4320"/>
        <w:tab w:val="right" w:pos="8640"/>
      </w:tabs>
    </w:pPr>
  </w:style>
  <w:style w:type="character" w:styleId="PageNumber">
    <w:name w:val="page number"/>
    <w:basedOn w:val="DefaultParagraphFont"/>
    <w:rsid w:val="00F619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F619E9"/>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F619E9"/>
    <w:rPr>
      <w:color w:val="0000FF"/>
      <w:u w:val="single"/>
    </w:rPr>
  </w:style>
  <w:style w:type="paragraph" w:styleId="Header">
    <w:name w:val="header"/>
    <w:basedOn w:val="Normal"/>
    <w:rsid w:val="00F619E9"/>
    <w:pPr>
      <w:tabs>
        <w:tab w:val="center" w:pos="4320"/>
        <w:tab w:val="right" w:pos="8640"/>
      </w:tabs>
    </w:pPr>
  </w:style>
  <w:style w:type="paragraph" w:styleId="Footer">
    <w:name w:val="footer"/>
    <w:basedOn w:val="Normal"/>
    <w:semiHidden/>
    <w:rsid w:val="00F619E9"/>
    <w:pPr>
      <w:tabs>
        <w:tab w:val="center" w:pos="4320"/>
        <w:tab w:val="right" w:pos="8640"/>
      </w:tabs>
    </w:pPr>
  </w:style>
  <w:style w:type="character" w:styleId="PageNumber">
    <w:name w:val="page number"/>
    <w:basedOn w:val="DefaultParagraphFont"/>
    <w:rsid w:val="00F61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722</Words>
  <Characters>4122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ETS 107: Living Writers</vt:lpstr>
    </vt:vector>
  </TitlesOfParts>
  <Company>Rutgers</Company>
  <LinksUpToDate>false</LinksUpToDate>
  <CharactersWithSpaces>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ETS 107: Living Writers</dc:title>
  <dc:subject/>
  <dc:creator>John Holliday</dc:creator>
  <cp:keywords/>
  <cp:lastModifiedBy>Teddy P</cp:lastModifiedBy>
  <cp:revision>3</cp:revision>
  <cp:lastPrinted>2015-11-24T17:44:00Z</cp:lastPrinted>
  <dcterms:created xsi:type="dcterms:W3CDTF">2015-11-24T17:45:00Z</dcterms:created>
  <dcterms:modified xsi:type="dcterms:W3CDTF">2015-11-24T17:45:00Z</dcterms:modified>
</cp:coreProperties>
</file>