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A196A" w14:textId="1EF9E87B" w:rsidR="00B21E0E" w:rsidRDefault="007E1589" w:rsidP="00674C46">
      <w:pPr>
        <w:jc w:val="center"/>
        <w:rPr>
          <w:b/>
          <w:smallCaps/>
        </w:rPr>
      </w:pPr>
      <w:r>
        <w:rPr>
          <w:b/>
          <w:smallCaps/>
        </w:rPr>
        <w:t>Graduate</w:t>
      </w:r>
      <w:r w:rsidR="00B21E0E">
        <w:rPr>
          <w:b/>
          <w:smallCaps/>
        </w:rPr>
        <w:t xml:space="preserve"> Writing</w:t>
      </w:r>
    </w:p>
    <w:p w14:paraId="318C59BC" w14:textId="27CD8FB6" w:rsidR="00BF52FA" w:rsidRDefault="00B21E0E" w:rsidP="00BF52FA">
      <w:pPr>
        <w:spacing w:after="120"/>
        <w:jc w:val="center"/>
        <w:rPr>
          <w:b/>
          <w:smallCaps/>
        </w:rPr>
      </w:pPr>
      <w:r>
        <w:rPr>
          <w:b/>
          <w:smallCaps/>
        </w:rPr>
        <w:t>a grad writing workshop</w:t>
      </w:r>
    </w:p>
    <w:p w14:paraId="09CD1DAE" w14:textId="0F95EF7F" w:rsidR="00BF52FA" w:rsidRDefault="00176989" w:rsidP="00BF52FA">
      <w:pPr>
        <w:jc w:val="center"/>
        <w:rPr>
          <w:smallCaps/>
          <w:sz w:val="22"/>
          <w:szCs w:val="22"/>
        </w:rPr>
      </w:pPr>
      <w:r>
        <w:rPr>
          <w:smallCaps/>
          <w:sz w:val="22"/>
          <w:szCs w:val="22"/>
        </w:rPr>
        <w:t>fall</w:t>
      </w:r>
      <w:r w:rsidR="00BF52FA">
        <w:rPr>
          <w:smallCaps/>
          <w:sz w:val="22"/>
          <w:szCs w:val="22"/>
        </w:rPr>
        <w:t xml:space="preserve"> 201</w:t>
      </w:r>
      <w:r w:rsidR="00437D99">
        <w:rPr>
          <w:smallCaps/>
          <w:sz w:val="22"/>
          <w:szCs w:val="22"/>
        </w:rPr>
        <w:t>6</w:t>
      </w:r>
      <w:r w:rsidR="00BF52FA">
        <w:rPr>
          <w:smallCaps/>
          <w:sz w:val="22"/>
          <w:szCs w:val="22"/>
        </w:rPr>
        <w:t xml:space="preserve"> —</w:t>
      </w:r>
      <w:r w:rsidR="00D206DF">
        <w:rPr>
          <w:smallCaps/>
          <w:sz w:val="22"/>
          <w:szCs w:val="22"/>
        </w:rPr>
        <w:t xml:space="preserve"> 16</w:t>
      </w:r>
      <w:r w:rsidR="00761C8C" w:rsidRPr="00761C8C">
        <w:rPr>
          <w:smallCaps/>
          <w:sz w:val="22"/>
          <w:szCs w:val="22"/>
        </w:rPr>
        <w:t>:</w:t>
      </w:r>
      <w:r w:rsidR="007E1589">
        <w:rPr>
          <w:smallCaps/>
          <w:sz w:val="22"/>
          <w:szCs w:val="22"/>
        </w:rPr>
        <w:t>355</w:t>
      </w:r>
      <w:r w:rsidR="00761C8C" w:rsidRPr="00761C8C">
        <w:rPr>
          <w:smallCaps/>
          <w:sz w:val="22"/>
          <w:szCs w:val="22"/>
        </w:rPr>
        <w:t>:</w:t>
      </w:r>
      <w:r w:rsidR="007E1589">
        <w:rPr>
          <w:smallCaps/>
          <w:sz w:val="22"/>
          <w:szCs w:val="22"/>
        </w:rPr>
        <w:t>502</w:t>
      </w:r>
      <w:r w:rsidR="00761C8C" w:rsidRPr="00761C8C">
        <w:rPr>
          <w:smallCaps/>
          <w:sz w:val="22"/>
          <w:szCs w:val="22"/>
        </w:rPr>
        <w:t>:01</w:t>
      </w:r>
    </w:p>
    <w:p w14:paraId="20FAC785" w14:textId="64B4E676" w:rsidR="00761C8C" w:rsidRPr="00A57A17" w:rsidRDefault="00437D99" w:rsidP="00BF52FA">
      <w:pPr>
        <w:spacing w:after="120"/>
        <w:jc w:val="center"/>
        <w:rPr>
          <w:smallCaps/>
          <w:sz w:val="22"/>
          <w:szCs w:val="22"/>
        </w:rPr>
      </w:pPr>
      <w:r>
        <w:rPr>
          <w:smallCaps/>
          <w:sz w:val="22"/>
          <w:szCs w:val="22"/>
        </w:rPr>
        <w:t>Tuesday 1</w:t>
      </w:r>
      <w:r w:rsidR="00337296">
        <w:rPr>
          <w:smallCaps/>
          <w:sz w:val="22"/>
          <w:szCs w:val="22"/>
        </w:rPr>
        <w:t>:</w:t>
      </w:r>
      <w:r w:rsidR="00075E76">
        <w:rPr>
          <w:smallCaps/>
          <w:sz w:val="22"/>
          <w:szCs w:val="22"/>
        </w:rPr>
        <w:t>1</w:t>
      </w:r>
      <w:r>
        <w:rPr>
          <w:smallCaps/>
          <w:sz w:val="22"/>
          <w:szCs w:val="22"/>
        </w:rPr>
        <w:t>0</w:t>
      </w:r>
      <w:r w:rsidR="00761C8C" w:rsidRPr="00A57A17">
        <w:rPr>
          <w:smallCaps/>
          <w:sz w:val="22"/>
          <w:szCs w:val="22"/>
        </w:rPr>
        <w:t xml:space="preserve"> </w:t>
      </w:r>
      <w:r w:rsidR="00761C8C" w:rsidRPr="00A57A17">
        <w:rPr>
          <w:smallCaps/>
          <w:sz w:val="22"/>
          <w:szCs w:val="22"/>
          <w:lang w:bidi="x-none"/>
        </w:rPr>
        <w:t>–</w:t>
      </w:r>
      <w:r>
        <w:rPr>
          <w:smallCaps/>
          <w:sz w:val="22"/>
          <w:szCs w:val="22"/>
          <w:lang w:bidi="x-none"/>
        </w:rPr>
        <w:t xml:space="preserve"> </w:t>
      </w:r>
      <w:r w:rsidR="00075E76">
        <w:rPr>
          <w:smallCaps/>
          <w:sz w:val="22"/>
          <w:szCs w:val="22"/>
          <w:lang w:bidi="x-none"/>
        </w:rPr>
        <w:t>2</w:t>
      </w:r>
      <w:r w:rsidR="00337296">
        <w:rPr>
          <w:smallCaps/>
          <w:sz w:val="22"/>
          <w:szCs w:val="22"/>
          <w:lang w:bidi="x-none"/>
        </w:rPr>
        <w:t>:</w:t>
      </w:r>
      <w:r w:rsidR="00075E76">
        <w:rPr>
          <w:smallCaps/>
          <w:sz w:val="22"/>
          <w:szCs w:val="22"/>
          <w:lang w:bidi="x-none"/>
        </w:rPr>
        <w:t>3</w:t>
      </w:r>
      <w:r w:rsidR="00BF52FA" w:rsidRPr="00A57A17">
        <w:rPr>
          <w:smallCaps/>
          <w:sz w:val="22"/>
          <w:szCs w:val="22"/>
          <w:lang w:bidi="x-none"/>
        </w:rPr>
        <w:t>0</w:t>
      </w:r>
      <w:r w:rsidR="005B7CB8">
        <w:rPr>
          <w:smallCaps/>
          <w:sz w:val="22"/>
          <w:szCs w:val="22"/>
          <w:lang w:bidi="x-none"/>
        </w:rPr>
        <w:t xml:space="preserve">     </w:t>
      </w:r>
      <w:r w:rsidR="00176989">
        <w:rPr>
          <w:smallCaps/>
          <w:sz w:val="22"/>
          <w:szCs w:val="22"/>
        </w:rPr>
        <w:t>Murray Hall 305</w:t>
      </w:r>
      <w:r w:rsidR="00BF52FA" w:rsidRPr="00A57A17">
        <w:rPr>
          <w:smallCaps/>
          <w:sz w:val="22"/>
          <w:szCs w:val="22"/>
        </w:rPr>
        <w:t xml:space="preserve">     </w:t>
      </w:r>
      <w:r w:rsidR="00D37C72">
        <w:rPr>
          <w:smallCaps/>
          <w:sz w:val="22"/>
          <w:szCs w:val="22"/>
        </w:rPr>
        <w:t>Colle</w:t>
      </w:r>
      <w:r w:rsidR="00176989">
        <w:rPr>
          <w:smallCaps/>
          <w:sz w:val="22"/>
          <w:szCs w:val="22"/>
        </w:rPr>
        <w:t>ge Ave</w:t>
      </w:r>
      <w:r w:rsidR="00B822ED" w:rsidRPr="00A57A17">
        <w:rPr>
          <w:smallCaps/>
          <w:sz w:val="22"/>
          <w:szCs w:val="22"/>
        </w:rPr>
        <w:t xml:space="preserve"> C</w:t>
      </w:r>
      <w:r w:rsidR="00761C8C" w:rsidRPr="00A57A17">
        <w:rPr>
          <w:smallCaps/>
          <w:sz w:val="22"/>
          <w:szCs w:val="22"/>
        </w:rPr>
        <w:t>ampus</w:t>
      </w:r>
    </w:p>
    <w:p w14:paraId="4E5E1B38" w14:textId="27FEAD32" w:rsidR="00BF52FA" w:rsidRPr="00BF52FA" w:rsidRDefault="00BF52FA" w:rsidP="00761C8C">
      <w:pPr>
        <w:jc w:val="center"/>
        <w:rPr>
          <w:sz w:val="22"/>
          <w:szCs w:val="22"/>
        </w:rPr>
      </w:pPr>
      <w:r>
        <w:rPr>
          <w:sz w:val="22"/>
          <w:szCs w:val="22"/>
        </w:rPr>
        <w:t xml:space="preserve">John Holliday </w:t>
      </w:r>
      <w:bookmarkStart w:id="0" w:name="_GoBack"/>
      <w:bookmarkEnd w:id="0"/>
      <w:r>
        <w:rPr>
          <w:sz w:val="22"/>
          <w:szCs w:val="22"/>
        </w:rPr>
        <w:t xml:space="preserve">•  </w:t>
      </w:r>
      <w:r w:rsidR="009A236B">
        <w:rPr>
          <w:color w:val="000000"/>
          <w:sz w:val="22"/>
        </w:rPr>
        <w:t>Murray Hall</w:t>
      </w:r>
      <w:r w:rsidR="0023630A">
        <w:rPr>
          <w:color w:val="000000"/>
          <w:sz w:val="22"/>
        </w:rPr>
        <w:t xml:space="preserve"> 006</w:t>
      </w:r>
    </w:p>
    <w:p w14:paraId="7B951347" w14:textId="06A66CBD" w:rsidR="00761C8C" w:rsidRDefault="00BF52FA" w:rsidP="00761C8C">
      <w:pPr>
        <w:jc w:val="center"/>
        <w:rPr>
          <w:smallCaps/>
          <w:sz w:val="22"/>
          <w:szCs w:val="22"/>
        </w:rPr>
      </w:pPr>
      <w:r>
        <w:rPr>
          <w:sz w:val="22"/>
          <w:szCs w:val="22"/>
        </w:rPr>
        <w:t>Office H</w:t>
      </w:r>
      <w:r w:rsidR="00761C8C" w:rsidRPr="00BF52FA">
        <w:rPr>
          <w:sz w:val="22"/>
          <w:szCs w:val="22"/>
        </w:rPr>
        <w:t>ours:</w:t>
      </w:r>
      <w:r w:rsidR="00437D99">
        <w:rPr>
          <w:sz w:val="22"/>
          <w:szCs w:val="22"/>
        </w:rPr>
        <w:t xml:space="preserve"> T</w:t>
      </w:r>
      <w:r w:rsidR="00075E76">
        <w:rPr>
          <w:sz w:val="22"/>
          <w:szCs w:val="22"/>
        </w:rPr>
        <w:t xml:space="preserve"> </w:t>
      </w:r>
      <w:r w:rsidR="00376D1E">
        <w:rPr>
          <w:sz w:val="22"/>
          <w:szCs w:val="22"/>
        </w:rPr>
        <w:t>1</w:t>
      </w:r>
      <w:r w:rsidR="00075E76">
        <w:rPr>
          <w:sz w:val="22"/>
          <w:szCs w:val="22"/>
        </w:rPr>
        <w:t>2</w:t>
      </w:r>
      <w:r w:rsidR="00337296">
        <w:rPr>
          <w:sz w:val="22"/>
          <w:szCs w:val="22"/>
        </w:rPr>
        <w:t>:</w:t>
      </w:r>
      <w:r w:rsidR="00376D1E">
        <w:rPr>
          <w:sz w:val="22"/>
          <w:szCs w:val="22"/>
        </w:rPr>
        <w:t>0</w:t>
      </w:r>
      <w:r w:rsidR="00075E76">
        <w:rPr>
          <w:sz w:val="22"/>
          <w:szCs w:val="22"/>
        </w:rPr>
        <w:t xml:space="preserve">0 – </w:t>
      </w:r>
      <w:r w:rsidR="00376D1E">
        <w:rPr>
          <w:sz w:val="22"/>
          <w:szCs w:val="22"/>
        </w:rPr>
        <w:t>1</w:t>
      </w:r>
      <w:r w:rsidR="00337296">
        <w:rPr>
          <w:sz w:val="22"/>
          <w:szCs w:val="22"/>
        </w:rPr>
        <w:t>:</w:t>
      </w:r>
      <w:r w:rsidR="00376D1E">
        <w:rPr>
          <w:sz w:val="22"/>
          <w:szCs w:val="22"/>
        </w:rPr>
        <w:t>0</w:t>
      </w:r>
      <w:r w:rsidR="00337296">
        <w:rPr>
          <w:sz w:val="22"/>
          <w:szCs w:val="22"/>
        </w:rPr>
        <w:t>0</w:t>
      </w:r>
    </w:p>
    <w:p w14:paraId="6731F0D2" w14:textId="77777777" w:rsidR="00761C8C" w:rsidRDefault="00761C8C" w:rsidP="00761C8C">
      <w:pPr>
        <w:jc w:val="center"/>
        <w:rPr>
          <w:sz w:val="22"/>
        </w:rPr>
      </w:pPr>
    </w:p>
    <w:p w14:paraId="3FD83F94" w14:textId="77777777" w:rsidR="00957992" w:rsidRDefault="00957992" w:rsidP="00761C8C">
      <w:pPr>
        <w:jc w:val="center"/>
        <w:rPr>
          <w:sz w:val="22"/>
        </w:rPr>
      </w:pPr>
    </w:p>
    <w:p w14:paraId="2B18AEDF" w14:textId="77777777" w:rsidR="00312650" w:rsidRPr="008D1404" w:rsidRDefault="00312650" w:rsidP="00674C46">
      <w:pPr>
        <w:rPr>
          <w:sz w:val="22"/>
        </w:rPr>
      </w:pPr>
    </w:p>
    <w:p w14:paraId="4B3C707F" w14:textId="68933CFF" w:rsidR="00A32A18" w:rsidRDefault="00190073" w:rsidP="00674C46">
      <w:pPr>
        <w:rPr>
          <w:smallCaps/>
        </w:rPr>
      </w:pPr>
      <w:r>
        <w:rPr>
          <w:smallCaps/>
        </w:rPr>
        <w:t>Course Description</w:t>
      </w:r>
    </w:p>
    <w:p w14:paraId="51AE8E08" w14:textId="707AD958" w:rsidR="00B822ED" w:rsidRDefault="00B44D6F" w:rsidP="00674C46">
      <w:pPr>
        <w:rPr>
          <w:sz w:val="22"/>
          <w:szCs w:val="22"/>
        </w:rPr>
      </w:pPr>
      <w:r>
        <w:rPr>
          <w:sz w:val="22"/>
        </w:rPr>
        <w:t xml:space="preserve">The business of this course is writing for </w:t>
      </w:r>
      <w:r w:rsidR="005934DA">
        <w:rPr>
          <w:sz w:val="22"/>
        </w:rPr>
        <w:t>graduate school</w:t>
      </w:r>
      <w:r>
        <w:rPr>
          <w:sz w:val="22"/>
        </w:rPr>
        <w:t xml:space="preserve">. The focus of this course </w:t>
      </w:r>
      <w:r w:rsidR="00807A12">
        <w:rPr>
          <w:sz w:val="22"/>
        </w:rPr>
        <w:t xml:space="preserve">is </w:t>
      </w:r>
      <w:r>
        <w:rPr>
          <w:sz w:val="22"/>
        </w:rPr>
        <w:t>your own work, the stuff that will not only lead you to degree-completio</w:t>
      </w:r>
      <w:r w:rsidR="00B415A0">
        <w:rPr>
          <w:sz w:val="22"/>
        </w:rPr>
        <w:t>n, but also launch your career. T</w:t>
      </w:r>
      <w:r w:rsidR="00401EBE">
        <w:rPr>
          <w:sz w:val="22"/>
        </w:rPr>
        <w:t xml:space="preserve">hrough </w:t>
      </w:r>
      <w:r w:rsidR="002E4D47">
        <w:rPr>
          <w:sz w:val="22"/>
        </w:rPr>
        <w:t>drafting exercises and the study of writing craft</w:t>
      </w:r>
      <w:r>
        <w:rPr>
          <w:sz w:val="22"/>
        </w:rPr>
        <w:t>, you will work to pull a paper</w:t>
      </w:r>
      <w:r w:rsidR="005934DA">
        <w:rPr>
          <w:sz w:val="22"/>
        </w:rPr>
        <w:t xml:space="preserve"> or proposal</w:t>
      </w:r>
      <w:r>
        <w:rPr>
          <w:sz w:val="22"/>
        </w:rPr>
        <w:t xml:space="preserve"> into professional shape. This could be something you would like to submit to conferences or journals or use as a springboard in</w:t>
      </w:r>
      <w:r w:rsidR="00807A12">
        <w:rPr>
          <w:sz w:val="22"/>
        </w:rPr>
        <w:t xml:space="preserve">to your </w:t>
      </w:r>
      <w:r w:rsidR="00B415A0">
        <w:rPr>
          <w:sz w:val="22"/>
        </w:rPr>
        <w:t>d</w:t>
      </w:r>
      <w:r w:rsidR="00807A12">
        <w:rPr>
          <w:sz w:val="22"/>
        </w:rPr>
        <w:t>issertation.</w:t>
      </w:r>
      <w:r w:rsidR="007C16FF">
        <w:rPr>
          <w:sz w:val="22"/>
        </w:rPr>
        <w:t xml:space="preserve"> Whatever it is, it is</w:t>
      </w:r>
      <w:r w:rsidR="00893282">
        <w:rPr>
          <w:sz w:val="22"/>
        </w:rPr>
        <w:t xml:space="preserve"> going to become something better. </w:t>
      </w:r>
      <w:r w:rsidR="007C16FF">
        <w:rPr>
          <w:sz w:val="22"/>
        </w:rPr>
        <w:t>A</w:t>
      </w:r>
      <w:r w:rsidR="00A57A17">
        <w:rPr>
          <w:sz w:val="22"/>
        </w:rPr>
        <w:t>long the way, we will have discussions about productivity and professionalization and the challenges of doing research. At minimum, with this course, you will be part of a supportive community of colleagues, one that will help you get work done.</w:t>
      </w:r>
      <w:r w:rsidR="001C2A0F">
        <w:rPr>
          <w:sz w:val="22"/>
        </w:rPr>
        <w:t xml:space="preserve"> </w:t>
      </w:r>
      <w:r w:rsidR="001C2A0F" w:rsidRPr="000A4CA5">
        <w:rPr>
          <w:sz w:val="22"/>
          <w:szCs w:val="22"/>
        </w:rPr>
        <w:t xml:space="preserve">Students must be in their second </w:t>
      </w:r>
      <w:r w:rsidR="00D759FF">
        <w:rPr>
          <w:sz w:val="22"/>
          <w:szCs w:val="22"/>
        </w:rPr>
        <w:t>semester</w:t>
      </w:r>
      <w:r w:rsidR="001C2A0F" w:rsidRPr="000A4CA5">
        <w:rPr>
          <w:sz w:val="22"/>
          <w:szCs w:val="22"/>
        </w:rPr>
        <w:t xml:space="preserve"> of study or beyond and engaged in a writing project.</w:t>
      </w:r>
    </w:p>
    <w:p w14:paraId="628C0FC1" w14:textId="77777777" w:rsidR="00610AA6" w:rsidRDefault="00610AA6" w:rsidP="00674C46">
      <w:pPr>
        <w:rPr>
          <w:smallCaps/>
        </w:rPr>
      </w:pPr>
    </w:p>
    <w:p w14:paraId="207A8A61" w14:textId="328A161B" w:rsidR="00190073" w:rsidRPr="008D1404" w:rsidRDefault="00190073" w:rsidP="00190073">
      <w:pPr>
        <w:spacing w:before="100"/>
        <w:rPr>
          <w:smallCaps/>
        </w:rPr>
      </w:pPr>
      <w:r>
        <w:rPr>
          <w:smallCaps/>
        </w:rPr>
        <w:t>Course Goals</w:t>
      </w:r>
    </w:p>
    <w:p w14:paraId="39B4556C" w14:textId="3F228DCD" w:rsidR="00190073" w:rsidRDefault="002E4D47" w:rsidP="00674C46">
      <w:pPr>
        <w:pStyle w:val="ListParagraph"/>
        <w:numPr>
          <w:ilvl w:val="0"/>
          <w:numId w:val="7"/>
        </w:numPr>
        <w:rPr>
          <w:sz w:val="22"/>
          <w:szCs w:val="22"/>
        </w:rPr>
      </w:pPr>
      <w:r>
        <w:rPr>
          <w:sz w:val="22"/>
          <w:szCs w:val="22"/>
        </w:rPr>
        <w:t>Understand the craft of academic writing.</w:t>
      </w:r>
    </w:p>
    <w:p w14:paraId="5F711D80" w14:textId="77777777" w:rsidR="002E4D47" w:rsidRDefault="005D53E4" w:rsidP="002E4D47">
      <w:pPr>
        <w:pStyle w:val="ListParagraph"/>
        <w:numPr>
          <w:ilvl w:val="0"/>
          <w:numId w:val="7"/>
        </w:numPr>
        <w:rPr>
          <w:sz w:val="22"/>
          <w:szCs w:val="22"/>
        </w:rPr>
      </w:pPr>
      <w:r>
        <w:rPr>
          <w:sz w:val="22"/>
          <w:szCs w:val="22"/>
        </w:rPr>
        <w:t>Understand the writing conventions of one’s field.</w:t>
      </w:r>
    </w:p>
    <w:p w14:paraId="4CEC1FB2" w14:textId="4A27F5FE" w:rsidR="005D53E4" w:rsidRPr="002E4D47" w:rsidRDefault="002E4D47" w:rsidP="002E4D47">
      <w:pPr>
        <w:pStyle w:val="ListParagraph"/>
        <w:numPr>
          <w:ilvl w:val="0"/>
          <w:numId w:val="7"/>
        </w:numPr>
        <w:rPr>
          <w:sz w:val="22"/>
          <w:szCs w:val="22"/>
        </w:rPr>
      </w:pPr>
      <w:r>
        <w:rPr>
          <w:sz w:val="22"/>
          <w:szCs w:val="22"/>
        </w:rPr>
        <w:t>Understand revision strategies for clarity, cohesion, and rigor.</w:t>
      </w:r>
    </w:p>
    <w:p w14:paraId="4FA80DD8" w14:textId="41469C6F" w:rsidR="005D53E4" w:rsidRDefault="005D53E4" w:rsidP="00674C46">
      <w:pPr>
        <w:pStyle w:val="ListParagraph"/>
        <w:numPr>
          <w:ilvl w:val="0"/>
          <w:numId w:val="7"/>
        </w:numPr>
        <w:rPr>
          <w:sz w:val="22"/>
          <w:szCs w:val="22"/>
        </w:rPr>
      </w:pPr>
      <w:r>
        <w:rPr>
          <w:sz w:val="22"/>
          <w:szCs w:val="22"/>
        </w:rPr>
        <w:t>Communicate the significance of one’s work to non-specialists.</w:t>
      </w:r>
    </w:p>
    <w:p w14:paraId="57120DC9" w14:textId="6AA7B6F4" w:rsidR="002E4D47" w:rsidRDefault="002E4D47" w:rsidP="00674C46">
      <w:pPr>
        <w:pStyle w:val="ListParagraph"/>
        <w:numPr>
          <w:ilvl w:val="0"/>
          <w:numId w:val="7"/>
        </w:numPr>
        <w:rPr>
          <w:sz w:val="22"/>
          <w:szCs w:val="22"/>
        </w:rPr>
      </w:pPr>
      <w:r>
        <w:rPr>
          <w:sz w:val="22"/>
          <w:szCs w:val="22"/>
        </w:rPr>
        <w:t>Compose a paper or proposal that is clear, rigorous, and contributes to your field.</w:t>
      </w:r>
    </w:p>
    <w:p w14:paraId="32455C52" w14:textId="77777777" w:rsidR="00610AA6" w:rsidRPr="00A32A18" w:rsidRDefault="00610AA6" w:rsidP="00674C46">
      <w:pPr>
        <w:rPr>
          <w:smallCaps/>
        </w:rPr>
      </w:pPr>
    </w:p>
    <w:p w14:paraId="7AD7F9BB" w14:textId="39D74B0B" w:rsidR="005F16AB" w:rsidRPr="008D1404" w:rsidRDefault="005F16AB" w:rsidP="00674C46">
      <w:pPr>
        <w:spacing w:before="100"/>
        <w:rPr>
          <w:smallCaps/>
        </w:rPr>
      </w:pPr>
      <w:r>
        <w:rPr>
          <w:smallCaps/>
        </w:rPr>
        <w:t>Course Structure</w:t>
      </w:r>
    </w:p>
    <w:p w14:paraId="215A31BF" w14:textId="5C1900DA" w:rsidR="000A4CA5" w:rsidRPr="000A4CA5" w:rsidRDefault="000A4CA5" w:rsidP="000A4CA5">
      <w:pPr>
        <w:pStyle w:val="ListParagraph"/>
        <w:numPr>
          <w:ilvl w:val="0"/>
          <w:numId w:val="7"/>
        </w:numPr>
        <w:rPr>
          <w:sz w:val="22"/>
          <w:szCs w:val="22"/>
        </w:rPr>
      </w:pPr>
      <w:r w:rsidRPr="000A4CA5">
        <w:rPr>
          <w:sz w:val="22"/>
          <w:szCs w:val="22"/>
        </w:rPr>
        <w:t>Graded Pass/Fail and carries no credit and no fee.</w:t>
      </w:r>
    </w:p>
    <w:p w14:paraId="0861E237" w14:textId="76E924A2" w:rsidR="000A4CA5" w:rsidRPr="000A4CA5" w:rsidRDefault="00FF681F" w:rsidP="000A4CA5">
      <w:pPr>
        <w:pStyle w:val="ListParagraph"/>
        <w:numPr>
          <w:ilvl w:val="0"/>
          <w:numId w:val="7"/>
        </w:numPr>
        <w:rPr>
          <w:sz w:val="22"/>
          <w:szCs w:val="22"/>
        </w:rPr>
      </w:pPr>
      <w:r>
        <w:rPr>
          <w:sz w:val="22"/>
          <w:szCs w:val="22"/>
        </w:rPr>
        <w:t xml:space="preserve">Eight </w:t>
      </w:r>
      <w:r w:rsidR="000A4CA5" w:rsidRPr="000A4CA5">
        <w:rPr>
          <w:sz w:val="22"/>
          <w:szCs w:val="22"/>
        </w:rPr>
        <w:t xml:space="preserve">class meetings from </w:t>
      </w:r>
      <w:r w:rsidR="00176989">
        <w:rPr>
          <w:sz w:val="22"/>
          <w:szCs w:val="22"/>
        </w:rPr>
        <w:t>September</w:t>
      </w:r>
      <w:r w:rsidR="000A4CA5" w:rsidRPr="000A4CA5">
        <w:rPr>
          <w:sz w:val="22"/>
          <w:szCs w:val="22"/>
        </w:rPr>
        <w:t xml:space="preserve"> </w:t>
      </w:r>
      <w:r w:rsidR="00176989">
        <w:rPr>
          <w:sz w:val="22"/>
          <w:szCs w:val="22"/>
        </w:rPr>
        <w:t>13</w:t>
      </w:r>
      <w:r w:rsidR="005934DA" w:rsidRPr="005934DA">
        <w:rPr>
          <w:sz w:val="22"/>
          <w:szCs w:val="22"/>
          <w:vertAlign w:val="superscript"/>
        </w:rPr>
        <w:t>th</w:t>
      </w:r>
      <w:r w:rsidR="005934DA">
        <w:rPr>
          <w:sz w:val="22"/>
          <w:szCs w:val="22"/>
        </w:rPr>
        <w:t xml:space="preserve"> </w:t>
      </w:r>
      <w:r w:rsidR="000A4CA5" w:rsidRPr="000A4CA5">
        <w:rPr>
          <w:sz w:val="22"/>
          <w:szCs w:val="22"/>
        </w:rPr>
        <w:t xml:space="preserve">to </w:t>
      </w:r>
      <w:r w:rsidR="00B2284C">
        <w:rPr>
          <w:sz w:val="22"/>
          <w:szCs w:val="22"/>
        </w:rPr>
        <w:t>December</w:t>
      </w:r>
      <w:r w:rsidR="003027FB">
        <w:rPr>
          <w:sz w:val="22"/>
          <w:szCs w:val="22"/>
        </w:rPr>
        <w:t xml:space="preserve"> </w:t>
      </w:r>
      <w:r w:rsidR="00437D99">
        <w:rPr>
          <w:sz w:val="22"/>
          <w:szCs w:val="22"/>
        </w:rPr>
        <w:t>6</w:t>
      </w:r>
      <w:r w:rsidR="003027FB" w:rsidRPr="003027FB">
        <w:rPr>
          <w:sz w:val="22"/>
          <w:szCs w:val="22"/>
          <w:vertAlign w:val="superscript"/>
        </w:rPr>
        <w:t>th</w:t>
      </w:r>
      <w:r w:rsidR="000A4CA5" w:rsidRPr="000A4CA5">
        <w:rPr>
          <w:sz w:val="22"/>
          <w:szCs w:val="22"/>
        </w:rPr>
        <w:t>.</w:t>
      </w:r>
    </w:p>
    <w:p w14:paraId="1530D328" w14:textId="0D215A82" w:rsidR="000A4CA5" w:rsidRPr="000A4CA5" w:rsidRDefault="000A4CA5" w:rsidP="000A4CA5">
      <w:pPr>
        <w:pStyle w:val="ListParagraph"/>
        <w:numPr>
          <w:ilvl w:val="0"/>
          <w:numId w:val="7"/>
        </w:numPr>
        <w:rPr>
          <w:sz w:val="22"/>
          <w:szCs w:val="22"/>
        </w:rPr>
      </w:pPr>
      <w:r w:rsidRPr="000A4CA5">
        <w:rPr>
          <w:sz w:val="22"/>
          <w:szCs w:val="22"/>
        </w:rPr>
        <w:t>Two one-on-one conferences.</w:t>
      </w:r>
    </w:p>
    <w:p w14:paraId="29F37D46" w14:textId="77777777" w:rsidR="00610AA6" w:rsidRDefault="00610AA6" w:rsidP="00674C46">
      <w:pPr>
        <w:rPr>
          <w:sz w:val="22"/>
          <w:szCs w:val="22"/>
        </w:rPr>
      </w:pPr>
    </w:p>
    <w:p w14:paraId="72F155BD" w14:textId="6256DCE9" w:rsidR="00A23F4F" w:rsidRPr="008D1404" w:rsidRDefault="00A23F4F" w:rsidP="00A23F4F">
      <w:pPr>
        <w:spacing w:before="100"/>
        <w:rPr>
          <w:smallCaps/>
        </w:rPr>
      </w:pPr>
      <w:r>
        <w:rPr>
          <w:smallCaps/>
        </w:rPr>
        <w:t>Required Reading</w:t>
      </w:r>
    </w:p>
    <w:p w14:paraId="08FCB518" w14:textId="11F4C25B" w:rsidR="00A23F4F" w:rsidRDefault="00A23F4F" w:rsidP="00A23F4F">
      <w:pPr>
        <w:rPr>
          <w:sz w:val="22"/>
          <w:szCs w:val="22"/>
        </w:rPr>
      </w:pPr>
      <w:r>
        <w:rPr>
          <w:sz w:val="22"/>
        </w:rPr>
        <w:t>All required readings will be posted on the Sakai course site (in the Resources section).</w:t>
      </w:r>
    </w:p>
    <w:p w14:paraId="61BC21F3" w14:textId="77777777" w:rsidR="00A23F4F" w:rsidRDefault="00A23F4F" w:rsidP="00674C46">
      <w:pPr>
        <w:rPr>
          <w:sz w:val="22"/>
          <w:szCs w:val="22"/>
        </w:rPr>
      </w:pPr>
    </w:p>
    <w:p w14:paraId="03F0C084" w14:textId="36F28C1F" w:rsidR="00B94C48" w:rsidRPr="008D1404" w:rsidRDefault="00B94C48" w:rsidP="00B94C48">
      <w:pPr>
        <w:spacing w:before="100"/>
        <w:rPr>
          <w:smallCaps/>
        </w:rPr>
      </w:pPr>
      <w:r>
        <w:rPr>
          <w:smallCaps/>
        </w:rPr>
        <w:t>Recommended Reading</w:t>
      </w:r>
    </w:p>
    <w:p w14:paraId="14A93689" w14:textId="611C0A9A" w:rsidR="004B628A" w:rsidRDefault="004B628A" w:rsidP="00610AA6">
      <w:pPr>
        <w:ind w:left="720" w:hanging="720"/>
        <w:rPr>
          <w:sz w:val="22"/>
        </w:rPr>
      </w:pPr>
      <w:proofErr w:type="gramStart"/>
      <w:r>
        <w:rPr>
          <w:sz w:val="22"/>
        </w:rPr>
        <w:t>Becker, Howard S. 2007.</w:t>
      </w:r>
      <w:proofErr w:type="gramEnd"/>
      <w:r>
        <w:rPr>
          <w:sz w:val="22"/>
        </w:rPr>
        <w:t xml:space="preserve"> </w:t>
      </w:r>
      <w:r>
        <w:rPr>
          <w:i/>
          <w:sz w:val="22"/>
        </w:rPr>
        <w:t>Writing for Social Scientists</w:t>
      </w:r>
      <w:r w:rsidR="00610AA6">
        <w:rPr>
          <w:i/>
          <w:sz w:val="22"/>
        </w:rPr>
        <w:t>: How to Start and Finish Your Thesis, Book, or Article</w:t>
      </w:r>
      <w:r w:rsidR="00610AA6">
        <w:rPr>
          <w:sz w:val="22"/>
        </w:rPr>
        <w:t>, 2</w:t>
      </w:r>
      <w:r w:rsidR="00610AA6" w:rsidRPr="00610AA6">
        <w:rPr>
          <w:sz w:val="22"/>
          <w:vertAlign w:val="superscript"/>
        </w:rPr>
        <w:t>nd</w:t>
      </w:r>
      <w:r w:rsidR="00610AA6">
        <w:rPr>
          <w:sz w:val="22"/>
        </w:rPr>
        <w:t xml:space="preserve"> edition. Chicago, IL: The University of Chicago Press.</w:t>
      </w:r>
    </w:p>
    <w:p w14:paraId="0BCFA54B" w14:textId="539BCF47" w:rsidR="00610AA6" w:rsidRPr="00610AA6" w:rsidRDefault="00610AA6" w:rsidP="00610AA6">
      <w:pPr>
        <w:ind w:left="720" w:hanging="720"/>
        <w:rPr>
          <w:sz w:val="22"/>
        </w:rPr>
      </w:pPr>
      <w:r>
        <w:rPr>
          <w:sz w:val="22"/>
        </w:rPr>
        <w:t xml:space="preserve">Boice, Robert. 1990. </w:t>
      </w:r>
      <w:r w:rsidRPr="00610AA6">
        <w:rPr>
          <w:i/>
          <w:sz w:val="22"/>
        </w:rPr>
        <w:t>Professors as Writers</w:t>
      </w:r>
      <w:r>
        <w:rPr>
          <w:i/>
          <w:sz w:val="22"/>
        </w:rPr>
        <w:t>: A Self-Help Guide to Productive Writing</w:t>
      </w:r>
      <w:r>
        <w:rPr>
          <w:sz w:val="22"/>
        </w:rPr>
        <w:t>. Stillwater, OK: New Forums Press.</w:t>
      </w:r>
    </w:p>
    <w:p w14:paraId="5EA82A4C" w14:textId="4FA5548B" w:rsidR="004B628A" w:rsidRPr="004B628A" w:rsidRDefault="004B628A" w:rsidP="004B628A">
      <w:pPr>
        <w:ind w:left="720" w:hanging="720"/>
        <w:rPr>
          <w:sz w:val="22"/>
        </w:rPr>
      </w:pPr>
      <w:r>
        <w:rPr>
          <w:sz w:val="22"/>
        </w:rPr>
        <w:t xml:space="preserve">Garner, Brian. 2010. “Grammar and Usage.” </w:t>
      </w:r>
      <w:proofErr w:type="gramStart"/>
      <w:r>
        <w:rPr>
          <w:sz w:val="22"/>
        </w:rPr>
        <w:t xml:space="preserve">In </w:t>
      </w:r>
      <w:r>
        <w:rPr>
          <w:i/>
          <w:sz w:val="22"/>
        </w:rPr>
        <w:t>The Chicago Manual of Style</w:t>
      </w:r>
      <w:r>
        <w:rPr>
          <w:sz w:val="22"/>
        </w:rPr>
        <w:t>, 16</w:t>
      </w:r>
      <w:r w:rsidRPr="004B628A">
        <w:rPr>
          <w:sz w:val="22"/>
          <w:vertAlign w:val="superscript"/>
        </w:rPr>
        <w:t>th</w:t>
      </w:r>
      <w:r>
        <w:rPr>
          <w:sz w:val="22"/>
        </w:rPr>
        <w:t xml:space="preserve"> edition.</w:t>
      </w:r>
      <w:proofErr w:type="gramEnd"/>
      <w:r>
        <w:rPr>
          <w:sz w:val="22"/>
        </w:rPr>
        <w:t xml:space="preserve"> Chicago, IL: The University of Chicago Press.</w:t>
      </w:r>
    </w:p>
    <w:p w14:paraId="47994991" w14:textId="5DBFB106" w:rsidR="004B628A" w:rsidRDefault="004B628A" w:rsidP="004B628A">
      <w:pPr>
        <w:ind w:left="720" w:hanging="720"/>
        <w:rPr>
          <w:sz w:val="22"/>
        </w:rPr>
      </w:pPr>
      <w:r>
        <w:rPr>
          <w:sz w:val="22"/>
        </w:rPr>
        <w:t xml:space="preserve">———. 2009. </w:t>
      </w:r>
      <w:r>
        <w:rPr>
          <w:i/>
          <w:sz w:val="22"/>
        </w:rPr>
        <w:t>Garner’s Modern American Usage</w:t>
      </w:r>
      <w:r>
        <w:rPr>
          <w:sz w:val="22"/>
        </w:rPr>
        <w:t>, 3</w:t>
      </w:r>
      <w:r w:rsidRPr="00DE7F11">
        <w:rPr>
          <w:sz w:val="22"/>
          <w:vertAlign w:val="superscript"/>
        </w:rPr>
        <w:t>rd</w:t>
      </w:r>
      <w:r>
        <w:rPr>
          <w:sz w:val="22"/>
        </w:rPr>
        <w:t xml:space="preserve"> edition. New York: Oxford University Press.</w:t>
      </w:r>
    </w:p>
    <w:p w14:paraId="7493659E" w14:textId="60EE2545" w:rsidR="00312650" w:rsidRPr="00312650" w:rsidRDefault="00312650" w:rsidP="004B628A">
      <w:pPr>
        <w:ind w:left="720" w:hanging="720"/>
        <w:rPr>
          <w:sz w:val="22"/>
        </w:rPr>
      </w:pPr>
      <w:r>
        <w:rPr>
          <w:sz w:val="22"/>
        </w:rPr>
        <w:t xml:space="preserve">Kelsky, Karen. 2015. </w:t>
      </w:r>
      <w:r>
        <w:rPr>
          <w:i/>
          <w:sz w:val="22"/>
        </w:rPr>
        <w:t>The Professor Is In: The Essential Guide to Turning Your Ph.D. Into a Job</w:t>
      </w:r>
      <w:r>
        <w:rPr>
          <w:sz w:val="22"/>
        </w:rPr>
        <w:t>. New York, NY: Random House.</w:t>
      </w:r>
    </w:p>
    <w:p w14:paraId="17B8235E" w14:textId="4D236950" w:rsidR="00610AA6" w:rsidRPr="00610AA6" w:rsidRDefault="00610AA6" w:rsidP="004B628A">
      <w:pPr>
        <w:ind w:left="720" w:hanging="720"/>
        <w:rPr>
          <w:sz w:val="22"/>
        </w:rPr>
      </w:pPr>
      <w:r>
        <w:rPr>
          <w:sz w:val="22"/>
        </w:rPr>
        <w:lastRenderedPageBreak/>
        <w:t xml:space="preserve">Miller, Alison B. 2009. </w:t>
      </w:r>
      <w:r>
        <w:rPr>
          <w:i/>
          <w:sz w:val="22"/>
        </w:rPr>
        <w:t>Finish Your Dissertation Once and for All: How to Overcome Psychological Barriers, Get Results, and Move on With Your Life</w:t>
      </w:r>
      <w:r>
        <w:rPr>
          <w:sz w:val="22"/>
        </w:rPr>
        <w:t>. Washington, DC: American Psychological Association.</w:t>
      </w:r>
    </w:p>
    <w:p w14:paraId="1B6BBCB3" w14:textId="41CAAF69" w:rsidR="00610AA6" w:rsidRPr="00610AA6" w:rsidRDefault="00610AA6" w:rsidP="004B628A">
      <w:pPr>
        <w:ind w:left="720" w:hanging="720"/>
        <w:rPr>
          <w:sz w:val="22"/>
        </w:rPr>
      </w:pPr>
      <w:r>
        <w:rPr>
          <w:sz w:val="22"/>
        </w:rPr>
        <w:t xml:space="preserve">Silvia, Paul J. 2007. </w:t>
      </w:r>
      <w:r>
        <w:rPr>
          <w:i/>
          <w:sz w:val="22"/>
        </w:rPr>
        <w:t>How to Write a Lot: A Practical Guide to Productive Academic Writing</w:t>
      </w:r>
      <w:r>
        <w:rPr>
          <w:sz w:val="22"/>
        </w:rPr>
        <w:t>. Washington, DC: American Psychological Association.</w:t>
      </w:r>
    </w:p>
    <w:p w14:paraId="5F6B4BB1" w14:textId="77777777" w:rsidR="00B94C48" w:rsidRDefault="00B94C48" w:rsidP="00674C46">
      <w:pPr>
        <w:rPr>
          <w:sz w:val="22"/>
          <w:szCs w:val="22"/>
        </w:rPr>
      </w:pPr>
    </w:p>
    <w:p w14:paraId="0C7000B8" w14:textId="77777777" w:rsidR="00957992" w:rsidRDefault="00957992" w:rsidP="00674C46">
      <w:pPr>
        <w:rPr>
          <w:sz w:val="22"/>
          <w:szCs w:val="22"/>
        </w:rPr>
      </w:pPr>
    </w:p>
    <w:p w14:paraId="09FBB89D" w14:textId="2027DE79" w:rsidR="005F4506" w:rsidRPr="008D1404" w:rsidRDefault="000A4CA5" w:rsidP="00674C46">
      <w:pPr>
        <w:spacing w:before="100"/>
        <w:rPr>
          <w:smallCaps/>
        </w:rPr>
      </w:pPr>
      <w:r>
        <w:rPr>
          <w:smallCaps/>
        </w:rPr>
        <w:t>Assignments</w:t>
      </w:r>
    </w:p>
    <w:p w14:paraId="7E48D937" w14:textId="77777777" w:rsidR="00DC2281" w:rsidRDefault="00DC2281" w:rsidP="00DC2281">
      <w:pPr>
        <w:rPr>
          <w:b/>
          <w:smallCaps/>
          <w:sz w:val="22"/>
          <w:lang w:val="uz-Cyrl-UZ" w:eastAsia="uz-Cyrl-UZ" w:bidi="uz-Cyrl-UZ"/>
        </w:rPr>
      </w:pPr>
      <w:r>
        <w:rPr>
          <w:b/>
          <w:smallCaps/>
          <w:sz w:val="22"/>
        </w:rPr>
        <w:t>attendance</w:t>
      </w:r>
    </w:p>
    <w:p w14:paraId="4BC20DCA" w14:textId="747DAC36" w:rsidR="00DC2281" w:rsidRDefault="00DC2281" w:rsidP="00DC2281">
      <w:pPr>
        <w:rPr>
          <w:color w:val="000000"/>
          <w:sz w:val="22"/>
          <w:lang w:val="uz-Cyrl-UZ" w:eastAsia="uz-Cyrl-UZ" w:bidi="uz-Cyrl-UZ"/>
        </w:rPr>
      </w:pPr>
      <w:r>
        <w:rPr>
          <w:color w:val="000000"/>
          <w:sz w:val="22"/>
        </w:rPr>
        <w:t>Barring medical reasons, religious observances, or personal emergencies, you</w:t>
      </w:r>
      <w:r>
        <w:rPr>
          <w:sz w:val="22"/>
        </w:rPr>
        <w:t xml:space="preserve"> are expected to attend every class.</w:t>
      </w:r>
      <w:r w:rsidR="0050628A">
        <w:rPr>
          <w:sz w:val="22"/>
        </w:rPr>
        <w:t xml:space="preserve"> Your grade for the course is determined solely by class attendance.</w:t>
      </w:r>
      <w:r>
        <w:rPr>
          <w:sz w:val="22"/>
        </w:rPr>
        <w:t xml:space="preserve"> </w:t>
      </w:r>
      <w:r>
        <w:rPr>
          <w:color w:val="000000"/>
          <w:sz w:val="22"/>
        </w:rPr>
        <w:t xml:space="preserve">If you </w:t>
      </w:r>
      <w:r w:rsidR="0050628A">
        <w:rPr>
          <w:color w:val="000000"/>
          <w:sz w:val="22"/>
        </w:rPr>
        <w:t>have more than one unexcused absence</w:t>
      </w:r>
      <w:r>
        <w:rPr>
          <w:color w:val="000000"/>
          <w:sz w:val="22"/>
        </w:rPr>
        <w:t>, you will fail the class.</w:t>
      </w:r>
      <w:r w:rsidR="0050628A">
        <w:rPr>
          <w:color w:val="000000"/>
          <w:sz w:val="22"/>
        </w:rPr>
        <w:t xml:space="preserve"> Otherwise, you will pass.</w:t>
      </w:r>
      <w:r>
        <w:rPr>
          <w:color w:val="000000"/>
          <w:sz w:val="22"/>
        </w:rPr>
        <w:t xml:space="preserve"> </w:t>
      </w:r>
      <w:r w:rsidR="00C732C2">
        <w:rPr>
          <w:color w:val="000000"/>
          <w:sz w:val="22"/>
        </w:rPr>
        <w:t xml:space="preserve">If you are unable to attend class due to religious observances, you must notify me of this </w:t>
      </w:r>
      <w:r w:rsidR="00C732C2">
        <w:rPr>
          <w:i/>
          <w:iCs/>
          <w:color w:val="000000"/>
          <w:sz w:val="22"/>
        </w:rPr>
        <w:t>in advance</w:t>
      </w:r>
      <w:r w:rsidR="00C732C2">
        <w:rPr>
          <w:color w:val="000000"/>
          <w:sz w:val="22"/>
        </w:rPr>
        <w:t>. And in general, if you anticipate missing any class, please notify me as soon as possible.</w:t>
      </w:r>
    </w:p>
    <w:p w14:paraId="69805B82" w14:textId="77777777" w:rsidR="002D6881" w:rsidRDefault="002D6881" w:rsidP="002D6881">
      <w:pPr>
        <w:rPr>
          <w:sz w:val="22"/>
          <w:lang w:val="uz-Cyrl-UZ" w:eastAsia="uz-Cyrl-UZ" w:bidi="uz-Cyrl-UZ"/>
        </w:rPr>
      </w:pPr>
    </w:p>
    <w:p w14:paraId="7C437E5D" w14:textId="77777777" w:rsidR="002D6881" w:rsidRDefault="002D6881" w:rsidP="002D6881">
      <w:pPr>
        <w:rPr>
          <w:b/>
          <w:smallCaps/>
          <w:sz w:val="22"/>
          <w:lang w:val="uz-Cyrl-UZ" w:eastAsia="uz-Cyrl-UZ" w:bidi="uz-Cyrl-UZ"/>
        </w:rPr>
      </w:pPr>
      <w:r>
        <w:rPr>
          <w:b/>
          <w:smallCaps/>
          <w:color w:val="000000"/>
          <w:sz w:val="22"/>
        </w:rPr>
        <w:t>class discussion</w:t>
      </w:r>
    </w:p>
    <w:p w14:paraId="4453A474" w14:textId="609EEB7D" w:rsidR="002D6881" w:rsidRDefault="002D6881" w:rsidP="002D6881">
      <w:pPr>
        <w:rPr>
          <w:sz w:val="22"/>
          <w:lang w:val="uz-Cyrl-UZ" w:eastAsia="uz-Cyrl-UZ" w:bidi="uz-Cyrl-UZ"/>
        </w:rPr>
      </w:pPr>
      <w:r>
        <w:rPr>
          <w:sz w:val="22"/>
        </w:rPr>
        <w:t xml:space="preserve">We will read various texts on academic writing. You are expected </w:t>
      </w:r>
      <w:r>
        <w:rPr>
          <w:color w:val="000000"/>
          <w:sz w:val="22"/>
        </w:rPr>
        <w:t>to read these texts and be engaged during class discussion.</w:t>
      </w:r>
    </w:p>
    <w:p w14:paraId="00DBF69E" w14:textId="77777777" w:rsidR="003A2E64" w:rsidRDefault="003A2E64" w:rsidP="00DC2281">
      <w:pPr>
        <w:rPr>
          <w:sz w:val="22"/>
          <w:lang w:val="uz-Cyrl-UZ" w:eastAsia="uz-Cyrl-UZ" w:bidi="uz-Cyrl-UZ"/>
        </w:rPr>
      </w:pPr>
    </w:p>
    <w:p w14:paraId="50A56785" w14:textId="77777777" w:rsidR="00DC2281" w:rsidRDefault="00DC2281" w:rsidP="00DC2281">
      <w:pPr>
        <w:rPr>
          <w:b/>
          <w:smallCaps/>
          <w:sz w:val="22"/>
          <w:lang w:val="uz-Cyrl-UZ" w:eastAsia="uz-Cyrl-UZ" w:bidi="uz-Cyrl-UZ"/>
        </w:rPr>
      </w:pPr>
      <w:r>
        <w:rPr>
          <w:b/>
          <w:smallCaps/>
          <w:sz w:val="22"/>
        </w:rPr>
        <w:t>w</w:t>
      </w:r>
      <w:r>
        <w:rPr>
          <w:b/>
          <w:smallCaps/>
          <w:color w:val="000000"/>
          <w:sz w:val="22"/>
        </w:rPr>
        <w:t>riting project</w:t>
      </w:r>
      <w:r>
        <w:rPr>
          <w:b/>
          <w:smallCaps/>
          <w:sz w:val="22"/>
        </w:rPr>
        <w:t xml:space="preserve"> </w:t>
      </w:r>
    </w:p>
    <w:p w14:paraId="74812EF5" w14:textId="1997BDF6" w:rsidR="00DC2281" w:rsidRPr="002D6881" w:rsidRDefault="0050628A" w:rsidP="00DC2281">
      <w:pPr>
        <w:rPr>
          <w:sz w:val="22"/>
          <w:szCs w:val="22"/>
        </w:rPr>
      </w:pPr>
      <w:r>
        <w:rPr>
          <w:sz w:val="22"/>
        </w:rPr>
        <w:t xml:space="preserve">You will have </w:t>
      </w:r>
      <w:r w:rsidR="00683908">
        <w:rPr>
          <w:sz w:val="22"/>
        </w:rPr>
        <w:t>four</w:t>
      </w:r>
      <w:r>
        <w:rPr>
          <w:sz w:val="22"/>
        </w:rPr>
        <w:t xml:space="preserve"> opportunities to receive feedback on your writing project: (1) an abstract presentation, (2) the abstract and introduction of your writing project,</w:t>
      </w:r>
      <w:r w:rsidR="002D6881">
        <w:rPr>
          <w:sz w:val="22"/>
        </w:rPr>
        <w:t xml:space="preserve"> </w:t>
      </w:r>
      <w:r>
        <w:rPr>
          <w:sz w:val="22"/>
        </w:rPr>
        <w:t>(3) any amount of your writing project</w:t>
      </w:r>
      <w:r w:rsidR="00683908">
        <w:rPr>
          <w:sz w:val="22"/>
        </w:rPr>
        <w:t>, and (4) a revision of item (3)</w:t>
      </w:r>
      <w:r w:rsidR="002D6881">
        <w:rPr>
          <w:sz w:val="22"/>
        </w:rPr>
        <w:t>.</w:t>
      </w:r>
      <w:r>
        <w:rPr>
          <w:sz w:val="22"/>
        </w:rPr>
        <w:t xml:space="preserve"> Choosing not to submit </w:t>
      </w:r>
      <w:proofErr w:type="gramStart"/>
      <w:r>
        <w:rPr>
          <w:sz w:val="22"/>
        </w:rPr>
        <w:t>work</w:t>
      </w:r>
      <w:r w:rsidR="002D6881">
        <w:rPr>
          <w:sz w:val="22"/>
        </w:rPr>
        <w:t xml:space="preserve"> will</w:t>
      </w:r>
      <w:proofErr w:type="gramEnd"/>
      <w:r w:rsidR="002D6881">
        <w:rPr>
          <w:sz w:val="22"/>
        </w:rPr>
        <w:t xml:space="preserve"> in no way affect your grade for the course. However, if you would like your work reviewed, you must submit it on time. Late work will not be accepted.</w:t>
      </w:r>
      <w:r w:rsidR="002D6881" w:rsidRPr="002D6881">
        <w:rPr>
          <w:sz w:val="22"/>
          <w:szCs w:val="22"/>
        </w:rPr>
        <w:t xml:space="preserve"> </w:t>
      </w:r>
      <w:r w:rsidR="002D6881">
        <w:rPr>
          <w:sz w:val="22"/>
          <w:szCs w:val="22"/>
        </w:rPr>
        <w:t>All w</w:t>
      </w:r>
      <w:r w:rsidR="002D6881" w:rsidRPr="0050628A">
        <w:rPr>
          <w:sz w:val="22"/>
          <w:szCs w:val="22"/>
        </w:rPr>
        <w:t xml:space="preserve">riting should be </w:t>
      </w:r>
      <w:r w:rsidR="002D6881">
        <w:rPr>
          <w:sz w:val="22"/>
          <w:szCs w:val="22"/>
        </w:rPr>
        <w:t>formatted as follows:</w:t>
      </w:r>
      <w:r w:rsidR="002D6881" w:rsidRPr="0050628A">
        <w:rPr>
          <w:sz w:val="22"/>
          <w:szCs w:val="22"/>
        </w:rPr>
        <w:t xml:space="preserve"> Times New Roman, 12-point font, </w:t>
      </w:r>
      <w:proofErr w:type="gramStart"/>
      <w:r w:rsidR="002D6881" w:rsidRPr="0050628A">
        <w:rPr>
          <w:sz w:val="22"/>
          <w:szCs w:val="22"/>
        </w:rPr>
        <w:t>double</w:t>
      </w:r>
      <w:proofErr w:type="gramEnd"/>
      <w:r w:rsidR="002D6881" w:rsidRPr="0050628A">
        <w:rPr>
          <w:sz w:val="22"/>
          <w:szCs w:val="22"/>
        </w:rPr>
        <w:t>-spaced, and one-inch margins.</w:t>
      </w:r>
    </w:p>
    <w:p w14:paraId="35CF1011" w14:textId="77777777" w:rsidR="00185BD5" w:rsidRDefault="00185BD5" w:rsidP="00DC2281">
      <w:pPr>
        <w:rPr>
          <w:sz w:val="22"/>
          <w:lang w:val="uz-Cyrl-UZ" w:eastAsia="uz-Cyrl-UZ" w:bidi="uz-Cyrl-UZ"/>
        </w:rPr>
      </w:pPr>
    </w:p>
    <w:p w14:paraId="6AA4E10A" w14:textId="77777777" w:rsidR="00475C45" w:rsidRDefault="00475C45" w:rsidP="00DC2281">
      <w:pPr>
        <w:rPr>
          <w:sz w:val="22"/>
          <w:lang w:val="uz-Cyrl-UZ" w:eastAsia="uz-Cyrl-UZ" w:bidi="uz-Cyrl-UZ"/>
        </w:rPr>
      </w:pPr>
    </w:p>
    <w:p w14:paraId="37F3AEAE" w14:textId="77777777" w:rsidR="00DC2281" w:rsidRDefault="00DC2281" w:rsidP="00DC2281">
      <w:pPr>
        <w:spacing w:before="100"/>
        <w:rPr>
          <w:color w:val="000000"/>
          <w:sz w:val="22"/>
          <w:lang w:val="uz-Cyrl-UZ" w:eastAsia="uz-Cyrl-UZ" w:bidi="uz-Cyrl-UZ"/>
        </w:rPr>
      </w:pPr>
      <w:r>
        <w:rPr>
          <w:smallCaps/>
          <w:color w:val="000000"/>
        </w:rPr>
        <w:t>Academic Integrity</w:t>
      </w:r>
    </w:p>
    <w:p w14:paraId="1A812D3E" w14:textId="77777777" w:rsidR="00DC2281" w:rsidRDefault="00DC2281" w:rsidP="00DC2281">
      <w:pPr>
        <w:rPr>
          <w:sz w:val="22"/>
          <w:lang w:val="uz-Cyrl-UZ" w:eastAsia="uz-Cyrl-UZ" w:bidi="uz-Cyrl-UZ"/>
        </w:rPr>
      </w:pPr>
      <w:r>
        <w:rPr>
          <w:color w:val="000000"/>
          <w:sz w:val="22"/>
        </w:rPr>
        <w:t xml:space="preserve">All students are expected to comply with </w:t>
      </w:r>
      <w:r>
        <w:rPr>
          <w:sz w:val="22"/>
        </w:rPr>
        <w:t xml:space="preserve">the Rutgers Academic Integrity Policy. </w:t>
      </w:r>
      <w:r>
        <w:rPr>
          <w:color w:val="000000"/>
          <w:sz w:val="22"/>
        </w:rPr>
        <w:t>Any violations of this Policy will be confronted and reported. For more information on the</w:t>
      </w:r>
      <w:r>
        <w:rPr>
          <w:sz w:val="22"/>
        </w:rPr>
        <w:t xml:space="preserve"> Rutgers Academic Integrity Policy, visit academicintegrity.rutgers.edu.</w:t>
      </w:r>
    </w:p>
    <w:p w14:paraId="63A83ABC" w14:textId="77777777" w:rsidR="00185BD5" w:rsidRDefault="00185BD5" w:rsidP="00DC2281">
      <w:pPr>
        <w:rPr>
          <w:sz w:val="22"/>
          <w:lang w:val="uz-Cyrl-UZ" w:eastAsia="uz-Cyrl-UZ" w:bidi="uz-Cyrl-UZ"/>
        </w:rPr>
      </w:pPr>
    </w:p>
    <w:p w14:paraId="144490FA" w14:textId="77777777" w:rsidR="00C732C2" w:rsidRDefault="00C732C2" w:rsidP="00DC2281">
      <w:pPr>
        <w:rPr>
          <w:sz w:val="22"/>
          <w:lang w:val="uz-Cyrl-UZ" w:eastAsia="uz-Cyrl-UZ" w:bidi="uz-Cyrl-UZ"/>
        </w:rPr>
      </w:pPr>
    </w:p>
    <w:p w14:paraId="52D07F64" w14:textId="77777777" w:rsidR="00DC2281" w:rsidRDefault="00DC2281" w:rsidP="00DC2281">
      <w:pPr>
        <w:spacing w:before="100"/>
        <w:rPr>
          <w:smallCaps/>
          <w:lang w:val="uz-Cyrl-UZ" w:eastAsia="uz-Cyrl-UZ" w:bidi="uz-Cyrl-UZ"/>
        </w:rPr>
      </w:pPr>
      <w:r>
        <w:rPr>
          <w:smallCaps/>
        </w:rPr>
        <w:t>Special Needs &amp; Situations</w:t>
      </w:r>
    </w:p>
    <w:p w14:paraId="23B3F965" w14:textId="77777777" w:rsidR="00DC2281" w:rsidRDefault="00DC2281" w:rsidP="00DC2281">
      <w:pPr>
        <w:rPr>
          <w:color w:val="000000"/>
          <w:sz w:val="22"/>
          <w:lang w:val="uz-Cyrl-UZ" w:eastAsia="uz-Cyrl-UZ" w:bidi="uz-Cyrl-UZ"/>
        </w:rPr>
      </w:pPr>
      <w:r>
        <w:rPr>
          <w:color w:val="000000"/>
          <w:sz w:val="22"/>
        </w:rPr>
        <w:t>Rutgers University welcomes students with disabilities into all of the University’s educational programs. In order to receive consideration for reasonable accommodations, you must contact the appropriate disability services office at the campus where you are officially enrolled, participate in an intake interview, and provide documentation (https://ods.rutgers.edu/students/documentation-guidelines). If the documentation supports your request for reasonable accommodations, your campus’ disability services office will provide you with a Letter of Accommodations. Please share this letter with me and discuss the accommodations with me as early as possible. To begin this process, complete the Registration form on the ODS web site (https://ods.rutgers.edu/students/registration-form).</w:t>
      </w:r>
    </w:p>
    <w:p w14:paraId="7D9140FF" w14:textId="77777777" w:rsidR="005F4506" w:rsidRPr="008E0BD2" w:rsidRDefault="005F4506" w:rsidP="00674C46">
      <w:pPr>
        <w:rPr>
          <w:sz w:val="22"/>
          <w:szCs w:val="22"/>
        </w:rPr>
      </w:pPr>
    </w:p>
    <w:p w14:paraId="5F6CD098" w14:textId="54D3B253" w:rsidR="005F4506" w:rsidRPr="00A32A18" w:rsidRDefault="005F4506" w:rsidP="00674C46">
      <w:pPr>
        <w:jc w:val="center"/>
        <w:rPr>
          <w:b/>
          <w:smallCaps/>
        </w:rPr>
      </w:pPr>
      <w:r>
        <w:rPr>
          <w:smallCaps/>
          <w:sz w:val="22"/>
        </w:rPr>
        <w:br w:type="page"/>
      </w:r>
      <w:r w:rsidR="00A32A18" w:rsidRPr="00A32A18">
        <w:rPr>
          <w:b/>
          <w:smallCaps/>
        </w:rPr>
        <w:t>Course Schedule</w:t>
      </w:r>
    </w:p>
    <w:p w14:paraId="5EC31B74" w14:textId="77777777" w:rsidR="005F4506" w:rsidRPr="00175FFB" w:rsidRDefault="005F4506" w:rsidP="00674C46">
      <w:pPr>
        <w:rPr>
          <w:sz w:val="22"/>
        </w:rPr>
      </w:pPr>
    </w:p>
    <w:tbl>
      <w:tblPr>
        <w:tblW w:w="5000" w:type="pct"/>
        <w:tblBorders>
          <w:insideV w:val="single" w:sz="4" w:space="0" w:color="auto"/>
        </w:tblBorders>
        <w:tblLook w:val="00A0" w:firstRow="1" w:lastRow="0" w:firstColumn="1" w:lastColumn="0" w:noHBand="0" w:noVBand="0"/>
      </w:tblPr>
      <w:tblGrid>
        <w:gridCol w:w="1547"/>
        <w:gridCol w:w="8029"/>
      </w:tblGrid>
      <w:tr w:rsidR="005F4506" w:rsidRPr="00FC1BD0" w14:paraId="1A3E2833" w14:textId="77777777" w:rsidTr="00FF764C">
        <w:tc>
          <w:tcPr>
            <w:tcW w:w="808" w:type="pct"/>
          </w:tcPr>
          <w:p w14:paraId="449FDB7E" w14:textId="1402262C" w:rsidR="005F4506" w:rsidRPr="00FC1BD0" w:rsidRDefault="00437D99" w:rsidP="00FF764C">
            <w:pPr>
              <w:spacing w:after="40"/>
              <w:jc w:val="center"/>
              <w:rPr>
                <w:sz w:val="22"/>
                <w:lang w:bidi="x-none"/>
              </w:rPr>
            </w:pPr>
            <w:r>
              <w:rPr>
                <w:sz w:val="22"/>
                <w:lang w:bidi="x-none"/>
              </w:rPr>
              <w:t>T</w:t>
            </w:r>
            <w:r w:rsidR="000D1778">
              <w:rPr>
                <w:sz w:val="22"/>
                <w:lang w:bidi="x-none"/>
              </w:rPr>
              <w:t xml:space="preserve"> </w:t>
            </w:r>
            <w:r w:rsidR="00FF764C">
              <w:rPr>
                <w:sz w:val="22"/>
                <w:lang w:bidi="x-none"/>
              </w:rPr>
              <w:t>9</w:t>
            </w:r>
            <w:r>
              <w:rPr>
                <w:sz w:val="22"/>
                <w:lang w:bidi="x-none"/>
              </w:rPr>
              <w:t>/</w:t>
            </w:r>
            <w:r w:rsidR="00D45F54">
              <w:rPr>
                <w:sz w:val="22"/>
                <w:lang w:bidi="x-none"/>
              </w:rPr>
              <w:t>20</w:t>
            </w:r>
          </w:p>
        </w:tc>
        <w:tc>
          <w:tcPr>
            <w:tcW w:w="4192" w:type="pct"/>
          </w:tcPr>
          <w:p w14:paraId="0065B434" w14:textId="60C4C422" w:rsidR="00604776" w:rsidRPr="003B5C6D" w:rsidRDefault="003B5C6D" w:rsidP="000B2911">
            <w:pPr>
              <w:spacing w:after="40"/>
              <w:ind w:left="288" w:hanging="288"/>
              <w:rPr>
                <w:smallCaps/>
                <w:sz w:val="22"/>
                <w:szCs w:val="22"/>
                <w:lang w:bidi="x-none"/>
              </w:rPr>
            </w:pPr>
            <w:r>
              <w:rPr>
                <w:smallCaps/>
                <w:sz w:val="22"/>
                <w:szCs w:val="22"/>
                <w:lang w:bidi="x-none"/>
              </w:rPr>
              <w:t>course introduction</w:t>
            </w:r>
          </w:p>
          <w:p w14:paraId="785CC6A9" w14:textId="3FBB3154" w:rsidR="003B5C6D" w:rsidRPr="00FC1BD0" w:rsidRDefault="003B5C6D" w:rsidP="005C6C6E">
            <w:pPr>
              <w:spacing w:after="40"/>
              <w:ind w:left="288" w:hanging="288"/>
              <w:rPr>
                <w:sz w:val="22"/>
                <w:lang w:bidi="x-none"/>
              </w:rPr>
            </w:pPr>
            <w:r>
              <w:rPr>
                <w:sz w:val="22"/>
                <w:lang w:bidi="x-none"/>
              </w:rPr>
              <w:t>Goals</w:t>
            </w:r>
            <w:r w:rsidR="005C6C6E">
              <w:rPr>
                <w:sz w:val="22"/>
                <w:lang w:bidi="x-none"/>
              </w:rPr>
              <w:t>, Expectations, and Groups</w:t>
            </w:r>
          </w:p>
        </w:tc>
      </w:tr>
      <w:tr w:rsidR="005F4506" w:rsidRPr="00FC1BD0" w14:paraId="5BB0D6D9" w14:textId="77777777" w:rsidTr="00FF764C">
        <w:tc>
          <w:tcPr>
            <w:tcW w:w="808" w:type="pct"/>
          </w:tcPr>
          <w:p w14:paraId="5D98E818" w14:textId="356FE9BD" w:rsidR="005F4506" w:rsidRPr="00FC1BD0" w:rsidRDefault="005F4506" w:rsidP="000B2911">
            <w:pPr>
              <w:spacing w:after="40"/>
              <w:jc w:val="center"/>
              <w:rPr>
                <w:sz w:val="22"/>
                <w:lang w:bidi="x-none"/>
              </w:rPr>
            </w:pPr>
          </w:p>
        </w:tc>
        <w:tc>
          <w:tcPr>
            <w:tcW w:w="4192" w:type="pct"/>
          </w:tcPr>
          <w:p w14:paraId="1D49813B" w14:textId="77777777" w:rsidR="0009166B" w:rsidRDefault="0009166B" w:rsidP="000B2911">
            <w:pPr>
              <w:spacing w:after="40"/>
              <w:rPr>
                <w:sz w:val="22"/>
                <w:lang w:bidi="x-none"/>
              </w:rPr>
            </w:pPr>
          </w:p>
          <w:p w14:paraId="4E0CCA11" w14:textId="77777777" w:rsidR="00784FAC" w:rsidRPr="00FC1BD0" w:rsidRDefault="00784FAC" w:rsidP="000B2911">
            <w:pPr>
              <w:spacing w:after="40"/>
              <w:rPr>
                <w:sz w:val="22"/>
                <w:lang w:bidi="x-none"/>
              </w:rPr>
            </w:pPr>
          </w:p>
        </w:tc>
      </w:tr>
      <w:tr w:rsidR="005F4506" w:rsidRPr="00FC1BD0" w14:paraId="1F07C92D" w14:textId="77777777" w:rsidTr="00FF764C">
        <w:tc>
          <w:tcPr>
            <w:tcW w:w="808" w:type="pct"/>
          </w:tcPr>
          <w:p w14:paraId="2A2F3985" w14:textId="7711523B" w:rsidR="005F4506" w:rsidRPr="00FC1BD0" w:rsidRDefault="00437D99" w:rsidP="00FF764C">
            <w:pPr>
              <w:spacing w:after="40"/>
              <w:jc w:val="center"/>
              <w:rPr>
                <w:sz w:val="22"/>
                <w:lang w:bidi="x-none"/>
              </w:rPr>
            </w:pPr>
            <w:r>
              <w:rPr>
                <w:sz w:val="22"/>
                <w:lang w:bidi="x-none"/>
              </w:rPr>
              <w:t>T</w:t>
            </w:r>
            <w:r w:rsidR="00BC6234">
              <w:rPr>
                <w:sz w:val="22"/>
                <w:lang w:bidi="x-none"/>
              </w:rPr>
              <w:t xml:space="preserve"> </w:t>
            </w:r>
            <w:r w:rsidR="00FF764C">
              <w:rPr>
                <w:sz w:val="22"/>
                <w:lang w:bidi="x-none"/>
              </w:rPr>
              <w:t>9</w:t>
            </w:r>
            <w:r>
              <w:rPr>
                <w:sz w:val="22"/>
                <w:lang w:bidi="x-none"/>
              </w:rPr>
              <w:t>/2</w:t>
            </w:r>
            <w:r w:rsidR="00D45F54">
              <w:rPr>
                <w:sz w:val="22"/>
                <w:lang w:bidi="x-none"/>
              </w:rPr>
              <w:t>7</w:t>
            </w:r>
          </w:p>
        </w:tc>
        <w:tc>
          <w:tcPr>
            <w:tcW w:w="4192" w:type="pct"/>
          </w:tcPr>
          <w:p w14:paraId="55364BD3" w14:textId="7B5F8C70" w:rsidR="000B2911" w:rsidRPr="005C6C6E" w:rsidRDefault="005C6C6E" w:rsidP="005C6C6E">
            <w:pPr>
              <w:spacing w:after="40"/>
              <w:ind w:left="288" w:hanging="288"/>
              <w:rPr>
                <w:b/>
                <w:bCs/>
                <w:smallCaps/>
                <w:sz w:val="22"/>
                <w:szCs w:val="22"/>
                <w:lang w:bidi="x-none"/>
              </w:rPr>
            </w:pPr>
            <w:r>
              <w:rPr>
                <w:smallCaps/>
                <w:sz w:val="22"/>
                <w:szCs w:val="22"/>
                <w:lang w:bidi="x-none"/>
              </w:rPr>
              <w:t>the business of writing</w:t>
            </w:r>
          </w:p>
        </w:tc>
      </w:tr>
      <w:tr w:rsidR="00FA3D24" w:rsidRPr="00FC1BD0" w14:paraId="14CBA041" w14:textId="77777777" w:rsidTr="00FF764C">
        <w:tc>
          <w:tcPr>
            <w:tcW w:w="808" w:type="pct"/>
          </w:tcPr>
          <w:p w14:paraId="578F3563" w14:textId="77777777" w:rsidR="00FA3D24" w:rsidRPr="00FC1BD0" w:rsidRDefault="00FA3D24" w:rsidP="000B2911">
            <w:pPr>
              <w:spacing w:after="40"/>
              <w:jc w:val="center"/>
              <w:rPr>
                <w:sz w:val="22"/>
                <w:lang w:bidi="x-none"/>
              </w:rPr>
            </w:pPr>
          </w:p>
        </w:tc>
        <w:tc>
          <w:tcPr>
            <w:tcW w:w="4192" w:type="pct"/>
          </w:tcPr>
          <w:p w14:paraId="15A8316F" w14:textId="5D142654" w:rsidR="0009166B" w:rsidRDefault="00CA2C4C" w:rsidP="000B2911">
            <w:pPr>
              <w:spacing w:after="40"/>
              <w:ind w:left="288" w:hanging="288"/>
              <w:rPr>
                <w:sz w:val="22"/>
                <w:lang w:bidi="x-none"/>
              </w:rPr>
            </w:pPr>
            <w:r>
              <w:rPr>
                <w:sz w:val="22"/>
                <w:lang w:bidi="x-none"/>
              </w:rPr>
              <w:t>Discuss: Plaxco (2010) “The Art of Writing Science”</w:t>
            </w:r>
          </w:p>
          <w:p w14:paraId="27EF6BF5" w14:textId="77777777" w:rsidR="00CA2C4C" w:rsidRDefault="00CA2C4C" w:rsidP="000B2911">
            <w:pPr>
              <w:spacing w:after="40"/>
              <w:ind w:left="288" w:hanging="288"/>
              <w:rPr>
                <w:sz w:val="22"/>
                <w:lang w:bidi="x-none"/>
              </w:rPr>
            </w:pPr>
          </w:p>
          <w:p w14:paraId="2BFFF0F5" w14:textId="77777777" w:rsidR="00784FAC" w:rsidRPr="00FC1BD0" w:rsidRDefault="00784FAC" w:rsidP="000B2911">
            <w:pPr>
              <w:spacing w:after="40"/>
              <w:ind w:left="288" w:hanging="288"/>
              <w:rPr>
                <w:sz w:val="22"/>
                <w:lang w:bidi="x-none"/>
              </w:rPr>
            </w:pPr>
          </w:p>
        </w:tc>
      </w:tr>
      <w:tr w:rsidR="00FA3D24" w:rsidRPr="00FC1BD0" w14:paraId="642C779D" w14:textId="77777777" w:rsidTr="00FF764C">
        <w:tc>
          <w:tcPr>
            <w:tcW w:w="808" w:type="pct"/>
          </w:tcPr>
          <w:p w14:paraId="62CF8865" w14:textId="3E3A593B" w:rsidR="00FA3D24" w:rsidRPr="00FC1BD0" w:rsidRDefault="00437D99" w:rsidP="00D45F54">
            <w:pPr>
              <w:spacing w:after="40"/>
              <w:jc w:val="center"/>
              <w:rPr>
                <w:sz w:val="22"/>
                <w:lang w:bidi="x-none"/>
              </w:rPr>
            </w:pPr>
            <w:r>
              <w:rPr>
                <w:sz w:val="22"/>
                <w:lang w:bidi="x-none"/>
              </w:rPr>
              <w:t>T</w:t>
            </w:r>
            <w:r w:rsidR="00FA3D24">
              <w:rPr>
                <w:sz w:val="22"/>
                <w:lang w:bidi="x-none"/>
              </w:rPr>
              <w:t xml:space="preserve"> </w:t>
            </w:r>
            <w:r w:rsidR="00D45F54">
              <w:rPr>
                <w:sz w:val="22"/>
                <w:lang w:bidi="x-none"/>
              </w:rPr>
              <w:t>10</w:t>
            </w:r>
            <w:r w:rsidR="00B94C48">
              <w:rPr>
                <w:sz w:val="22"/>
                <w:lang w:bidi="x-none"/>
              </w:rPr>
              <w:t>/</w:t>
            </w:r>
            <w:r w:rsidR="00D45F54">
              <w:rPr>
                <w:sz w:val="22"/>
                <w:lang w:bidi="x-none"/>
              </w:rPr>
              <w:t>4</w:t>
            </w:r>
          </w:p>
        </w:tc>
        <w:tc>
          <w:tcPr>
            <w:tcW w:w="4192" w:type="pct"/>
          </w:tcPr>
          <w:p w14:paraId="4EB08007" w14:textId="5B4A5DB1" w:rsidR="00437D99" w:rsidRPr="005C6C6E" w:rsidRDefault="005C6C6E" w:rsidP="005C6C6E">
            <w:pPr>
              <w:spacing w:after="40"/>
              <w:ind w:left="288" w:hanging="288"/>
              <w:rPr>
                <w:smallCaps/>
                <w:sz w:val="22"/>
                <w:szCs w:val="22"/>
                <w:lang w:bidi="x-none"/>
              </w:rPr>
            </w:pPr>
            <w:r>
              <w:rPr>
                <w:smallCaps/>
                <w:sz w:val="22"/>
                <w:szCs w:val="22"/>
                <w:lang w:bidi="x-none"/>
              </w:rPr>
              <w:t>literature reviews &amp; abstracts</w:t>
            </w:r>
          </w:p>
        </w:tc>
      </w:tr>
      <w:tr w:rsidR="00FA3D24" w:rsidRPr="00FC1BD0" w14:paraId="0B04F09C" w14:textId="77777777" w:rsidTr="00FF764C">
        <w:tc>
          <w:tcPr>
            <w:tcW w:w="808" w:type="pct"/>
          </w:tcPr>
          <w:p w14:paraId="3D7851FD" w14:textId="62C6068C" w:rsidR="00FA3D24" w:rsidRPr="00FC1BD0" w:rsidRDefault="00FA3D24" w:rsidP="000B2911">
            <w:pPr>
              <w:spacing w:after="40"/>
              <w:jc w:val="center"/>
              <w:rPr>
                <w:sz w:val="22"/>
                <w:lang w:bidi="x-none"/>
              </w:rPr>
            </w:pPr>
          </w:p>
        </w:tc>
        <w:tc>
          <w:tcPr>
            <w:tcW w:w="4192" w:type="pct"/>
          </w:tcPr>
          <w:p w14:paraId="2F45575C" w14:textId="42577AE7" w:rsidR="00FA3D24" w:rsidRDefault="005C6C6E" w:rsidP="000B2911">
            <w:pPr>
              <w:spacing w:after="40"/>
              <w:ind w:left="288" w:hanging="288"/>
              <w:rPr>
                <w:sz w:val="22"/>
                <w:lang w:bidi="x-none"/>
              </w:rPr>
            </w:pPr>
            <w:r>
              <w:rPr>
                <w:sz w:val="22"/>
                <w:lang w:bidi="x-none"/>
              </w:rPr>
              <w:t>Discuss:</w:t>
            </w:r>
            <w:r w:rsidR="00A80176">
              <w:rPr>
                <w:sz w:val="22"/>
                <w:lang w:bidi="x-none"/>
              </w:rPr>
              <w:t xml:space="preserve"> Maier (2013) “What Constitutes a G</w:t>
            </w:r>
            <w:r w:rsidR="00A80176" w:rsidRPr="00A80176">
              <w:rPr>
                <w:sz w:val="22"/>
                <w:lang w:bidi="x-none"/>
              </w:rPr>
              <w:t xml:space="preserve">ood </w:t>
            </w:r>
            <w:r w:rsidR="00A80176">
              <w:rPr>
                <w:sz w:val="22"/>
                <w:lang w:bidi="x-none"/>
              </w:rPr>
              <w:t>L</w:t>
            </w:r>
            <w:r w:rsidR="00A80176" w:rsidRPr="00A80176">
              <w:rPr>
                <w:sz w:val="22"/>
                <w:lang w:bidi="x-none"/>
              </w:rPr>
              <w:t xml:space="preserve">iterature </w:t>
            </w:r>
            <w:r w:rsidR="00A80176">
              <w:rPr>
                <w:sz w:val="22"/>
                <w:lang w:bidi="x-none"/>
              </w:rPr>
              <w:t>R</w:t>
            </w:r>
            <w:r w:rsidR="00A80176" w:rsidRPr="00A80176">
              <w:rPr>
                <w:sz w:val="22"/>
                <w:lang w:bidi="x-none"/>
              </w:rPr>
              <w:t xml:space="preserve">eview and </w:t>
            </w:r>
            <w:r w:rsidR="00A80176">
              <w:rPr>
                <w:sz w:val="22"/>
                <w:lang w:bidi="x-none"/>
              </w:rPr>
              <w:t>W</w:t>
            </w:r>
            <w:r w:rsidR="00A80176" w:rsidRPr="00A80176">
              <w:rPr>
                <w:sz w:val="22"/>
                <w:lang w:bidi="x-none"/>
              </w:rPr>
              <w:t xml:space="preserve">hy </w:t>
            </w:r>
            <w:r w:rsidR="00A80176">
              <w:rPr>
                <w:sz w:val="22"/>
                <w:lang w:bidi="x-none"/>
              </w:rPr>
              <w:t>Does its Q</w:t>
            </w:r>
            <w:r w:rsidR="00A80176" w:rsidRPr="00A80176">
              <w:rPr>
                <w:sz w:val="22"/>
                <w:lang w:bidi="x-none"/>
              </w:rPr>
              <w:t xml:space="preserve">uality </w:t>
            </w:r>
            <w:r w:rsidR="00A80176">
              <w:rPr>
                <w:sz w:val="22"/>
                <w:lang w:bidi="x-none"/>
              </w:rPr>
              <w:t>M</w:t>
            </w:r>
            <w:r w:rsidR="00A80176" w:rsidRPr="00A80176">
              <w:rPr>
                <w:sz w:val="22"/>
                <w:lang w:bidi="x-none"/>
              </w:rPr>
              <w:t>atter?</w:t>
            </w:r>
            <w:r w:rsidR="00A80176">
              <w:rPr>
                <w:sz w:val="22"/>
                <w:lang w:bidi="x-none"/>
              </w:rPr>
              <w:t>”</w:t>
            </w:r>
          </w:p>
          <w:p w14:paraId="6D48512B" w14:textId="6D804A5F" w:rsidR="00F51F6D" w:rsidRDefault="005C6C6E" w:rsidP="00F51F6D">
            <w:pPr>
              <w:spacing w:after="40"/>
              <w:ind w:left="288" w:hanging="288"/>
              <w:rPr>
                <w:sz w:val="22"/>
                <w:lang w:bidi="x-none"/>
              </w:rPr>
            </w:pPr>
            <w:r>
              <w:rPr>
                <w:sz w:val="22"/>
                <w:lang w:bidi="x-none"/>
              </w:rPr>
              <w:t>Exercise: Breaking Down the Abstract</w:t>
            </w:r>
          </w:p>
          <w:p w14:paraId="137377D7" w14:textId="7438A405" w:rsidR="0009166B" w:rsidRPr="00A80176" w:rsidRDefault="00A80176" w:rsidP="00A80176">
            <w:pPr>
              <w:spacing w:before="120" w:after="40"/>
              <w:rPr>
                <w:i/>
                <w:sz w:val="22"/>
                <w:lang w:bidi="x-none"/>
              </w:rPr>
            </w:pPr>
            <w:r w:rsidRPr="00A80176">
              <w:rPr>
                <w:i/>
                <w:sz w:val="22"/>
                <w:lang w:bidi="x-none"/>
              </w:rPr>
              <w:t>Suggested Readings</w:t>
            </w:r>
          </w:p>
          <w:p w14:paraId="4FC92FB9" w14:textId="48C56433" w:rsidR="00A80176" w:rsidRDefault="00A80176" w:rsidP="00F51F6D">
            <w:pPr>
              <w:spacing w:after="40"/>
              <w:ind w:left="288" w:hanging="288"/>
              <w:rPr>
                <w:sz w:val="22"/>
                <w:lang w:bidi="x-none"/>
              </w:rPr>
            </w:pPr>
            <w:r>
              <w:rPr>
                <w:sz w:val="22"/>
                <w:lang w:bidi="x-none"/>
              </w:rPr>
              <w:t>Creswell (2014) “Review of the Literature”</w:t>
            </w:r>
          </w:p>
          <w:p w14:paraId="1B16AAC2" w14:textId="0B3464E4" w:rsidR="004964DF" w:rsidRDefault="004964DF" w:rsidP="00F51F6D">
            <w:pPr>
              <w:spacing w:after="40"/>
              <w:ind w:left="288" w:hanging="288"/>
              <w:rPr>
                <w:sz w:val="22"/>
                <w:lang w:bidi="x-none"/>
              </w:rPr>
            </w:pPr>
            <w:r>
              <w:rPr>
                <w:sz w:val="22"/>
                <w:lang w:bidi="x-none"/>
              </w:rPr>
              <w:t>Bernstein</w:t>
            </w:r>
            <w:r w:rsidR="00A7428D">
              <w:rPr>
                <w:sz w:val="22"/>
                <w:lang w:bidi="x-none"/>
              </w:rPr>
              <w:t xml:space="preserve"> (2015)</w:t>
            </w:r>
            <w:r>
              <w:rPr>
                <w:sz w:val="22"/>
                <w:lang w:bidi="x-none"/>
              </w:rPr>
              <w:t xml:space="preserve"> “How Evernote Can Help You with Your Literature Review”</w:t>
            </w:r>
          </w:p>
          <w:p w14:paraId="50E0797C" w14:textId="491C819D" w:rsidR="00A7428D" w:rsidRDefault="00A7428D" w:rsidP="00F51F6D">
            <w:pPr>
              <w:spacing w:after="40"/>
              <w:ind w:left="288" w:hanging="288"/>
              <w:rPr>
                <w:sz w:val="22"/>
                <w:lang w:bidi="x-none"/>
              </w:rPr>
            </w:pPr>
            <w:r>
              <w:rPr>
                <w:sz w:val="22"/>
                <w:lang w:bidi="x-none"/>
              </w:rPr>
              <w:t>Thesis Whisperer (2015) “</w:t>
            </w:r>
            <w:r w:rsidRPr="00A7428D">
              <w:rPr>
                <w:sz w:val="22"/>
                <w:lang w:bidi="x-none"/>
              </w:rPr>
              <w:t xml:space="preserve">How to </w:t>
            </w:r>
            <w:r>
              <w:rPr>
                <w:sz w:val="22"/>
                <w:lang w:bidi="x-none"/>
              </w:rPr>
              <w:t>B</w:t>
            </w:r>
            <w:r w:rsidRPr="00A7428D">
              <w:rPr>
                <w:sz w:val="22"/>
                <w:lang w:bidi="x-none"/>
              </w:rPr>
              <w:t xml:space="preserve">ecome a </w:t>
            </w:r>
            <w:r>
              <w:rPr>
                <w:sz w:val="22"/>
                <w:lang w:bidi="x-none"/>
              </w:rPr>
              <w:t>L</w:t>
            </w:r>
            <w:r w:rsidRPr="00A7428D">
              <w:rPr>
                <w:sz w:val="22"/>
                <w:lang w:bidi="x-none"/>
              </w:rPr>
              <w:t xml:space="preserve">iterature </w:t>
            </w:r>
            <w:r>
              <w:rPr>
                <w:sz w:val="22"/>
                <w:lang w:bidi="x-none"/>
              </w:rPr>
              <w:t>S</w:t>
            </w:r>
            <w:r w:rsidRPr="00A7428D">
              <w:rPr>
                <w:sz w:val="22"/>
                <w:lang w:bidi="x-none"/>
              </w:rPr>
              <w:t xml:space="preserve">earching </w:t>
            </w:r>
            <w:r>
              <w:rPr>
                <w:sz w:val="22"/>
                <w:lang w:bidi="x-none"/>
              </w:rPr>
              <w:t>N</w:t>
            </w:r>
            <w:r w:rsidRPr="00A7428D">
              <w:rPr>
                <w:sz w:val="22"/>
                <w:lang w:bidi="x-none"/>
              </w:rPr>
              <w:t>inja</w:t>
            </w:r>
            <w:r>
              <w:rPr>
                <w:sz w:val="22"/>
                <w:lang w:bidi="x-none"/>
              </w:rPr>
              <w:t>”</w:t>
            </w:r>
          </w:p>
          <w:p w14:paraId="46EE9858" w14:textId="4D9F9669" w:rsidR="00102F2B" w:rsidRDefault="00102F2B" w:rsidP="00F51F6D">
            <w:pPr>
              <w:spacing w:after="40"/>
              <w:ind w:left="288" w:hanging="288"/>
              <w:rPr>
                <w:sz w:val="22"/>
                <w:lang w:bidi="x-none"/>
              </w:rPr>
            </w:pPr>
            <w:r>
              <w:rPr>
                <w:sz w:val="22"/>
                <w:lang w:bidi="x-none"/>
              </w:rPr>
              <w:t>———. (2010) “5 Ways to Tame the Literature Dragon”</w:t>
            </w:r>
          </w:p>
          <w:p w14:paraId="270D6056" w14:textId="77777777" w:rsidR="00A80176" w:rsidRDefault="00A80176" w:rsidP="00F51F6D">
            <w:pPr>
              <w:spacing w:after="40"/>
              <w:ind w:left="288" w:hanging="288"/>
              <w:rPr>
                <w:sz w:val="22"/>
                <w:lang w:bidi="x-none"/>
              </w:rPr>
            </w:pPr>
          </w:p>
          <w:p w14:paraId="4BEE2B6E" w14:textId="77777777" w:rsidR="00784FAC" w:rsidRPr="00FC1BD0" w:rsidRDefault="00784FAC" w:rsidP="00F51F6D">
            <w:pPr>
              <w:spacing w:after="40"/>
              <w:ind w:left="288" w:hanging="288"/>
              <w:rPr>
                <w:sz w:val="22"/>
                <w:lang w:bidi="x-none"/>
              </w:rPr>
            </w:pPr>
          </w:p>
        </w:tc>
      </w:tr>
      <w:tr w:rsidR="00FA3D24" w:rsidRPr="00FC1BD0" w14:paraId="412E9DC3" w14:textId="77777777" w:rsidTr="00FF764C">
        <w:tc>
          <w:tcPr>
            <w:tcW w:w="808" w:type="pct"/>
          </w:tcPr>
          <w:p w14:paraId="64EA2B36" w14:textId="02F9C3A1" w:rsidR="00FA3D24" w:rsidRPr="00FC1BD0" w:rsidRDefault="00437D99" w:rsidP="00FF764C">
            <w:pPr>
              <w:spacing w:after="40"/>
              <w:jc w:val="center"/>
              <w:rPr>
                <w:sz w:val="22"/>
                <w:lang w:bidi="x-none"/>
              </w:rPr>
            </w:pPr>
            <w:r>
              <w:rPr>
                <w:sz w:val="22"/>
                <w:lang w:bidi="x-none"/>
              </w:rPr>
              <w:t>T</w:t>
            </w:r>
            <w:r w:rsidR="000D1778">
              <w:rPr>
                <w:sz w:val="22"/>
                <w:lang w:bidi="x-none"/>
              </w:rPr>
              <w:t xml:space="preserve"> </w:t>
            </w:r>
            <w:r w:rsidR="00FF764C">
              <w:rPr>
                <w:sz w:val="22"/>
                <w:lang w:bidi="x-none"/>
              </w:rPr>
              <w:t>10</w:t>
            </w:r>
            <w:r w:rsidR="00B94C48">
              <w:rPr>
                <w:sz w:val="22"/>
                <w:lang w:bidi="x-none"/>
              </w:rPr>
              <w:t>/</w:t>
            </w:r>
            <w:r w:rsidR="00D45F54">
              <w:rPr>
                <w:sz w:val="22"/>
                <w:lang w:bidi="x-none"/>
              </w:rPr>
              <w:t>11</w:t>
            </w:r>
          </w:p>
        </w:tc>
        <w:tc>
          <w:tcPr>
            <w:tcW w:w="4192" w:type="pct"/>
          </w:tcPr>
          <w:p w14:paraId="1A460F65" w14:textId="645187C1" w:rsidR="00437D99" w:rsidRPr="003B5C6D" w:rsidRDefault="00416952" w:rsidP="000B2911">
            <w:pPr>
              <w:spacing w:after="40"/>
              <w:ind w:left="288" w:hanging="288"/>
              <w:rPr>
                <w:smallCaps/>
                <w:sz w:val="22"/>
                <w:szCs w:val="22"/>
                <w:lang w:bidi="x-none"/>
              </w:rPr>
            </w:pPr>
            <w:r>
              <w:rPr>
                <w:smallCaps/>
                <w:sz w:val="22"/>
                <w:szCs w:val="22"/>
                <w:lang w:bidi="x-none"/>
              </w:rPr>
              <w:t>sentence construction</w:t>
            </w:r>
          </w:p>
          <w:p w14:paraId="4C934A8B" w14:textId="499F9222" w:rsidR="00416952" w:rsidRPr="00416952" w:rsidRDefault="00416952" w:rsidP="00416952">
            <w:pPr>
              <w:spacing w:after="40"/>
              <w:ind w:left="288" w:hanging="288"/>
              <w:rPr>
                <w:b/>
                <w:sz w:val="22"/>
                <w:lang w:bidi="x-none"/>
              </w:rPr>
            </w:pPr>
            <w:r>
              <w:rPr>
                <w:b/>
                <w:sz w:val="22"/>
                <w:lang w:bidi="x-none"/>
              </w:rPr>
              <w:t>Abstract Presentations</w:t>
            </w:r>
          </w:p>
          <w:p w14:paraId="09B601D0" w14:textId="4CF62C84" w:rsidR="00416952" w:rsidRDefault="00416952" w:rsidP="00416952">
            <w:pPr>
              <w:spacing w:after="40"/>
              <w:ind w:left="288" w:hanging="288"/>
              <w:rPr>
                <w:sz w:val="22"/>
                <w:lang w:bidi="x-none"/>
              </w:rPr>
            </w:pPr>
            <w:r>
              <w:rPr>
                <w:sz w:val="22"/>
                <w:lang w:bidi="x-none"/>
              </w:rPr>
              <w:t>Discuss:</w:t>
            </w:r>
            <w:r w:rsidR="004964DF">
              <w:rPr>
                <w:sz w:val="22"/>
                <w:lang w:bidi="x-none"/>
              </w:rPr>
              <w:t xml:space="preserve"> Williams (1990) “Clarity”</w:t>
            </w:r>
          </w:p>
          <w:p w14:paraId="068897A7" w14:textId="3C288DD0" w:rsidR="00F51F6D" w:rsidRPr="00DC2281" w:rsidRDefault="00416952" w:rsidP="00F51F6D">
            <w:pPr>
              <w:spacing w:after="40"/>
              <w:ind w:left="288" w:hanging="288"/>
              <w:rPr>
                <w:sz w:val="22"/>
                <w:lang w:bidi="x-none"/>
              </w:rPr>
            </w:pPr>
            <w:r>
              <w:rPr>
                <w:sz w:val="22"/>
                <w:lang w:bidi="x-none"/>
              </w:rPr>
              <w:t>Exercise: Simple Sentences First</w:t>
            </w:r>
          </w:p>
        </w:tc>
      </w:tr>
      <w:tr w:rsidR="00FA3D24" w:rsidRPr="00FC1BD0" w14:paraId="256214A5" w14:textId="77777777" w:rsidTr="00FF764C">
        <w:tc>
          <w:tcPr>
            <w:tcW w:w="808" w:type="pct"/>
          </w:tcPr>
          <w:p w14:paraId="34670F3E" w14:textId="34FB337F" w:rsidR="00FA3D24" w:rsidRPr="00FC1BD0" w:rsidRDefault="00FA3D24" w:rsidP="000B2911">
            <w:pPr>
              <w:spacing w:after="40"/>
              <w:jc w:val="center"/>
              <w:rPr>
                <w:sz w:val="22"/>
                <w:lang w:bidi="x-none"/>
              </w:rPr>
            </w:pPr>
          </w:p>
        </w:tc>
        <w:tc>
          <w:tcPr>
            <w:tcW w:w="4192" w:type="pct"/>
          </w:tcPr>
          <w:p w14:paraId="7B63A7A9" w14:textId="77777777" w:rsidR="00645753" w:rsidRPr="00A80176" w:rsidRDefault="00645753" w:rsidP="00645753">
            <w:pPr>
              <w:spacing w:before="120" w:after="40"/>
              <w:rPr>
                <w:i/>
                <w:sz w:val="22"/>
                <w:lang w:bidi="x-none"/>
              </w:rPr>
            </w:pPr>
            <w:r w:rsidRPr="00A80176">
              <w:rPr>
                <w:i/>
                <w:sz w:val="22"/>
                <w:lang w:bidi="x-none"/>
              </w:rPr>
              <w:t>Suggested Readings</w:t>
            </w:r>
          </w:p>
          <w:p w14:paraId="6301B2FD" w14:textId="59C6593B" w:rsidR="00645753" w:rsidRDefault="00F9658C" w:rsidP="00645753">
            <w:pPr>
              <w:spacing w:before="40" w:after="40"/>
              <w:rPr>
                <w:sz w:val="22"/>
                <w:lang w:bidi="x-none"/>
              </w:rPr>
            </w:pPr>
            <w:r>
              <w:rPr>
                <w:sz w:val="22"/>
                <w:lang w:bidi="x-none"/>
              </w:rPr>
              <w:t>Goldbort (2006) “Scientific English”</w:t>
            </w:r>
          </w:p>
          <w:p w14:paraId="47357DE9" w14:textId="77777777" w:rsidR="00645753" w:rsidRDefault="00645753" w:rsidP="00645753">
            <w:pPr>
              <w:spacing w:before="40" w:after="40"/>
              <w:rPr>
                <w:sz w:val="22"/>
                <w:lang w:bidi="x-none"/>
              </w:rPr>
            </w:pPr>
          </w:p>
          <w:p w14:paraId="70C08959" w14:textId="3923EC04" w:rsidR="00784FAC" w:rsidRPr="00FC1BD0" w:rsidRDefault="00784FAC" w:rsidP="00645753">
            <w:pPr>
              <w:spacing w:before="40" w:after="40"/>
              <w:rPr>
                <w:sz w:val="22"/>
                <w:lang w:bidi="x-none"/>
              </w:rPr>
            </w:pPr>
          </w:p>
        </w:tc>
      </w:tr>
      <w:tr w:rsidR="00FA3D24" w:rsidRPr="00FC1BD0" w14:paraId="135F6484" w14:textId="77777777" w:rsidTr="00FF764C">
        <w:tc>
          <w:tcPr>
            <w:tcW w:w="808" w:type="pct"/>
          </w:tcPr>
          <w:p w14:paraId="3EBEB46A" w14:textId="25F5C2EB" w:rsidR="00DC2281" w:rsidRPr="00FC1BD0" w:rsidRDefault="00237F2B" w:rsidP="00FF764C">
            <w:pPr>
              <w:spacing w:after="40"/>
              <w:jc w:val="center"/>
              <w:rPr>
                <w:sz w:val="22"/>
                <w:lang w:bidi="x-none"/>
              </w:rPr>
            </w:pPr>
            <w:r>
              <w:rPr>
                <w:sz w:val="22"/>
                <w:lang w:bidi="x-none"/>
              </w:rPr>
              <w:t xml:space="preserve"> </w:t>
            </w:r>
            <w:r w:rsidR="00FF764C">
              <w:rPr>
                <w:sz w:val="22"/>
                <w:lang w:bidi="x-none"/>
              </w:rPr>
              <w:t>T 10/1</w:t>
            </w:r>
            <w:r w:rsidR="00D45F54">
              <w:rPr>
                <w:sz w:val="22"/>
                <w:lang w:bidi="x-none"/>
              </w:rPr>
              <w:t>8</w:t>
            </w:r>
          </w:p>
        </w:tc>
        <w:tc>
          <w:tcPr>
            <w:tcW w:w="4192" w:type="pct"/>
          </w:tcPr>
          <w:p w14:paraId="66A0EC9E" w14:textId="7589E552" w:rsidR="00416952" w:rsidRDefault="00416952" w:rsidP="00416952">
            <w:pPr>
              <w:spacing w:after="40"/>
              <w:ind w:left="288" w:hanging="288"/>
              <w:rPr>
                <w:b/>
                <w:bCs/>
                <w:smallCaps/>
                <w:sz w:val="22"/>
                <w:szCs w:val="22"/>
                <w:lang w:bidi="x-none"/>
              </w:rPr>
            </w:pPr>
            <w:r>
              <w:rPr>
                <w:smallCaps/>
                <w:sz w:val="22"/>
                <w:szCs w:val="22"/>
                <w:lang w:bidi="x-none"/>
              </w:rPr>
              <w:t>paragraph construction</w:t>
            </w:r>
          </w:p>
          <w:p w14:paraId="104E045B" w14:textId="77777777" w:rsidR="00FA3D24" w:rsidRDefault="00416952" w:rsidP="00416952">
            <w:pPr>
              <w:spacing w:after="40"/>
              <w:ind w:left="288" w:hanging="288"/>
              <w:rPr>
                <w:b/>
                <w:sz w:val="22"/>
                <w:lang w:bidi="x-none"/>
              </w:rPr>
            </w:pPr>
            <w:r w:rsidRPr="00BC6234">
              <w:rPr>
                <w:b/>
                <w:bCs/>
                <w:smallCaps/>
                <w:sz w:val="22"/>
                <w:szCs w:val="22"/>
                <w:lang w:bidi="x-none"/>
              </w:rPr>
              <w:t>due</w:t>
            </w:r>
            <w:r>
              <w:rPr>
                <w:b/>
                <w:sz w:val="22"/>
                <w:lang w:bidi="x-none"/>
              </w:rPr>
              <w:t>: Writing Project Abstract + Introduction</w:t>
            </w:r>
          </w:p>
          <w:p w14:paraId="1C09C4B1" w14:textId="24C5CEA6" w:rsidR="00416952" w:rsidRDefault="00416952" w:rsidP="00416952">
            <w:pPr>
              <w:spacing w:after="40"/>
              <w:ind w:left="288" w:hanging="288"/>
              <w:rPr>
                <w:sz w:val="22"/>
                <w:lang w:bidi="x-none"/>
              </w:rPr>
            </w:pPr>
            <w:r>
              <w:rPr>
                <w:sz w:val="22"/>
                <w:lang w:bidi="x-none"/>
              </w:rPr>
              <w:t>Discuss:</w:t>
            </w:r>
            <w:r w:rsidR="00645753">
              <w:rPr>
                <w:sz w:val="22"/>
                <w:lang w:bidi="x-none"/>
              </w:rPr>
              <w:t xml:space="preserve"> </w:t>
            </w:r>
            <w:r w:rsidR="00542890">
              <w:rPr>
                <w:sz w:val="22"/>
                <w:lang w:bidi="x-none"/>
              </w:rPr>
              <w:t>Penn State Graduate Writing Center</w:t>
            </w:r>
            <w:r w:rsidR="006B206F">
              <w:rPr>
                <w:sz w:val="22"/>
                <w:lang w:bidi="x-none"/>
              </w:rPr>
              <w:t>,</w:t>
            </w:r>
            <w:r w:rsidR="00542890">
              <w:rPr>
                <w:sz w:val="22"/>
                <w:lang w:bidi="x-none"/>
              </w:rPr>
              <w:t xml:space="preserve"> </w:t>
            </w:r>
            <w:r w:rsidR="00DA4CCD">
              <w:rPr>
                <w:sz w:val="22"/>
                <w:lang w:bidi="x-none"/>
              </w:rPr>
              <w:t>“Achieving Coherence in Academic Writing”</w:t>
            </w:r>
          </w:p>
          <w:p w14:paraId="351C225F" w14:textId="307355CA" w:rsidR="00416952" w:rsidRPr="00416952" w:rsidRDefault="00416952" w:rsidP="00416952">
            <w:pPr>
              <w:spacing w:after="40"/>
              <w:ind w:left="288" w:hanging="288"/>
              <w:rPr>
                <w:sz w:val="22"/>
                <w:lang w:bidi="x-none"/>
              </w:rPr>
            </w:pPr>
            <w:r>
              <w:rPr>
                <w:sz w:val="22"/>
                <w:lang w:bidi="x-none"/>
              </w:rPr>
              <w:t>Exercise: Arranging Atoms</w:t>
            </w:r>
          </w:p>
        </w:tc>
      </w:tr>
      <w:tr w:rsidR="00FA3D24" w:rsidRPr="00FC1BD0" w14:paraId="0FE53D53" w14:textId="77777777" w:rsidTr="00FF764C">
        <w:tc>
          <w:tcPr>
            <w:tcW w:w="808" w:type="pct"/>
          </w:tcPr>
          <w:p w14:paraId="4D9FD2CD" w14:textId="77777777" w:rsidR="00FA3D24" w:rsidRPr="00FC1BD0" w:rsidRDefault="00FA3D24" w:rsidP="000B2911">
            <w:pPr>
              <w:spacing w:after="40"/>
              <w:jc w:val="center"/>
              <w:rPr>
                <w:sz w:val="22"/>
                <w:lang w:bidi="x-none"/>
              </w:rPr>
            </w:pPr>
          </w:p>
        </w:tc>
        <w:tc>
          <w:tcPr>
            <w:tcW w:w="4192" w:type="pct"/>
          </w:tcPr>
          <w:p w14:paraId="3CFC51CA" w14:textId="77777777" w:rsidR="00645753" w:rsidRPr="00A80176" w:rsidRDefault="00645753" w:rsidP="00645753">
            <w:pPr>
              <w:spacing w:before="120" w:after="40"/>
              <w:rPr>
                <w:i/>
                <w:sz w:val="22"/>
                <w:lang w:bidi="x-none"/>
              </w:rPr>
            </w:pPr>
            <w:r w:rsidRPr="00A80176">
              <w:rPr>
                <w:i/>
                <w:sz w:val="22"/>
                <w:lang w:bidi="x-none"/>
              </w:rPr>
              <w:t>Suggested Readings</w:t>
            </w:r>
          </w:p>
          <w:p w14:paraId="36DA8255" w14:textId="032E2F6A" w:rsidR="00645753" w:rsidRDefault="009654C4" w:rsidP="00645753">
            <w:pPr>
              <w:spacing w:before="40" w:after="40"/>
              <w:rPr>
                <w:sz w:val="22"/>
                <w:lang w:bidi="x-none"/>
              </w:rPr>
            </w:pPr>
            <w:r>
              <w:rPr>
                <w:sz w:val="22"/>
                <w:lang w:bidi="x-none"/>
              </w:rPr>
              <w:t>Williams (1990) “Cohesion”</w:t>
            </w:r>
          </w:p>
          <w:p w14:paraId="5D3ADF22" w14:textId="02B5127B" w:rsidR="002B5E21" w:rsidRDefault="002B5E21" w:rsidP="002B5E21">
            <w:pPr>
              <w:spacing w:after="40"/>
              <w:ind w:left="288" w:hanging="288"/>
              <w:rPr>
                <w:sz w:val="22"/>
                <w:lang w:bidi="x-none"/>
              </w:rPr>
            </w:pPr>
            <w:r>
              <w:rPr>
                <w:sz w:val="22"/>
                <w:lang w:bidi="x-none"/>
              </w:rPr>
              <w:t>University of Melbo</w:t>
            </w:r>
            <w:r w:rsidR="00FA5361">
              <w:rPr>
                <w:sz w:val="22"/>
                <w:lang w:bidi="x-none"/>
              </w:rPr>
              <w:t>u</w:t>
            </w:r>
            <w:r>
              <w:rPr>
                <w:sz w:val="22"/>
                <w:lang w:bidi="x-none"/>
              </w:rPr>
              <w:t>rne (2010) “Paragraphs”</w:t>
            </w:r>
          </w:p>
          <w:p w14:paraId="6A2C3619" w14:textId="77777777" w:rsidR="0009166B" w:rsidRDefault="0009166B" w:rsidP="000B2911">
            <w:pPr>
              <w:spacing w:after="40"/>
              <w:ind w:left="288" w:hanging="288"/>
              <w:rPr>
                <w:sz w:val="22"/>
                <w:lang w:bidi="x-none"/>
              </w:rPr>
            </w:pPr>
          </w:p>
          <w:p w14:paraId="0766DAD1" w14:textId="77777777" w:rsidR="00784FAC" w:rsidRPr="00FC1BD0" w:rsidRDefault="00784FAC" w:rsidP="000B2911">
            <w:pPr>
              <w:spacing w:after="40"/>
              <w:ind w:left="288" w:hanging="288"/>
              <w:rPr>
                <w:sz w:val="22"/>
                <w:lang w:bidi="x-none"/>
              </w:rPr>
            </w:pPr>
          </w:p>
        </w:tc>
      </w:tr>
      <w:tr w:rsidR="00FA3D24" w:rsidRPr="00FC1BD0" w14:paraId="3B6188A2" w14:textId="77777777" w:rsidTr="00FF764C">
        <w:tc>
          <w:tcPr>
            <w:tcW w:w="808" w:type="pct"/>
          </w:tcPr>
          <w:p w14:paraId="45ABD9AA" w14:textId="18EFCC23" w:rsidR="00FA3D24" w:rsidRDefault="001812E4" w:rsidP="000B2911">
            <w:pPr>
              <w:spacing w:after="40"/>
              <w:jc w:val="center"/>
              <w:rPr>
                <w:sz w:val="22"/>
                <w:lang w:bidi="x-none"/>
              </w:rPr>
            </w:pPr>
            <w:r>
              <w:rPr>
                <w:sz w:val="22"/>
                <w:lang w:bidi="x-none"/>
              </w:rPr>
              <w:t>Week</w:t>
            </w:r>
            <w:r w:rsidR="00FF764C">
              <w:rPr>
                <w:sz w:val="22"/>
                <w:lang w:bidi="x-none"/>
              </w:rPr>
              <w:t xml:space="preserve"> of</w:t>
            </w:r>
          </w:p>
          <w:p w14:paraId="686E51DF" w14:textId="60436A8A" w:rsidR="00FF764C" w:rsidRPr="00FC1BD0" w:rsidRDefault="00FF764C" w:rsidP="000B2911">
            <w:pPr>
              <w:spacing w:after="40"/>
              <w:jc w:val="center"/>
              <w:rPr>
                <w:sz w:val="22"/>
                <w:lang w:bidi="x-none"/>
              </w:rPr>
            </w:pPr>
            <w:r>
              <w:rPr>
                <w:sz w:val="22"/>
                <w:lang w:bidi="x-none"/>
              </w:rPr>
              <w:t>10/25</w:t>
            </w:r>
          </w:p>
        </w:tc>
        <w:tc>
          <w:tcPr>
            <w:tcW w:w="4192" w:type="pct"/>
          </w:tcPr>
          <w:p w14:paraId="2B56F41F" w14:textId="3EDE66EC" w:rsidR="00FA3D24" w:rsidRDefault="00416952" w:rsidP="00E271BE">
            <w:pPr>
              <w:spacing w:after="40"/>
              <w:ind w:left="288" w:hanging="288"/>
              <w:rPr>
                <w:i/>
                <w:smallCaps/>
                <w:sz w:val="22"/>
                <w:szCs w:val="22"/>
                <w:lang w:bidi="x-none"/>
              </w:rPr>
            </w:pPr>
            <w:r>
              <w:rPr>
                <w:i/>
                <w:smallCaps/>
                <w:sz w:val="22"/>
                <w:szCs w:val="22"/>
                <w:lang w:bidi="x-none"/>
              </w:rPr>
              <w:t>first conference</w:t>
            </w:r>
          </w:p>
          <w:p w14:paraId="6B47C51B" w14:textId="713E02BD" w:rsidR="00416952" w:rsidRPr="00416952" w:rsidRDefault="00416952" w:rsidP="00E271BE">
            <w:pPr>
              <w:spacing w:after="40"/>
              <w:ind w:left="288" w:hanging="288"/>
              <w:rPr>
                <w:sz w:val="22"/>
                <w:lang w:bidi="x-none"/>
              </w:rPr>
            </w:pPr>
            <w:r>
              <w:rPr>
                <w:sz w:val="22"/>
                <w:lang w:bidi="x-none"/>
              </w:rPr>
              <w:t>Discuss Abstract + Introduction &amp; Future Drafting Plans</w:t>
            </w:r>
          </w:p>
        </w:tc>
      </w:tr>
      <w:tr w:rsidR="00FA3D24" w:rsidRPr="00FC1BD0" w14:paraId="3A22D24A" w14:textId="77777777" w:rsidTr="00FF764C">
        <w:tc>
          <w:tcPr>
            <w:tcW w:w="808" w:type="pct"/>
          </w:tcPr>
          <w:p w14:paraId="6C5DDA26" w14:textId="77777777" w:rsidR="00FA3D24" w:rsidRPr="00FC1BD0" w:rsidRDefault="00FA3D24" w:rsidP="000B2911">
            <w:pPr>
              <w:spacing w:after="40"/>
              <w:jc w:val="center"/>
              <w:rPr>
                <w:sz w:val="22"/>
                <w:lang w:bidi="x-none"/>
              </w:rPr>
            </w:pPr>
          </w:p>
        </w:tc>
        <w:tc>
          <w:tcPr>
            <w:tcW w:w="4192" w:type="pct"/>
          </w:tcPr>
          <w:p w14:paraId="2DA40013" w14:textId="77777777" w:rsidR="00FA3D24" w:rsidRDefault="00FA3D24" w:rsidP="000B2911">
            <w:pPr>
              <w:spacing w:after="40"/>
              <w:ind w:left="288" w:hanging="288"/>
              <w:rPr>
                <w:sz w:val="22"/>
                <w:lang w:bidi="x-none"/>
              </w:rPr>
            </w:pPr>
          </w:p>
          <w:p w14:paraId="6786D193" w14:textId="77777777" w:rsidR="0009166B" w:rsidRPr="00FC1BD0" w:rsidRDefault="0009166B" w:rsidP="000B2911">
            <w:pPr>
              <w:spacing w:after="40"/>
              <w:ind w:left="288" w:hanging="288"/>
              <w:rPr>
                <w:sz w:val="22"/>
                <w:lang w:bidi="x-none"/>
              </w:rPr>
            </w:pPr>
          </w:p>
        </w:tc>
      </w:tr>
      <w:tr w:rsidR="00692AB1" w:rsidRPr="00FC1BD0" w14:paraId="403DD194" w14:textId="77777777" w:rsidTr="00FF764C">
        <w:tc>
          <w:tcPr>
            <w:tcW w:w="808" w:type="pct"/>
          </w:tcPr>
          <w:p w14:paraId="0789B1A9" w14:textId="685DC45F" w:rsidR="00692AB1" w:rsidRPr="00FC1BD0" w:rsidRDefault="002672E5" w:rsidP="00FF764C">
            <w:pPr>
              <w:spacing w:after="40"/>
              <w:jc w:val="center"/>
              <w:rPr>
                <w:sz w:val="22"/>
                <w:lang w:bidi="x-none"/>
              </w:rPr>
            </w:pPr>
            <w:r>
              <w:rPr>
                <w:sz w:val="22"/>
                <w:lang w:bidi="x-none"/>
              </w:rPr>
              <w:t>T</w:t>
            </w:r>
            <w:r w:rsidR="00FF764C">
              <w:rPr>
                <w:sz w:val="22"/>
                <w:lang w:bidi="x-none"/>
              </w:rPr>
              <w:t xml:space="preserve"> 11</w:t>
            </w:r>
            <w:r w:rsidR="00B94C48">
              <w:rPr>
                <w:sz w:val="22"/>
                <w:lang w:bidi="x-none"/>
              </w:rPr>
              <w:t>/</w:t>
            </w:r>
            <w:r w:rsidR="00FF764C">
              <w:rPr>
                <w:sz w:val="22"/>
                <w:lang w:bidi="x-none"/>
              </w:rPr>
              <w:t>1</w:t>
            </w:r>
          </w:p>
        </w:tc>
        <w:tc>
          <w:tcPr>
            <w:tcW w:w="4192" w:type="pct"/>
          </w:tcPr>
          <w:p w14:paraId="6ED1126B" w14:textId="4C203D3F" w:rsidR="003B5C6D" w:rsidRDefault="00416952" w:rsidP="006F044F">
            <w:pPr>
              <w:spacing w:after="40"/>
              <w:ind w:left="288" w:hanging="288"/>
              <w:rPr>
                <w:sz w:val="22"/>
                <w:lang w:bidi="x-none"/>
              </w:rPr>
            </w:pPr>
            <w:r>
              <w:rPr>
                <w:smallCaps/>
                <w:sz w:val="22"/>
                <w:szCs w:val="22"/>
                <w:lang w:bidi="x-none"/>
              </w:rPr>
              <w:t>section construction</w:t>
            </w:r>
          </w:p>
          <w:p w14:paraId="688706F8" w14:textId="68A85926" w:rsidR="00416952" w:rsidRDefault="00416952" w:rsidP="00416952">
            <w:pPr>
              <w:spacing w:after="40"/>
              <w:ind w:left="288" w:hanging="288"/>
              <w:rPr>
                <w:sz w:val="22"/>
                <w:lang w:bidi="x-none"/>
              </w:rPr>
            </w:pPr>
            <w:r>
              <w:rPr>
                <w:sz w:val="22"/>
                <w:lang w:bidi="x-none"/>
              </w:rPr>
              <w:t>Discuss:</w:t>
            </w:r>
            <w:r w:rsidR="00DA4CCD">
              <w:rPr>
                <w:sz w:val="22"/>
                <w:lang w:bidi="x-none"/>
              </w:rPr>
              <w:t xml:space="preserve"> Weiss and Newman (2011) “A Guide to Writing Articles in Energy Science”</w:t>
            </w:r>
          </w:p>
          <w:p w14:paraId="48715E5C" w14:textId="26C35287" w:rsidR="006F044F" w:rsidRPr="00FC1BD0" w:rsidRDefault="00416952" w:rsidP="00416952">
            <w:pPr>
              <w:spacing w:after="40"/>
              <w:ind w:left="288" w:hanging="288"/>
              <w:rPr>
                <w:sz w:val="22"/>
                <w:lang w:bidi="x-none"/>
              </w:rPr>
            </w:pPr>
            <w:r>
              <w:rPr>
                <w:sz w:val="22"/>
                <w:lang w:bidi="x-none"/>
              </w:rPr>
              <w:t>Exercise: Mapping with Topic Sentences</w:t>
            </w:r>
          </w:p>
        </w:tc>
      </w:tr>
      <w:tr w:rsidR="00692AB1" w:rsidRPr="00FC1BD0" w14:paraId="50EE486A" w14:textId="77777777" w:rsidTr="00FF764C">
        <w:tc>
          <w:tcPr>
            <w:tcW w:w="808" w:type="pct"/>
          </w:tcPr>
          <w:p w14:paraId="1E9DF2A9" w14:textId="3EB517D2" w:rsidR="00692AB1" w:rsidRPr="00FC1BD0" w:rsidRDefault="00692AB1" w:rsidP="000B2911">
            <w:pPr>
              <w:spacing w:after="40"/>
              <w:jc w:val="center"/>
              <w:rPr>
                <w:sz w:val="22"/>
                <w:lang w:bidi="x-none"/>
              </w:rPr>
            </w:pPr>
          </w:p>
        </w:tc>
        <w:tc>
          <w:tcPr>
            <w:tcW w:w="4192" w:type="pct"/>
          </w:tcPr>
          <w:p w14:paraId="77C6C972" w14:textId="77777777" w:rsidR="00645753" w:rsidRPr="00A80176" w:rsidRDefault="00645753" w:rsidP="00645753">
            <w:pPr>
              <w:spacing w:before="120" w:after="40"/>
              <w:rPr>
                <w:i/>
                <w:sz w:val="22"/>
                <w:lang w:bidi="x-none"/>
              </w:rPr>
            </w:pPr>
            <w:r w:rsidRPr="00A80176">
              <w:rPr>
                <w:i/>
                <w:sz w:val="22"/>
                <w:lang w:bidi="x-none"/>
              </w:rPr>
              <w:t>Suggested Readings</w:t>
            </w:r>
          </w:p>
          <w:p w14:paraId="202B2110" w14:textId="5DA9B6FD" w:rsidR="00645753" w:rsidRDefault="00F9658C" w:rsidP="00645753">
            <w:pPr>
              <w:spacing w:before="40" w:after="40"/>
              <w:rPr>
                <w:sz w:val="22"/>
                <w:lang w:bidi="x-none"/>
              </w:rPr>
            </w:pPr>
            <w:r>
              <w:rPr>
                <w:sz w:val="22"/>
                <w:lang w:bidi="x-none"/>
              </w:rPr>
              <w:t>Gopen and Swan (1990) “The Science of Scientific Writing”</w:t>
            </w:r>
          </w:p>
          <w:p w14:paraId="3D2450D9" w14:textId="77777777" w:rsidR="0009166B" w:rsidRDefault="0009166B" w:rsidP="000B2911">
            <w:pPr>
              <w:spacing w:after="40"/>
              <w:ind w:left="288" w:hanging="288"/>
              <w:rPr>
                <w:sz w:val="22"/>
                <w:lang w:bidi="x-none"/>
              </w:rPr>
            </w:pPr>
          </w:p>
          <w:p w14:paraId="2C72F358" w14:textId="77777777" w:rsidR="00784FAC" w:rsidRPr="00FC1BD0" w:rsidRDefault="00784FAC" w:rsidP="000B2911">
            <w:pPr>
              <w:spacing w:after="40"/>
              <w:ind w:left="288" w:hanging="288"/>
              <w:rPr>
                <w:sz w:val="22"/>
                <w:lang w:bidi="x-none"/>
              </w:rPr>
            </w:pPr>
          </w:p>
        </w:tc>
      </w:tr>
      <w:tr w:rsidR="00DC2281" w:rsidRPr="00FC1BD0" w14:paraId="35516A21" w14:textId="77777777" w:rsidTr="00FF764C">
        <w:tc>
          <w:tcPr>
            <w:tcW w:w="808" w:type="pct"/>
          </w:tcPr>
          <w:p w14:paraId="32A4413C" w14:textId="4928162E" w:rsidR="00DC2281" w:rsidRDefault="00FF764C" w:rsidP="00227310">
            <w:pPr>
              <w:spacing w:after="40"/>
              <w:jc w:val="center"/>
              <w:rPr>
                <w:sz w:val="22"/>
                <w:lang w:bidi="x-none"/>
              </w:rPr>
            </w:pPr>
            <w:r>
              <w:rPr>
                <w:sz w:val="22"/>
                <w:lang w:bidi="x-none"/>
              </w:rPr>
              <w:t>T 11/8</w:t>
            </w:r>
          </w:p>
        </w:tc>
        <w:tc>
          <w:tcPr>
            <w:tcW w:w="4192" w:type="pct"/>
          </w:tcPr>
          <w:p w14:paraId="62677070" w14:textId="31FB2D05" w:rsidR="00382374" w:rsidRPr="00382374" w:rsidRDefault="007E31E2" w:rsidP="00416952">
            <w:pPr>
              <w:spacing w:after="40"/>
              <w:ind w:left="288" w:hanging="288"/>
              <w:rPr>
                <w:sz w:val="22"/>
                <w:lang w:bidi="x-none"/>
              </w:rPr>
            </w:pPr>
            <w:r>
              <w:rPr>
                <w:smallCaps/>
                <w:sz w:val="22"/>
                <w:szCs w:val="22"/>
                <w:lang w:bidi="x-none"/>
              </w:rPr>
              <w:t>argument &amp; revision</w:t>
            </w:r>
          </w:p>
        </w:tc>
      </w:tr>
      <w:tr w:rsidR="00DC2281" w:rsidRPr="00FC1BD0" w14:paraId="408A7F77" w14:textId="77777777" w:rsidTr="00FF764C">
        <w:tc>
          <w:tcPr>
            <w:tcW w:w="808" w:type="pct"/>
          </w:tcPr>
          <w:p w14:paraId="544E4983" w14:textId="77777777" w:rsidR="00DC2281" w:rsidRDefault="00DC2281" w:rsidP="000B2911">
            <w:pPr>
              <w:spacing w:after="40"/>
              <w:jc w:val="center"/>
              <w:rPr>
                <w:sz w:val="22"/>
                <w:lang w:bidi="x-none"/>
              </w:rPr>
            </w:pPr>
          </w:p>
        </w:tc>
        <w:tc>
          <w:tcPr>
            <w:tcW w:w="4192" w:type="pct"/>
          </w:tcPr>
          <w:p w14:paraId="06341031" w14:textId="166285DA" w:rsidR="00DC2281" w:rsidRDefault="00AE7B3D" w:rsidP="000B2911">
            <w:pPr>
              <w:spacing w:after="40"/>
              <w:ind w:left="288" w:hanging="288"/>
              <w:rPr>
                <w:b/>
                <w:sz w:val="22"/>
                <w:lang w:bidi="x-none"/>
              </w:rPr>
            </w:pPr>
            <w:r w:rsidRPr="00BC6234">
              <w:rPr>
                <w:b/>
                <w:bCs/>
                <w:smallCaps/>
                <w:sz w:val="22"/>
                <w:szCs w:val="22"/>
                <w:lang w:bidi="x-none"/>
              </w:rPr>
              <w:t>due</w:t>
            </w:r>
            <w:r>
              <w:rPr>
                <w:b/>
                <w:sz w:val="22"/>
                <w:lang w:bidi="x-none"/>
              </w:rPr>
              <w:t>: Writing Project Submission</w:t>
            </w:r>
          </w:p>
          <w:p w14:paraId="2221BAEB" w14:textId="2F972DB1" w:rsidR="00AE7B3D" w:rsidRPr="00F51F6D" w:rsidRDefault="00AE7B3D" w:rsidP="00AE7B3D">
            <w:pPr>
              <w:spacing w:after="40"/>
              <w:ind w:left="288" w:hanging="288"/>
              <w:rPr>
                <w:sz w:val="22"/>
                <w:lang w:bidi="x-none"/>
              </w:rPr>
            </w:pPr>
            <w:r>
              <w:rPr>
                <w:sz w:val="22"/>
                <w:lang w:bidi="x-none"/>
              </w:rPr>
              <w:t>Discuss:</w:t>
            </w:r>
            <w:r w:rsidR="00F51F6D">
              <w:rPr>
                <w:sz w:val="22"/>
                <w:lang w:bidi="x-none"/>
              </w:rPr>
              <w:t xml:space="preserve"> </w:t>
            </w:r>
            <w:r w:rsidR="000050AD">
              <w:rPr>
                <w:sz w:val="22"/>
                <w:lang w:bidi="x-none"/>
              </w:rPr>
              <w:t>Vaughn (2006) “Defending a Thesis in an Argumentative Essay”</w:t>
            </w:r>
          </w:p>
          <w:p w14:paraId="037F5A3D" w14:textId="0BFAEA1E" w:rsidR="00AE7B3D" w:rsidRDefault="00AE7B3D" w:rsidP="00AE7B3D">
            <w:pPr>
              <w:spacing w:after="40"/>
              <w:ind w:left="288" w:hanging="288"/>
              <w:rPr>
                <w:sz w:val="22"/>
                <w:lang w:bidi="x-none"/>
              </w:rPr>
            </w:pPr>
            <w:r>
              <w:rPr>
                <w:sz w:val="22"/>
                <w:lang w:bidi="x-none"/>
              </w:rPr>
              <w:t>Exercise:</w:t>
            </w:r>
            <w:r w:rsidR="007E31E2">
              <w:rPr>
                <w:sz w:val="22"/>
                <w:lang w:bidi="x-none"/>
              </w:rPr>
              <w:t xml:space="preserve"> Argument Reconstruction &amp; the Reverse Outline</w:t>
            </w:r>
          </w:p>
          <w:p w14:paraId="31A02606" w14:textId="77777777" w:rsidR="00645753" w:rsidRPr="00A80176" w:rsidRDefault="00645753" w:rsidP="00645753">
            <w:pPr>
              <w:spacing w:before="120" w:after="40"/>
              <w:rPr>
                <w:i/>
                <w:sz w:val="22"/>
                <w:lang w:bidi="x-none"/>
              </w:rPr>
            </w:pPr>
            <w:r w:rsidRPr="00A80176">
              <w:rPr>
                <w:i/>
                <w:sz w:val="22"/>
                <w:lang w:bidi="x-none"/>
              </w:rPr>
              <w:t>Suggested Readings</w:t>
            </w:r>
          </w:p>
          <w:p w14:paraId="67DF8B65" w14:textId="3308A37C" w:rsidR="00645753" w:rsidRDefault="006B206F" w:rsidP="00645753">
            <w:pPr>
              <w:spacing w:before="40" w:after="40"/>
              <w:rPr>
                <w:sz w:val="22"/>
                <w:lang w:bidi="x-none"/>
              </w:rPr>
            </w:pPr>
            <w:r>
              <w:rPr>
                <w:sz w:val="22"/>
                <w:lang w:bidi="x-none"/>
              </w:rPr>
              <w:t>Penn State Graduate Writing Center, “Strategies for Drafting &amp; Revising Academic Writing”</w:t>
            </w:r>
          </w:p>
          <w:p w14:paraId="33F43773" w14:textId="77777777" w:rsidR="0009166B" w:rsidRDefault="0009166B" w:rsidP="000B2911">
            <w:pPr>
              <w:spacing w:after="40"/>
              <w:ind w:left="288" w:hanging="288"/>
              <w:rPr>
                <w:sz w:val="22"/>
                <w:lang w:bidi="x-none"/>
              </w:rPr>
            </w:pPr>
          </w:p>
          <w:p w14:paraId="5A671B2D" w14:textId="77777777" w:rsidR="007E31E2" w:rsidRDefault="007E31E2" w:rsidP="000B2911">
            <w:pPr>
              <w:spacing w:after="40"/>
              <w:ind w:left="288" w:hanging="288"/>
              <w:rPr>
                <w:sz w:val="22"/>
                <w:lang w:bidi="x-none"/>
              </w:rPr>
            </w:pPr>
          </w:p>
        </w:tc>
      </w:tr>
      <w:tr w:rsidR="00692AB1" w:rsidRPr="00FC1BD0" w14:paraId="773070EE" w14:textId="77777777" w:rsidTr="00FF764C">
        <w:tc>
          <w:tcPr>
            <w:tcW w:w="808" w:type="pct"/>
          </w:tcPr>
          <w:p w14:paraId="513F2A25" w14:textId="7F40B417" w:rsidR="00692AB1" w:rsidRDefault="00FF764C" w:rsidP="000B2911">
            <w:pPr>
              <w:spacing w:after="40"/>
              <w:jc w:val="center"/>
              <w:rPr>
                <w:sz w:val="22"/>
                <w:lang w:bidi="x-none"/>
              </w:rPr>
            </w:pPr>
            <w:r>
              <w:rPr>
                <w:sz w:val="22"/>
                <w:lang w:bidi="x-none"/>
              </w:rPr>
              <w:t>Weeks of</w:t>
            </w:r>
          </w:p>
          <w:p w14:paraId="605CF55B" w14:textId="7049D0B6" w:rsidR="00FF764C" w:rsidRPr="00FC1BD0" w:rsidRDefault="00FF764C" w:rsidP="000B2911">
            <w:pPr>
              <w:spacing w:after="40"/>
              <w:jc w:val="center"/>
              <w:rPr>
                <w:sz w:val="22"/>
                <w:lang w:bidi="x-none"/>
              </w:rPr>
            </w:pPr>
            <w:r>
              <w:rPr>
                <w:sz w:val="22"/>
                <w:lang w:bidi="x-none"/>
              </w:rPr>
              <w:t>11/15 &amp; 11/22</w:t>
            </w:r>
          </w:p>
        </w:tc>
        <w:tc>
          <w:tcPr>
            <w:tcW w:w="4192" w:type="pct"/>
          </w:tcPr>
          <w:p w14:paraId="1D3EBD1D" w14:textId="77777777" w:rsidR="00692AB1" w:rsidRDefault="00416952" w:rsidP="00416952">
            <w:pPr>
              <w:spacing w:after="40"/>
              <w:ind w:left="288" w:hanging="288"/>
              <w:rPr>
                <w:i/>
                <w:smallCaps/>
                <w:sz w:val="22"/>
                <w:szCs w:val="22"/>
                <w:lang w:bidi="x-none"/>
              </w:rPr>
            </w:pPr>
            <w:r>
              <w:rPr>
                <w:i/>
                <w:smallCaps/>
                <w:sz w:val="22"/>
                <w:szCs w:val="22"/>
                <w:lang w:bidi="x-none"/>
              </w:rPr>
              <w:t>second conference</w:t>
            </w:r>
          </w:p>
          <w:p w14:paraId="693D7EA5" w14:textId="460DE084" w:rsidR="00416952" w:rsidRPr="00FC1BD0" w:rsidRDefault="00416952" w:rsidP="00416952">
            <w:pPr>
              <w:spacing w:after="40"/>
              <w:ind w:left="288" w:hanging="288"/>
              <w:rPr>
                <w:sz w:val="22"/>
                <w:lang w:bidi="x-none"/>
              </w:rPr>
            </w:pPr>
            <w:r>
              <w:rPr>
                <w:sz w:val="22"/>
                <w:lang w:bidi="x-none"/>
              </w:rPr>
              <w:t>Discuss Writing Project Submission</w:t>
            </w:r>
          </w:p>
        </w:tc>
      </w:tr>
      <w:tr w:rsidR="00692AB1" w:rsidRPr="00FC1BD0" w14:paraId="4B3AEB08" w14:textId="77777777" w:rsidTr="00FF764C">
        <w:tc>
          <w:tcPr>
            <w:tcW w:w="808" w:type="pct"/>
          </w:tcPr>
          <w:p w14:paraId="1869575F" w14:textId="77777777" w:rsidR="00692AB1" w:rsidRPr="00FC1BD0" w:rsidRDefault="00692AB1" w:rsidP="000B2911">
            <w:pPr>
              <w:spacing w:after="40"/>
              <w:jc w:val="center"/>
              <w:rPr>
                <w:sz w:val="22"/>
                <w:lang w:bidi="x-none"/>
              </w:rPr>
            </w:pPr>
          </w:p>
        </w:tc>
        <w:tc>
          <w:tcPr>
            <w:tcW w:w="4192" w:type="pct"/>
          </w:tcPr>
          <w:p w14:paraId="38881904" w14:textId="77777777" w:rsidR="00692AB1" w:rsidRDefault="00692AB1" w:rsidP="000B2911">
            <w:pPr>
              <w:spacing w:after="40"/>
              <w:ind w:left="288" w:hanging="288"/>
              <w:rPr>
                <w:sz w:val="22"/>
                <w:lang w:bidi="x-none"/>
              </w:rPr>
            </w:pPr>
          </w:p>
          <w:p w14:paraId="1C498333" w14:textId="77777777" w:rsidR="0009166B" w:rsidRPr="00FC1BD0" w:rsidRDefault="0009166B" w:rsidP="000B2911">
            <w:pPr>
              <w:spacing w:after="40"/>
              <w:ind w:left="288" w:hanging="288"/>
              <w:rPr>
                <w:sz w:val="22"/>
                <w:lang w:bidi="x-none"/>
              </w:rPr>
            </w:pPr>
          </w:p>
        </w:tc>
      </w:tr>
      <w:tr w:rsidR="00692AB1" w:rsidRPr="00FC1BD0" w14:paraId="78F26E98" w14:textId="77777777" w:rsidTr="00FF764C">
        <w:tc>
          <w:tcPr>
            <w:tcW w:w="808" w:type="pct"/>
          </w:tcPr>
          <w:p w14:paraId="30392185" w14:textId="2A3F6043" w:rsidR="00692AB1" w:rsidRPr="00FC1BD0" w:rsidRDefault="002672E5" w:rsidP="00FF764C">
            <w:pPr>
              <w:spacing w:after="40"/>
              <w:jc w:val="center"/>
              <w:rPr>
                <w:sz w:val="22"/>
                <w:lang w:bidi="x-none"/>
              </w:rPr>
            </w:pPr>
            <w:r>
              <w:rPr>
                <w:sz w:val="22"/>
                <w:lang w:bidi="x-none"/>
              </w:rPr>
              <w:t>T</w:t>
            </w:r>
            <w:r w:rsidR="00E271BE">
              <w:rPr>
                <w:sz w:val="22"/>
                <w:lang w:bidi="x-none"/>
              </w:rPr>
              <w:t xml:space="preserve"> </w:t>
            </w:r>
            <w:r w:rsidR="00FF764C">
              <w:rPr>
                <w:sz w:val="22"/>
                <w:lang w:bidi="x-none"/>
              </w:rPr>
              <w:t>11</w:t>
            </w:r>
            <w:r w:rsidR="00B94C48">
              <w:rPr>
                <w:sz w:val="22"/>
                <w:lang w:bidi="x-none"/>
              </w:rPr>
              <w:t>/</w:t>
            </w:r>
            <w:r w:rsidR="00FF764C">
              <w:rPr>
                <w:sz w:val="22"/>
                <w:lang w:bidi="x-none"/>
              </w:rPr>
              <w:t>29</w:t>
            </w:r>
          </w:p>
        </w:tc>
        <w:tc>
          <w:tcPr>
            <w:tcW w:w="4192" w:type="pct"/>
          </w:tcPr>
          <w:p w14:paraId="4AA54D76" w14:textId="77777777" w:rsidR="005C6C6E" w:rsidRPr="003B5C6D" w:rsidRDefault="005C6C6E" w:rsidP="005C6C6E">
            <w:pPr>
              <w:spacing w:after="40"/>
              <w:ind w:left="288" w:hanging="288"/>
              <w:rPr>
                <w:smallCaps/>
                <w:sz w:val="22"/>
                <w:szCs w:val="22"/>
                <w:lang w:bidi="x-none"/>
              </w:rPr>
            </w:pPr>
            <w:r w:rsidRPr="003B5C6D">
              <w:rPr>
                <w:smallCaps/>
                <w:sz w:val="22"/>
                <w:szCs w:val="22"/>
                <w:lang w:bidi="x-none"/>
              </w:rPr>
              <w:t>getting things done</w:t>
            </w:r>
          </w:p>
          <w:p w14:paraId="3F0EA525" w14:textId="1A9BC83E" w:rsidR="007C32FC" w:rsidRDefault="007C32FC" w:rsidP="007C32FC">
            <w:pPr>
              <w:spacing w:after="40"/>
              <w:ind w:left="288" w:hanging="288"/>
              <w:rPr>
                <w:b/>
                <w:sz w:val="22"/>
                <w:lang w:bidi="x-none"/>
              </w:rPr>
            </w:pPr>
            <w:r w:rsidRPr="00BC6234">
              <w:rPr>
                <w:b/>
                <w:bCs/>
                <w:smallCaps/>
                <w:sz w:val="22"/>
                <w:szCs w:val="22"/>
                <w:lang w:bidi="x-none"/>
              </w:rPr>
              <w:t>due</w:t>
            </w:r>
            <w:r>
              <w:rPr>
                <w:b/>
                <w:sz w:val="22"/>
                <w:lang w:bidi="x-none"/>
              </w:rPr>
              <w:t>: Writing Project Revision</w:t>
            </w:r>
          </w:p>
          <w:p w14:paraId="21C8D26B" w14:textId="0502E852" w:rsidR="00C879BC" w:rsidRDefault="00C879BC" w:rsidP="00C879BC">
            <w:pPr>
              <w:spacing w:after="40"/>
              <w:ind w:left="288" w:hanging="288"/>
              <w:rPr>
                <w:sz w:val="22"/>
                <w:lang w:bidi="x-none"/>
              </w:rPr>
            </w:pPr>
            <w:r>
              <w:rPr>
                <w:sz w:val="22"/>
                <w:lang w:bidi="x-none"/>
              </w:rPr>
              <w:t xml:space="preserve">Discuss: </w:t>
            </w:r>
            <w:r w:rsidR="001D1705">
              <w:rPr>
                <w:sz w:val="22"/>
                <w:lang w:bidi="x-none"/>
              </w:rPr>
              <w:t>Henry (2014)</w:t>
            </w:r>
            <w:r>
              <w:rPr>
                <w:sz w:val="22"/>
                <w:lang w:bidi="x-none"/>
              </w:rPr>
              <w:t>“</w:t>
            </w:r>
            <w:r w:rsidR="001D1705">
              <w:t xml:space="preserve"> </w:t>
            </w:r>
            <w:r w:rsidR="001D1705" w:rsidRPr="001D1705">
              <w:rPr>
                <w:sz w:val="22"/>
                <w:lang w:bidi="x-none"/>
              </w:rPr>
              <w:t>Productivity 101</w:t>
            </w:r>
            <w:r>
              <w:rPr>
                <w:sz w:val="22"/>
                <w:lang w:bidi="x-none"/>
              </w:rPr>
              <w:t>”</w:t>
            </w:r>
          </w:p>
          <w:p w14:paraId="05F38C05" w14:textId="77777777" w:rsidR="00692AB1" w:rsidRDefault="00C879BC" w:rsidP="00C879BC">
            <w:pPr>
              <w:spacing w:after="40"/>
              <w:ind w:left="288" w:hanging="288"/>
              <w:rPr>
                <w:sz w:val="22"/>
                <w:lang w:bidi="x-none"/>
              </w:rPr>
            </w:pPr>
            <w:r>
              <w:rPr>
                <w:sz w:val="22"/>
                <w:lang w:bidi="x-none"/>
              </w:rPr>
              <w:t xml:space="preserve">Exercise: </w:t>
            </w:r>
            <w:r w:rsidR="007E31E2">
              <w:rPr>
                <w:sz w:val="22"/>
                <w:lang w:bidi="x-none"/>
              </w:rPr>
              <w:t>Your Winter Break Writing Plans</w:t>
            </w:r>
            <w:r w:rsidR="00315E99">
              <w:rPr>
                <w:sz w:val="22"/>
                <w:lang w:bidi="x-none"/>
              </w:rPr>
              <w:t xml:space="preserve"> &amp; the Low-Energy Task List</w:t>
            </w:r>
          </w:p>
          <w:p w14:paraId="6B4F45A0" w14:textId="77777777" w:rsidR="00645753" w:rsidRPr="00A80176" w:rsidRDefault="00645753" w:rsidP="00645753">
            <w:pPr>
              <w:spacing w:before="120" w:after="40"/>
              <w:rPr>
                <w:i/>
                <w:sz w:val="22"/>
                <w:lang w:bidi="x-none"/>
              </w:rPr>
            </w:pPr>
            <w:r w:rsidRPr="00A80176">
              <w:rPr>
                <w:i/>
                <w:sz w:val="22"/>
                <w:lang w:bidi="x-none"/>
              </w:rPr>
              <w:t>Suggested Readings</w:t>
            </w:r>
          </w:p>
          <w:p w14:paraId="537F28F2" w14:textId="5D52F978" w:rsidR="00732E09" w:rsidRDefault="00732E09" w:rsidP="00645753">
            <w:pPr>
              <w:spacing w:before="40" w:after="40"/>
              <w:rPr>
                <w:sz w:val="22"/>
                <w:lang w:bidi="x-none"/>
              </w:rPr>
            </w:pPr>
            <w:r>
              <w:rPr>
                <w:sz w:val="22"/>
                <w:lang w:bidi="x-none"/>
              </w:rPr>
              <w:t>Belcher (2009) “Anticipating Writing Obstacles”</w:t>
            </w:r>
          </w:p>
          <w:p w14:paraId="5B2EF29A" w14:textId="642FA1E2" w:rsidR="00645753" w:rsidRDefault="00476305" w:rsidP="00645753">
            <w:pPr>
              <w:spacing w:before="40" w:after="40"/>
              <w:rPr>
                <w:sz w:val="22"/>
                <w:lang w:bidi="x-none"/>
              </w:rPr>
            </w:pPr>
            <w:r>
              <w:rPr>
                <w:sz w:val="22"/>
                <w:lang w:bidi="x-none"/>
              </w:rPr>
              <w:t>Roberts (2010) “Choosing a Dissertation Topic”</w:t>
            </w:r>
          </w:p>
          <w:p w14:paraId="1AC7AADC" w14:textId="70BCF12A" w:rsidR="00645753" w:rsidRPr="00FC1BD0" w:rsidRDefault="00645753" w:rsidP="00C879BC">
            <w:pPr>
              <w:spacing w:after="40"/>
              <w:ind w:left="288" w:hanging="288"/>
              <w:rPr>
                <w:sz w:val="22"/>
                <w:lang w:bidi="x-none"/>
              </w:rPr>
            </w:pPr>
          </w:p>
        </w:tc>
      </w:tr>
    </w:tbl>
    <w:p w14:paraId="27E230EA" w14:textId="77777777" w:rsidR="005F4506" w:rsidRPr="0009166B" w:rsidRDefault="005F4506" w:rsidP="00674C46">
      <w:pPr>
        <w:rPr>
          <w:sz w:val="2"/>
          <w:szCs w:val="2"/>
        </w:rPr>
      </w:pPr>
    </w:p>
    <w:sectPr w:rsidR="005F4506" w:rsidRPr="0009166B" w:rsidSect="00A32A18">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A9374" w14:textId="77777777" w:rsidR="006B206F" w:rsidRDefault="006B206F">
      <w:r>
        <w:separator/>
      </w:r>
    </w:p>
  </w:endnote>
  <w:endnote w:type="continuationSeparator" w:id="0">
    <w:p w14:paraId="3711C442" w14:textId="77777777" w:rsidR="006B206F" w:rsidRDefault="006B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F44227" w14:textId="77777777" w:rsidR="006B206F" w:rsidRDefault="006B206F">
      <w:r>
        <w:separator/>
      </w:r>
    </w:p>
  </w:footnote>
  <w:footnote w:type="continuationSeparator" w:id="0">
    <w:p w14:paraId="37159440" w14:textId="77777777" w:rsidR="006B206F" w:rsidRDefault="006B20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EE2BB" w14:textId="3B925458" w:rsidR="006B206F" w:rsidRDefault="006B206F" w:rsidP="005F4506">
    <w:pPr>
      <w:pStyle w:val="Header"/>
      <w:jc w:val="right"/>
    </w:pPr>
    <w:r>
      <w:rPr>
        <w:rStyle w:val="PageNumber"/>
        <w:smallCaps/>
      </w:rPr>
      <w:t>graduate writing</w:t>
    </w:r>
    <w:r w:rsidRPr="00AD6B57">
      <w:rPr>
        <w:rStyle w:val="PageNumber"/>
        <w:smallCaps/>
      </w:rPr>
      <w:t xml:space="preserve"> </w:t>
    </w:r>
    <w:r>
      <w:rPr>
        <w:rStyle w:val="PageNumber"/>
      </w:rPr>
      <w:fldChar w:fldCharType="begin"/>
    </w:r>
    <w:r>
      <w:rPr>
        <w:rStyle w:val="PageNumber"/>
      </w:rPr>
      <w:instrText xml:space="preserve"> PAGE </w:instrText>
    </w:r>
    <w:r>
      <w:rPr>
        <w:rStyle w:val="PageNumber"/>
      </w:rPr>
      <w:fldChar w:fldCharType="separate"/>
    </w:r>
    <w:r w:rsidR="00AE0C70">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540CC"/>
    <w:multiLevelType w:val="hybridMultilevel"/>
    <w:tmpl w:val="1B1C6B02"/>
    <w:lvl w:ilvl="0" w:tplc="EB8AA3FC">
      <w:start w:val="1"/>
      <w:numFmt w:val="bullet"/>
      <w:lvlText w:val=""/>
      <w:lvlJc w:val="left"/>
      <w:pPr>
        <w:ind w:left="288" w:hanging="288"/>
      </w:pPr>
      <w:rPr>
        <w:rFonts w:ascii="Symbol" w:hAnsi="Symbol"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985FB2"/>
    <w:multiLevelType w:val="hybridMultilevel"/>
    <w:tmpl w:val="14C8940A"/>
    <w:lvl w:ilvl="0" w:tplc="A82EC322">
      <w:start w:val="1"/>
      <w:numFmt w:val="bullet"/>
      <w:lvlText w:val=""/>
      <w:lvlJc w:val="left"/>
      <w:pPr>
        <w:tabs>
          <w:tab w:val="num" w:pos="216"/>
        </w:tabs>
        <w:ind w:left="216" w:hanging="216"/>
      </w:pPr>
      <w:rPr>
        <w:rFonts w:ascii="Symbol" w:hAnsi="Symbol" w:hint="default"/>
        <w:sz w:val="20"/>
      </w:rPr>
    </w:lvl>
    <w:lvl w:ilvl="1" w:tplc="00030409" w:tentative="1">
      <w:start w:val="1"/>
      <w:numFmt w:val="bullet"/>
      <w:lvlText w:val="o"/>
      <w:lvlJc w:val="left"/>
      <w:pPr>
        <w:tabs>
          <w:tab w:val="num" w:pos="1368"/>
        </w:tabs>
        <w:ind w:left="1368" w:hanging="360"/>
      </w:pPr>
      <w:rPr>
        <w:rFonts w:ascii="Courier New" w:hAnsi="Courier New" w:hint="default"/>
      </w:rPr>
    </w:lvl>
    <w:lvl w:ilvl="2" w:tplc="00050409" w:tentative="1">
      <w:start w:val="1"/>
      <w:numFmt w:val="bullet"/>
      <w:lvlText w:val=""/>
      <w:lvlJc w:val="left"/>
      <w:pPr>
        <w:tabs>
          <w:tab w:val="num" w:pos="2088"/>
        </w:tabs>
        <w:ind w:left="2088" w:hanging="360"/>
      </w:pPr>
      <w:rPr>
        <w:rFonts w:ascii="Wingdings" w:hAnsi="Wingdings" w:hint="default"/>
      </w:rPr>
    </w:lvl>
    <w:lvl w:ilvl="3" w:tplc="00010409" w:tentative="1">
      <w:start w:val="1"/>
      <w:numFmt w:val="bullet"/>
      <w:lvlText w:val=""/>
      <w:lvlJc w:val="left"/>
      <w:pPr>
        <w:tabs>
          <w:tab w:val="num" w:pos="2808"/>
        </w:tabs>
        <w:ind w:left="2808" w:hanging="360"/>
      </w:pPr>
      <w:rPr>
        <w:rFonts w:ascii="Symbol" w:hAnsi="Symbol" w:hint="default"/>
      </w:rPr>
    </w:lvl>
    <w:lvl w:ilvl="4" w:tplc="00030409" w:tentative="1">
      <w:start w:val="1"/>
      <w:numFmt w:val="bullet"/>
      <w:lvlText w:val="o"/>
      <w:lvlJc w:val="left"/>
      <w:pPr>
        <w:tabs>
          <w:tab w:val="num" w:pos="3528"/>
        </w:tabs>
        <w:ind w:left="3528" w:hanging="360"/>
      </w:pPr>
      <w:rPr>
        <w:rFonts w:ascii="Courier New" w:hAnsi="Courier New" w:hint="default"/>
      </w:rPr>
    </w:lvl>
    <w:lvl w:ilvl="5" w:tplc="00050409" w:tentative="1">
      <w:start w:val="1"/>
      <w:numFmt w:val="bullet"/>
      <w:lvlText w:val=""/>
      <w:lvlJc w:val="left"/>
      <w:pPr>
        <w:tabs>
          <w:tab w:val="num" w:pos="4248"/>
        </w:tabs>
        <w:ind w:left="4248" w:hanging="360"/>
      </w:pPr>
      <w:rPr>
        <w:rFonts w:ascii="Wingdings" w:hAnsi="Wingdings" w:hint="default"/>
      </w:rPr>
    </w:lvl>
    <w:lvl w:ilvl="6" w:tplc="00010409" w:tentative="1">
      <w:start w:val="1"/>
      <w:numFmt w:val="bullet"/>
      <w:lvlText w:val=""/>
      <w:lvlJc w:val="left"/>
      <w:pPr>
        <w:tabs>
          <w:tab w:val="num" w:pos="4968"/>
        </w:tabs>
        <w:ind w:left="4968" w:hanging="360"/>
      </w:pPr>
      <w:rPr>
        <w:rFonts w:ascii="Symbol" w:hAnsi="Symbol" w:hint="default"/>
      </w:rPr>
    </w:lvl>
    <w:lvl w:ilvl="7" w:tplc="00030409" w:tentative="1">
      <w:start w:val="1"/>
      <w:numFmt w:val="bullet"/>
      <w:lvlText w:val="o"/>
      <w:lvlJc w:val="left"/>
      <w:pPr>
        <w:tabs>
          <w:tab w:val="num" w:pos="5688"/>
        </w:tabs>
        <w:ind w:left="5688" w:hanging="360"/>
      </w:pPr>
      <w:rPr>
        <w:rFonts w:ascii="Courier New" w:hAnsi="Courier New" w:hint="default"/>
      </w:rPr>
    </w:lvl>
    <w:lvl w:ilvl="8" w:tplc="00050409" w:tentative="1">
      <w:start w:val="1"/>
      <w:numFmt w:val="bullet"/>
      <w:lvlText w:val=""/>
      <w:lvlJc w:val="left"/>
      <w:pPr>
        <w:tabs>
          <w:tab w:val="num" w:pos="6408"/>
        </w:tabs>
        <w:ind w:left="6408" w:hanging="360"/>
      </w:pPr>
      <w:rPr>
        <w:rFonts w:ascii="Wingdings" w:hAnsi="Wingdings" w:hint="default"/>
      </w:rPr>
    </w:lvl>
  </w:abstractNum>
  <w:abstractNum w:abstractNumId="2">
    <w:nsid w:val="20075D19"/>
    <w:multiLevelType w:val="hybridMultilevel"/>
    <w:tmpl w:val="ACA0FBF4"/>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CCD0263"/>
    <w:multiLevelType w:val="hybridMultilevel"/>
    <w:tmpl w:val="9F1C842C"/>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441F25D8"/>
    <w:multiLevelType w:val="multilevel"/>
    <w:tmpl w:val="B7F2325C"/>
    <w:lvl w:ilvl="0">
      <w:start w:val="1"/>
      <w:numFmt w:val="bullet"/>
      <w:lvlText w:val=""/>
      <w:lvlJc w:val="left"/>
      <w:pPr>
        <w:ind w:left="360" w:hanging="360"/>
      </w:pPr>
      <w:rPr>
        <w:rFonts w:ascii="Symbol" w:hAnsi="Symbol" w:hint="default"/>
        <w:sz w:val="20"/>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5">
    <w:nsid w:val="539953B7"/>
    <w:multiLevelType w:val="hybridMultilevel"/>
    <w:tmpl w:val="B7F2325C"/>
    <w:lvl w:ilvl="0" w:tplc="A82EC322">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5CE3436"/>
    <w:multiLevelType w:val="hybridMultilevel"/>
    <w:tmpl w:val="E64C9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82"/>
    <w:rsid w:val="00000391"/>
    <w:rsid w:val="000050AD"/>
    <w:rsid w:val="00012F0A"/>
    <w:rsid w:val="00017116"/>
    <w:rsid w:val="000233F8"/>
    <w:rsid w:val="00023434"/>
    <w:rsid w:val="000236DC"/>
    <w:rsid w:val="00027DA8"/>
    <w:rsid w:val="00033F12"/>
    <w:rsid w:val="000341E7"/>
    <w:rsid w:val="00035CE3"/>
    <w:rsid w:val="00040DB9"/>
    <w:rsid w:val="000455AA"/>
    <w:rsid w:val="000467F2"/>
    <w:rsid w:val="00050541"/>
    <w:rsid w:val="00052899"/>
    <w:rsid w:val="0005553C"/>
    <w:rsid w:val="0005605B"/>
    <w:rsid w:val="00062195"/>
    <w:rsid w:val="0007431D"/>
    <w:rsid w:val="00075E76"/>
    <w:rsid w:val="000770A9"/>
    <w:rsid w:val="000878DF"/>
    <w:rsid w:val="00087BDB"/>
    <w:rsid w:val="0009166B"/>
    <w:rsid w:val="00095B93"/>
    <w:rsid w:val="000A0A0E"/>
    <w:rsid w:val="000A4CA5"/>
    <w:rsid w:val="000A6F92"/>
    <w:rsid w:val="000B2911"/>
    <w:rsid w:val="000B2D67"/>
    <w:rsid w:val="000B31DA"/>
    <w:rsid w:val="000B690A"/>
    <w:rsid w:val="000C210C"/>
    <w:rsid w:val="000D0D65"/>
    <w:rsid w:val="000D1778"/>
    <w:rsid w:val="000D6A57"/>
    <w:rsid w:val="000E0339"/>
    <w:rsid w:val="000E036B"/>
    <w:rsid w:val="000E6B43"/>
    <w:rsid w:val="000F1691"/>
    <w:rsid w:val="000F4095"/>
    <w:rsid w:val="000F7878"/>
    <w:rsid w:val="001001A8"/>
    <w:rsid w:val="00101BE1"/>
    <w:rsid w:val="00102F2B"/>
    <w:rsid w:val="0011450D"/>
    <w:rsid w:val="0011591C"/>
    <w:rsid w:val="00121D2F"/>
    <w:rsid w:val="00124186"/>
    <w:rsid w:val="00124831"/>
    <w:rsid w:val="00134053"/>
    <w:rsid w:val="00136E3D"/>
    <w:rsid w:val="00140A11"/>
    <w:rsid w:val="00141744"/>
    <w:rsid w:val="00145DE3"/>
    <w:rsid w:val="00146BC1"/>
    <w:rsid w:val="001605E0"/>
    <w:rsid w:val="00160DD1"/>
    <w:rsid w:val="0016271B"/>
    <w:rsid w:val="00163CF4"/>
    <w:rsid w:val="00171E0D"/>
    <w:rsid w:val="001743BF"/>
    <w:rsid w:val="00176989"/>
    <w:rsid w:val="001812E4"/>
    <w:rsid w:val="00185BD5"/>
    <w:rsid w:val="00190073"/>
    <w:rsid w:val="00190AF2"/>
    <w:rsid w:val="00190F07"/>
    <w:rsid w:val="001916DD"/>
    <w:rsid w:val="001A2698"/>
    <w:rsid w:val="001A4491"/>
    <w:rsid w:val="001A4E8D"/>
    <w:rsid w:val="001A51CC"/>
    <w:rsid w:val="001A6EB5"/>
    <w:rsid w:val="001A7BEE"/>
    <w:rsid w:val="001B1966"/>
    <w:rsid w:val="001B1DFD"/>
    <w:rsid w:val="001B246A"/>
    <w:rsid w:val="001C2A0F"/>
    <w:rsid w:val="001D1705"/>
    <w:rsid w:val="001D23E8"/>
    <w:rsid w:val="001D341B"/>
    <w:rsid w:val="001D685E"/>
    <w:rsid w:val="001E49CE"/>
    <w:rsid w:val="00202F83"/>
    <w:rsid w:val="002070F6"/>
    <w:rsid w:val="0022151D"/>
    <w:rsid w:val="00227310"/>
    <w:rsid w:val="00235535"/>
    <w:rsid w:val="0023630A"/>
    <w:rsid w:val="00237913"/>
    <w:rsid w:val="00237F2B"/>
    <w:rsid w:val="00242D7E"/>
    <w:rsid w:val="00247E15"/>
    <w:rsid w:val="00256947"/>
    <w:rsid w:val="00262AE3"/>
    <w:rsid w:val="002672E5"/>
    <w:rsid w:val="00275FA3"/>
    <w:rsid w:val="00276416"/>
    <w:rsid w:val="00277954"/>
    <w:rsid w:val="00281724"/>
    <w:rsid w:val="0028559E"/>
    <w:rsid w:val="00287FDA"/>
    <w:rsid w:val="00297C8B"/>
    <w:rsid w:val="002A29C0"/>
    <w:rsid w:val="002A7E55"/>
    <w:rsid w:val="002B479F"/>
    <w:rsid w:val="002B5E21"/>
    <w:rsid w:val="002C55D1"/>
    <w:rsid w:val="002C5F05"/>
    <w:rsid w:val="002C6B94"/>
    <w:rsid w:val="002C731E"/>
    <w:rsid w:val="002D2EFD"/>
    <w:rsid w:val="002D4708"/>
    <w:rsid w:val="002D6881"/>
    <w:rsid w:val="002E4D47"/>
    <w:rsid w:val="002E77A5"/>
    <w:rsid w:val="002F1F37"/>
    <w:rsid w:val="002F21F4"/>
    <w:rsid w:val="003027FB"/>
    <w:rsid w:val="003051EC"/>
    <w:rsid w:val="00312650"/>
    <w:rsid w:val="00313BF1"/>
    <w:rsid w:val="00314DFB"/>
    <w:rsid w:val="00315E99"/>
    <w:rsid w:val="00324AB3"/>
    <w:rsid w:val="00326233"/>
    <w:rsid w:val="00337296"/>
    <w:rsid w:val="00347E69"/>
    <w:rsid w:val="00351B79"/>
    <w:rsid w:val="00376D1E"/>
    <w:rsid w:val="00380AD9"/>
    <w:rsid w:val="00382374"/>
    <w:rsid w:val="00385D24"/>
    <w:rsid w:val="00394827"/>
    <w:rsid w:val="003966B6"/>
    <w:rsid w:val="00397402"/>
    <w:rsid w:val="003A2E64"/>
    <w:rsid w:val="003A5C71"/>
    <w:rsid w:val="003B0559"/>
    <w:rsid w:val="003B1EEF"/>
    <w:rsid w:val="003B5C6D"/>
    <w:rsid w:val="003C3864"/>
    <w:rsid w:val="003D1746"/>
    <w:rsid w:val="003D25C6"/>
    <w:rsid w:val="003E18ED"/>
    <w:rsid w:val="003E222F"/>
    <w:rsid w:val="00401DE6"/>
    <w:rsid w:val="00401EBE"/>
    <w:rsid w:val="004023CE"/>
    <w:rsid w:val="004029AB"/>
    <w:rsid w:val="004059C5"/>
    <w:rsid w:val="00405E06"/>
    <w:rsid w:val="00407825"/>
    <w:rsid w:val="00416952"/>
    <w:rsid w:val="00417E33"/>
    <w:rsid w:val="004214D1"/>
    <w:rsid w:val="004216F7"/>
    <w:rsid w:val="00424AED"/>
    <w:rsid w:val="004277BE"/>
    <w:rsid w:val="004325A4"/>
    <w:rsid w:val="00437D99"/>
    <w:rsid w:val="00443692"/>
    <w:rsid w:val="00452067"/>
    <w:rsid w:val="00453A90"/>
    <w:rsid w:val="00457846"/>
    <w:rsid w:val="00473444"/>
    <w:rsid w:val="00475C45"/>
    <w:rsid w:val="00476305"/>
    <w:rsid w:val="00484B96"/>
    <w:rsid w:val="00486FF7"/>
    <w:rsid w:val="004902F8"/>
    <w:rsid w:val="00490A8B"/>
    <w:rsid w:val="0049279B"/>
    <w:rsid w:val="004964DF"/>
    <w:rsid w:val="004A0C69"/>
    <w:rsid w:val="004A28E4"/>
    <w:rsid w:val="004A518D"/>
    <w:rsid w:val="004A5363"/>
    <w:rsid w:val="004B56C7"/>
    <w:rsid w:val="004B628A"/>
    <w:rsid w:val="004C3016"/>
    <w:rsid w:val="004C5746"/>
    <w:rsid w:val="004D3909"/>
    <w:rsid w:val="004D53B1"/>
    <w:rsid w:val="004E093E"/>
    <w:rsid w:val="004E0A04"/>
    <w:rsid w:val="004F5A3A"/>
    <w:rsid w:val="005049AB"/>
    <w:rsid w:val="0050579B"/>
    <w:rsid w:val="0050628A"/>
    <w:rsid w:val="005107EE"/>
    <w:rsid w:val="00516C1A"/>
    <w:rsid w:val="005204CA"/>
    <w:rsid w:val="00521587"/>
    <w:rsid w:val="00522AD1"/>
    <w:rsid w:val="005264BD"/>
    <w:rsid w:val="00542890"/>
    <w:rsid w:val="00545021"/>
    <w:rsid w:val="005620FC"/>
    <w:rsid w:val="0056768C"/>
    <w:rsid w:val="00567994"/>
    <w:rsid w:val="00567B02"/>
    <w:rsid w:val="005701F4"/>
    <w:rsid w:val="00570447"/>
    <w:rsid w:val="005737AF"/>
    <w:rsid w:val="00577D20"/>
    <w:rsid w:val="00584A61"/>
    <w:rsid w:val="0059346C"/>
    <w:rsid w:val="005934DA"/>
    <w:rsid w:val="005A0F67"/>
    <w:rsid w:val="005A6477"/>
    <w:rsid w:val="005B090F"/>
    <w:rsid w:val="005B2A76"/>
    <w:rsid w:val="005B3E9D"/>
    <w:rsid w:val="005B4573"/>
    <w:rsid w:val="005B7CB8"/>
    <w:rsid w:val="005C41E9"/>
    <w:rsid w:val="005C6C6E"/>
    <w:rsid w:val="005D3714"/>
    <w:rsid w:val="005D469D"/>
    <w:rsid w:val="005D53E4"/>
    <w:rsid w:val="005D791B"/>
    <w:rsid w:val="005D7F6C"/>
    <w:rsid w:val="005E03DA"/>
    <w:rsid w:val="005F09C1"/>
    <w:rsid w:val="005F16AB"/>
    <w:rsid w:val="005F4506"/>
    <w:rsid w:val="005F7325"/>
    <w:rsid w:val="0060054E"/>
    <w:rsid w:val="0060146F"/>
    <w:rsid w:val="00604776"/>
    <w:rsid w:val="00605522"/>
    <w:rsid w:val="0061083B"/>
    <w:rsid w:val="00610AA6"/>
    <w:rsid w:val="006113FC"/>
    <w:rsid w:val="00632B8C"/>
    <w:rsid w:val="006367F0"/>
    <w:rsid w:val="006368C2"/>
    <w:rsid w:val="00645753"/>
    <w:rsid w:val="0066087B"/>
    <w:rsid w:val="00672664"/>
    <w:rsid w:val="00674C46"/>
    <w:rsid w:val="0067663E"/>
    <w:rsid w:val="00682101"/>
    <w:rsid w:val="00682B5A"/>
    <w:rsid w:val="00683908"/>
    <w:rsid w:val="0068599D"/>
    <w:rsid w:val="00686924"/>
    <w:rsid w:val="00692AB1"/>
    <w:rsid w:val="00693A1D"/>
    <w:rsid w:val="006961CB"/>
    <w:rsid w:val="006A0E07"/>
    <w:rsid w:val="006A1353"/>
    <w:rsid w:val="006B206F"/>
    <w:rsid w:val="006D1DF8"/>
    <w:rsid w:val="006D41D4"/>
    <w:rsid w:val="006D6447"/>
    <w:rsid w:val="006D761A"/>
    <w:rsid w:val="006D7885"/>
    <w:rsid w:val="006E17B0"/>
    <w:rsid w:val="006E79CC"/>
    <w:rsid w:val="006F044F"/>
    <w:rsid w:val="00706423"/>
    <w:rsid w:val="007111C7"/>
    <w:rsid w:val="00732384"/>
    <w:rsid w:val="00732E09"/>
    <w:rsid w:val="00736C5D"/>
    <w:rsid w:val="00744212"/>
    <w:rsid w:val="00753438"/>
    <w:rsid w:val="0075721D"/>
    <w:rsid w:val="00761C8C"/>
    <w:rsid w:val="00761FFC"/>
    <w:rsid w:val="00767E7C"/>
    <w:rsid w:val="00770421"/>
    <w:rsid w:val="0077498A"/>
    <w:rsid w:val="00784FAC"/>
    <w:rsid w:val="00787D91"/>
    <w:rsid w:val="00792A43"/>
    <w:rsid w:val="00794F1F"/>
    <w:rsid w:val="00795623"/>
    <w:rsid w:val="00795C7C"/>
    <w:rsid w:val="007A39E6"/>
    <w:rsid w:val="007A3A96"/>
    <w:rsid w:val="007B4401"/>
    <w:rsid w:val="007B7807"/>
    <w:rsid w:val="007C16FF"/>
    <w:rsid w:val="007C20DF"/>
    <w:rsid w:val="007C32FC"/>
    <w:rsid w:val="007D4EB1"/>
    <w:rsid w:val="007D6C65"/>
    <w:rsid w:val="007E1589"/>
    <w:rsid w:val="007E2CED"/>
    <w:rsid w:val="007E2D23"/>
    <w:rsid w:val="007E31E2"/>
    <w:rsid w:val="007F2BBD"/>
    <w:rsid w:val="007F6234"/>
    <w:rsid w:val="008011B6"/>
    <w:rsid w:val="00805660"/>
    <w:rsid w:val="00807A12"/>
    <w:rsid w:val="00823DE4"/>
    <w:rsid w:val="00826A12"/>
    <w:rsid w:val="00830507"/>
    <w:rsid w:val="00835B2F"/>
    <w:rsid w:val="00844677"/>
    <w:rsid w:val="008460F5"/>
    <w:rsid w:val="00846E74"/>
    <w:rsid w:val="00847017"/>
    <w:rsid w:val="00854F4A"/>
    <w:rsid w:val="00857D05"/>
    <w:rsid w:val="00861815"/>
    <w:rsid w:val="008618A5"/>
    <w:rsid w:val="00867911"/>
    <w:rsid w:val="00874F7C"/>
    <w:rsid w:val="00886138"/>
    <w:rsid w:val="00887CB4"/>
    <w:rsid w:val="00893282"/>
    <w:rsid w:val="008933C4"/>
    <w:rsid w:val="00894FA0"/>
    <w:rsid w:val="008958E2"/>
    <w:rsid w:val="008B0D4F"/>
    <w:rsid w:val="008B4551"/>
    <w:rsid w:val="008C38E8"/>
    <w:rsid w:val="008C51BC"/>
    <w:rsid w:val="008C5268"/>
    <w:rsid w:val="008D4831"/>
    <w:rsid w:val="008D7249"/>
    <w:rsid w:val="008E3232"/>
    <w:rsid w:val="008E336F"/>
    <w:rsid w:val="008E3DDF"/>
    <w:rsid w:val="008E4CB5"/>
    <w:rsid w:val="008E5F72"/>
    <w:rsid w:val="008F027C"/>
    <w:rsid w:val="008F5613"/>
    <w:rsid w:val="00904152"/>
    <w:rsid w:val="00917037"/>
    <w:rsid w:val="0093147A"/>
    <w:rsid w:val="00941547"/>
    <w:rsid w:val="009417C4"/>
    <w:rsid w:val="0094380B"/>
    <w:rsid w:val="00953F4D"/>
    <w:rsid w:val="00954C63"/>
    <w:rsid w:val="0095516C"/>
    <w:rsid w:val="009575AB"/>
    <w:rsid w:val="00957992"/>
    <w:rsid w:val="009654C4"/>
    <w:rsid w:val="00977A37"/>
    <w:rsid w:val="0098000F"/>
    <w:rsid w:val="009826C6"/>
    <w:rsid w:val="00983635"/>
    <w:rsid w:val="009848A0"/>
    <w:rsid w:val="009879AC"/>
    <w:rsid w:val="009A004E"/>
    <w:rsid w:val="009A236B"/>
    <w:rsid w:val="009A4EB8"/>
    <w:rsid w:val="009A6F89"/>
    <w:rsid w:val="009A7967"/>
    <w:rsid w:val="009B4DDF"/>
    <w:rsid w:val="009C3137"/>
    <w:rsid w:val="009C6A8A"/>
    <w:rsid w:val="009D5F27"/>
    <w:rsid w:val="009E620A"/>
    <w:rsid w:val="009F1807"/>
    <w:rsid w:val="009F3FBE"/>
    <w:rsid w:val="009F75BB"/>
    <w:rsid w:val="009F7633"/>
    <w:rsid w:val="00A02DCB"/>
    <w:rsid w:val="00A07287"/>
    <w:rsid w:val="00A13094"/>
    <w:rsid w:val="00A14584"/>
    <w:rsid w:val="00A2105E"/>
    <w:rsid w:val="00A22551"/>
    <w:rsid w:val="00A23F4F"/>
    <w:rsid w:val="00A32A18"/>
    <w:rsid w:val="00A33605"/>
    <w:rsid w:val="00A35411"/>
    <w:rsid w:val="00A435C2"/>
    <w:rsid w:val="00A46310"/>
    <w:rsid w:val="00A50E1F"/>
    <w:rsid w:val="00A54A60"/>
    <w:rsid w:val="00A57716"/>
    <w:rsid w:val="00A57A17"/>
    <w:rsid w:val="00A60D92"/>
    <w:rsid w:val="00A62494"/>
    <w:rsid w:val="00A674C9"/>
    <w:rsid w:val="00A7428D"/>
    <w:rsid w:val="00A80176"/>
    <w:rsid w:val="00A81A30"/>
    <w:rsid w:val="00A83167"/>
    <w:rsid w:val="00A85067"/>
    <w:rsid w:val="00AA3651"/>
    <w:rsid w:val="00AA437B"/>
    <w:rsid w:val="00AC0E53"/>
    <w:rsid w:val="00AC4C97"/>
    <w:rsid w:val="00AD4FBD"/>
    <w:rsid w:val="00AD5FDD"/>
    <w:rsid w:val="00AE0C70"/>
    <w:rsid w:val="00AE285C"/>
    <w:rsid w:val="00AE37F7"/>
    <w:rsid w:val="00AE7B3D"/>
    <w:rsid w:val="00AF3201"/>
    <w:rsid w:val="00AF342A"/>
    <w:rsid w:val="00AF3997"/>
    <w:rsid w:val="00AF42E7"/>
    <w:rsid w:val="00AF6488"/>
    <w:rsid w:val="00AF6E7E"/>
    <w:rsid w:val="00B045B4"/>
    <w:rsid w:val="00B21E0E"/>
    <w:rsid w:val="00B2284C"/>
    <w:rsid w:val="00B23091"/>
    <w:rsid w:val="00B257B5"/>
    <w:rsid w:val="00B31E14"/>
    <w:rsid w:val="00B320F1"/>
    <w:rsid w:val="00B3737D"/>
    <w:rsid w:val="00B415A0"/>
    <w:rsid w:val="00B42536"/>
    <w:rsid w:val="00B44D6F"/>
    <w:rsid w:val="00B51D10"/>
    <w:rsid w:val="00B57948"/>
    <w:rsid w:val="00B619C1"/>
    <w:rsid w:val="00B62E76"/>
    <w:rsid w:val="00B6593A"/>
    <w:rsid w:val="00B67EBA"/>
    <w:rsid w:val="00B73E58"/>
    <w:rsid w:val="00B822ED"/>
    <w:rsid w:val="00B83721"/>
    <w:rsid w:val="00B925B2"/>
    <w:rsid w:val="00B94C48"/>
    <w:rsid w:val="00B96047"/>
    <w:rsid w:val="00BA4203"/>
    <w:rsid w:val="00BB2BAD"/>
    <w:rsid w:val="00BB7B0F"/>
    <w:rsid w:val="00BC6234"/>
    <w:rsid w:val="00BD3B2A"/>
    <w:rsid w:val="00BE4E6C"/>
    <w:rsid w:val="00BE7161"/>
    <w:rsid w:val="00BE738E"/>
    <w:rsid w:val="00BF52FA"/>
    <w:rsid w:val="00BF6DC6"/>
    <w:rsid w:val="00C01D81"/>
    <w:rsid w:val="00C10CA3"/>
    <w:rsid w:val="00C11940"/>
    <w:rsid w:val="00C15C85"/>
    <w:rsid w:val="00C2249B"/>
    <w:rsid w:val="00C346BC"/>
    <w:rsid w:val="00C36B59"/>
    <w:rsid w:val="00C404FB"/>
    <w:rsid w:val="00C546E3"/>
    <w:rsid w:val="00C6511A"/>
    <w:rsid w:val="00C72BBF"/>
    <w:rsid w:val="00C732C2"/>
    <w:rsid w:val="00C7465F"/>
    <w:rsid w:val="00C74EB0"/>
    <w:rsid w:val="00C77C73"/>
    <w:rsid w:val="00C879BC"/>
    <w:rsid w:val="00C96C37"/>
    <w:rsid w:val="00CA2C4C"/>
    <w:rsid w:val="00CA734B"/>
    <w:rsid w:val="00CB1155"/>
    <w:rsid w:val="00CB2693"/>
    <w:rsid w:val="00CB4589"/>
    <w:rsid w:val="00CC3FF5"/>
    <w:rsid w:val="00CC6184"/>
    <w:rsid w:val="00CD1BA3"/>
    <w:rsid w:val="00CD4E5C"/>
    <w:rsid w:val="00CE1513"/>
    <w:rsid w:val="00CE20AA"/>
    <w:rsid w:val="00CE3D1A"/>
    <w:rsid w:val="00CE54AB"/>
    <w:rsid w:val="00CE72F9"/>
    <w:rsid w:val="00CF470F"/>
    <w:rsid w:val="00CF6578"/>
    <w:rsid w:val="00CF6CA5"/>
    <w:rsid w:val="00D00C5F"/>
    <w:rsid w:val="00D0434D"/>
    <w:rsid w:val="00D05AA3"/>
    <w:rsid w:val="00D10902"/>
    <w:rsid w:val="00D15FD2"/>
    <w:rsid w:val="00D206DF"/>
    <w:rsid w:val="00D24B1F"/>
    <w:rsid w:val="00D260C9"/>
    <w:rsid w:val="00D35904"/>
    <w:rsid w:val="00D37C72"/>
    <w:rsid w:val="00D4420D"/>
    <w:rsid w:val="00D459DB"/>
    <w:rsid w:val="00D45F54"/>
    <w:rsid w:val="00D51A5B"/>
    <w:rsid w:val="00D637FB"/>
    <w:rsid w:val="00D66076"/>
    <w:rsid w:val="00D67482"/>
    <w:rsid w:val="00D746B0"/>
    <w:rsid w:val="00D759FF"/>
    <w:rsid w:val="00D86404"/>
    <w:rsid w:val="00D86928"/>
    <w:rsid w:val="00D9096F"/>
    <w:rsid w:val="00D93DB9"/>
    <w:rsid w:val="00D9669A"/>
    <w:rsid w:val="00D96BD1"/>
    <w:rsid w:val="00D97058"/>
    <w:rsid w:val="00DA4CCD"/>
    <w:rsid w:val="00DA687F"/>
    <w:rsid w:val="00DB3266"/>
    <w:rsid w:val="00DB5B03"/>
    <w:rsid w:val="00DC2281"/>
    <w:rsid w:val="00DE21A6"/>
    <w:rsid w:val="00DE65CE"/>
    <w:rsid w:val="00DE6F9A"/>
    <w:rsid w:val="00DE7F11"/>
    <w:rsid w:val="00DF234F"/>
    <w:rsid w:val="00DF62A5"/>
    <w:rsid w:val="00E00413"/>
    <w:rsid w:val="00E06642"/>
    <w:rsid w:val="00E076C2"/>
    <w:rsid w:val="00E10B86"/>
    <w:rsid w:val="00E1379D"/>
    <w:rsid w:val="00E23FBE"/>
    <w:rsid w:val="00E271BE"/>
    <w:rsid w:val="00E36A24"/>
    <w:rsid w:val="00E42FD8"/>
    <w:rsid w:val="00E4392D"/>
    <w:rsid w:val="00E46920"/>
    <w:rsid w:val="00E52F83"/>
    <w:rsid w:val="00E535A8"/>
    <w:rsid w:val="00E55705"/>
    <w:rsid w:val="00E626CA"/>
    <w:rsid w:val="00E65107"/>
    <w:rsid w:val="00E6555A"/>
    <w:rsid w:val="00E65D46"/>
    <w:rsid w:val="00E70F1B"/>
    <w:rsid w:val="00E728AF"/>
    <w:rsid w:val="00E75163"/>
    <w:rsid w:val="00E76D50"/>
    <w:rsid w:val="00E842CC"/>
    <w:rsid w:val="00E845D7"/>
    <w:rsid w:val="00E854E3"/>
    <w:rsid w:val="00E93706"/>
    <w:rsid w:val="00EA5781"/>
    <w:rsid w:val="00EC10F6"/>
    <w:rsid w:val="00EC16D0"/>
    <w:rsid w:val="00EC5916"/>
    <w:rsid w:val="00EC5D3B"/>
    <w:rsid w:val="00EF5465"/>
    <w:rsid w:val="00F0550F"/>
    <w:rsid w:val="00F0724F"/>
    <w:rsid w:val="00F07803"/>
    <w:rsid w:val="00F07F03"/>
    <w:rsid w:val="00F164E2"/>
    <w:rsid w:val="00F17ED9"/>
    <w:rsid w:val="00F24F5A"/>
    <w:rsid w:val="00F25DA6"/>
    <w:rsid w:val="00F31771"/>
    <w:rsid w:val="00F330AE"/>
    <w:rsid w:val="00F446F4"/>
    <w:rsid w:val="00F5083A"/>
    <w:rsid w:val="00F51F6D"/>
    <w:rsid w:val="00F664D1"/>
    <w:rsid w:val="00F66A50"/>
    <w:rsid w:val="00F70177"/>
    <w:rsid w:val="00F72BC8"/>
    <w:rsid w:val="00F74C6C"/>
    <w:rsid w:val="00F91226"/>
    <w:rsid w:val="00F9658C"/>
    <w:rsid w:val="00FA1665"/>
    <w:rsid w:val="00FA1DD7"/>
    <w:rsid w:val="00FA3C88"/>
    <w:rsid w:val="00FA3D24"/>
    <w:rsid w:val="00FA5361"/>
    <w:rsid w:val="00FB1C69"/>
    <w:rsid w:val="00FC19F3"/>
    <w:rsid w:val="00FC3D0E"/>
    <w:rsid w:val="00FC4A23"/>
    <w:rsid w:val="00FD1C53"/>
    <w:rsid w:val="00FD5462"/>
    <w:rsid w:val="00FD5C86"/>
    <w:rsid w:val="00FE002C"/>
    <w:rsid w:val="00FE2C7E"/>
    <w:rsid w:val="00FE5FC7"/>
    <w:rsid w:val="00FF681F"/>
    <w:rsid w:val="00FF7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CBFA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9E9"/>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 w:type="paragraph" w:styleId="NormalWeb">
    <w:name w:val="Normal (Web)"/>
    <w:basedOn w:val="Normal"/>
    <w:rsid w:val="009C10D8"/>
    <w:rPr>
      <w:rFonts w:ascii="Verdana" w:eastAsia="Times" w:hAnsi="Verdana"/>
      <w:color w:val="000000"/>
      <w:szCs w:val="20"/>
    </w:rPr>
  </w:style>
  <w:style w:type="character" w:styleId="Strong">
    <w:name w:val="Strong"/>
    <w:qFormat/>
    <w:rsid w:val="009C10D8"/>
    <w:rPr>
      <w:b/>
    </w:rPr>
  </w:style>
  <w:style w:type="paragraph" w:customStyle="1" w:styleId="TableContents">
    <w:name w:val="Table Contents"/>
    <w:basedOn w:val="Normal"/>
    <w:rsid w:val="004029AB"/>
    <w:pPr>
      <w:widowControl w:val="0"/>
      <w:suppressLineNumbers/>
      <w:suppressAutoHyphens/>
    </w:pPr>
    <w:rPr>
      <w:lang w:eastAsia="zh-CN"/>
    </w:rPr>
  </w:style>
  <w:style w:type="paragraph" w:styleId="FootnoteText">
    <w:name w:val="footnote text"/>
    <w:basedOn w:val="Normal"/>
    <w:link w:val="FootnoteTextChar"/>
    <w:uiPriority w:val="99"/>
    <w:unhideWhenUsed/>
    <w:rsid w:val="00297C8B"/>
  </w:style>
  <w:style w:type="character" w:customStyle="1" w:styleId="FootnoteTextChar">
    <w:name w:val="Footnote Text Char"/>
    <w:basedOn w:val="DefaultParagraphFont"/>
    <w:link w:val="FootnoteText"/>
    <w:uiPriority w:val="99"/>
    <w:rsid w:val="00297C8B"/>
    <w:rPr>
      <w:sz w:val="24"/>
      <w:szCs w:val="24"/>
    </w:rPr>
  </w:style>
  <w:style w:type="character" w:styleId="FootnoteReference">
    <w:name w:val="footnote reference"/>
    <w:basedOn w:val="DefaultParagraphFont"/>
    <w:uiPriority w:val="99"/>
    <w:unhideWhenUsed/>
    <w:rsid w:val="00297C8B"/>
    <w:rPr>
      <w:vertAlign w:val="superscript"/>
    </w:rPr>
  </w:style>
  <w:style w:type="paragraph" w:styleId="ListParagraph">
    <w:name w:val="List Paragraph"/>
    <w:basedOn w:val="Normal"/>
    <w:uiPriority w:val="34"/>
    <w:qFormat/>
    <w:rsid w:val="000A4C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9E9"/>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 w:type="paragraph" w:styleId="NormalWeb">
    <w:name w:val="Normal (Web)"/>
    <w:basedOn w:val="Normal"/>
    <w:rsid w:val="009C10D8"/>
    <w:rPr>
      <w:rFonts w:ascii="Verdana" w:eastAsia="Times" w:hAnsi="Verdana"/>
      <w:color w:val="000000"/>
      <w:szCs w:val="20"/>
    </w:rPr>
  </w:style>
  <w:style w:type="character" w:styleId="Strong">
    <w:name w:val="Strong"/>
    <w:qFormat/>
    <w:rsid w:val="009C10D8"/>
    <w:rPr>
      <w:b/>
    </w:rPr>
  </w:style>
  <w:style w:type="paragraph" w:customStyle="1" w:styleId="TableContents">
    <w:name w:val="Table Contents"/>
    <w:basedOn w:val="Normal"/>
    <w:rsid w:val="004029AB"/>
    <w:pPr>
      <w:widowControl w:val="0"/>
      <w:suppressLineNumbers/>
      <w:suppressAutoHyphens/>
    </w:pPr>
    <w:rPr>
      <w:lang w:eastAsia="zh-CN"/>
    </w:rPr>
  </w:style>
  <w:style w:type="paragraph" w:styleId="FootnoteText">
    <w:name w:val="footnote text"/>
    <w:basedOn w:val="Normal"/>
    <w:link w:val="FootnoteTextChar"/>
    <w:uiPriority w:val="99"/>
    <w:unhideWhenUsed/>
    <w:rsid w:val="00297C8B"/>
  </w:style>
  <w:style w:type="character" w:customStyle="1" w:styleId="FootnoteTextChar">
    <w:name w:val="Footnote Text Char"/>
    <w:basedOn w:val="DefaultParagraphFont"/>
    <w:link w:val="FootnoteText"/>
    <w:uiPriority w:val="99"/>
    <w:rsid w:val="00297C8B"/>
    <w:rPr>
      <w:sz w:val="24"/>
      <w:szCs w:val="24"/>
    </w:rPr>
  </w:style>
  <w:style w:type="character" w:styleId="FootnoteReference">
    <w:name w:val="footnote reference"/>
    <w:basedOn w:val="DefaultParagraphFont"/>
    <w:uiPriority w:val="99"/>
    <w:unhideWhenUsed/>
    <w:rsid w:val="00297C8B"/>
    <w:rPr>
      <w:vertAlign w:val="superscript"/>
    </w:rPr>
  </w:style>
  <w:style w:type="paragraph" w:styleId="ListParagraph">
    <w:name w:val="List Paragraph"/>
    <w:basedOn w:val="Normal"/>
    <w:uiPriority w:val="34"/>
    <w:qFormat/>
    <w:rsid w:val="000A4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664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1040</Words>
  <Characters>5932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ETS 107: Living Writers</vt:lpstr>
    </vt:vector>
  </TitlesOfParts>
  <Company/>
  <LinksUpToDate>false</LinksUpToDate>
  <CharactersWithSpaces>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 107: Living Writers</dc:title>
  <dc:subject/>
  <dc:creator>jbhollid</dc:creator>
  <cp:keywords/>
  <dc:description/>
  <cp:lastModifiedBy>Teddy P</cp:lastModifiedBy>
  <cp:revision>116</cp:revision>
  <cp:lastPrinted>2016-01-26T15:25:00Z</cp:lastPrinted>
  <dcterms:created xsi:type="dcterms:W3CDTF">2014-08-30T16:38:00Z</dcterms:created>
  <dcterms:modified xsi:type="dcterms:W3CDTF">2016-09-22T15:06:00Z</dcterms:modified>
</cp:coreProperties>
</file>