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EA7B" w14:textId="77777777" w:rsidR="00E55915" w:rsidRDefault="00824998">
      <w:proofErr w:type="gramStart"/>
      <w:r>
        <w:t xml:space="preserve">Genetic variation of </w:t>
      </w:r>
      <w:proofErr w:type="spellStart"/>
      <w:r w:rsidRPr="00824998">
        <w:rPr>
          <w:i/>
        </w:rPr>
        <w:t>Pinus</w:t>
      </w:r>
      <w:proofErr w:type="spellEnd"/>
      <w:r w:rsidRPr="00824998">
        <w:rPr>
          <w:i/>
        </w:rPr>
        <w:t xml:space="preserve"> </w:t>
      </w:r>
      <w:proofErr w:type="spellStart"/>
      <w:r w:rsidRPr="00824998">
        <w:rPr>
          <w:i/>
        </w:rPr>
        <w:t>pinaster</w:t>
      </w:r>
      <w:proofErr w:type="spellEnd"/>
      <w:r>
        <w:rPr>
          <w:i/>
        </w:rPr>
        <w:t xml:space="preserve"> </w:t>
      </w:r>
      <w:r>
        <w:t>Ait.</w:t>
      </w:r>
      <w:proofErr w:type="gramEnd"/>
      <w:r>
        <w:t xml:space="preserve"> </w:t>
      </w:r>
      <w:proofErr w:type="gramStart"/>
      <w:r>
        <w:t>seedlings</w:t>
      </w:r>
      <w:proofErr w:type="gramEnd"/>
      <w:r>
        <w:t xml:space="preserve"> in susceptibility to the pine weevil </w:t>
      </w:r>
      <w:proofErr w:type="spellStart"/>
      <w:r>
        <w:t>Hylobius</w:t>
      </w:r>
      <w:proofErr w:type="spellEnd"/>
      <w:r>
        <w:t xml:space="preserve"> </w:t>
      </w:r>
      <w:proofErr w:type="spellStart"/>
      <w:r>
        <w:t>abietis</w:t>
      </w:r>
      <w:proofErr w:type="spellEnd"/>
      <w:r>
        <w:t xml:space="preserve"> L.</w:t>
      </w:r>
    </w:p>
    <w:p w14:paraId="764B1745" w14:textId="77777777" w:rsidR="00824998" w:rsidRDefault="00824998">
      <w:proofErr w:type="spellStart"/>
      <w:r>
        <w:t>Zas</w:t>
      </w:r>
      <w:proofErr w:type="spellEnd"/>
      <w:r>
        <w:t xml:space="preserve"> </w:t>
      </w:r>
      <w:r>
        <w:rPr>
          <w:i/>
        </w:rPr>
        <w:t>et al.</w:t>
      </w:r>
      <w:r>
        <w:t>, 2005</w:t>
      </w:r>
    </w:p>
    <w:p w14:paraId="39C8A0D0" w14:textId="77777777" w:rsidR="00824998" w:rsidRDefault="00824998"/>
    <w:p w14:paraId="60CE1C69" w14:textId="77777777" w:rsidR="00824998" w:rsidRDefault="00824998" w:rsidP="00824998">
      <w:pPr>
        <w:pStyle w:val="ListParagraph"/>
        <w:numPr>
          <w:ilvl w:val="0"/>
          <w:numId w:val="1"/>
        </w:numPr>
      </w:pPr>
      <w:r>
        <w:t xml:space="preserve">P. </w:t>
      </w:r>
      <w:proofErr w:type="spellStart"/>
      <w:proofErr w:type="gramStart"/>
      <w:r>
        <w:t>pinaster</w:t>
      </w:r>
      <w:proofErr w:type="spellEnd"/>
      <w:proofErr w:type="gramEnd"/>
      <w:r>
        <w:t xml:space="preserve"> is the Maritime Pine, native to Western and </w:t>
      </w:r>
      <w:proofErr w:type="spellStart"/>
      <w:r>
        <w:t>Southwestern</w:t>
      </w:r>
      <w:proofErr w:type="spellEnd"/>
      <w:r>
        <w:t xml:space="preserve"> Med.</w:t>
      </w:r>
    </w:p>
    <w:p w14:paraId="5E24C19B" w14:textId="77777777" w:rsidR="00824998" w:rsidRDefault="00824998" w:rsidP="00824998">
      <w:pPr>
        <w:pStyle w:val="ListParagraph"/>
        <w:numPr>
          <w:ilvl w:val="0"/>
          <w:numId w:val="1"/>
        </w:numPr>
      </w:pPr>
      <w:proofErr w:type="gramStart"/>
      <w:r>
        <w:t>fertilisation</w:t>
      </w:r>
      <w:proofErr w:type="gramEnd"/>
      <w:r>
        <w:t xml:space="preserve"> x progeny test</w:t>
      </w:r>
    </w:p>
    <w:p w14:paraId="432452DE" w14:textId="77777777" w:rsidR="00824998" w:rsidRDefault="00824998" w:rsidP="00824998">
      <w:pPr>
        <w:pStyle w:val="ListParagraph"/>
        <w:numPr>
          <w:ilvl w:val="0"/>
          <w:numId w:val="1"/>
        </w:numPr>
      </w:pPr>
      <w:r>
        <w:t>To determine genetic variation between families and the possibility to quantify resistance</w:t>
      </w:r>
    </w:p>
    <w:p w14:paraId="638BD647" w14:textId="77777777" w:rsidR="00824998" w:rsidRDefault="00824998" w:rsidP="00824998">
      <w:pPr>
        <w:pStyle w:val="ListParagraph"/>
        <w:numPr>
          <w:ilvl w:val="0"/>
          <w:numId w:val="1"/>
        </w:numPr>
      </w:pPr>
      <w:proofErr w:type="gramStart"/>
      <w:r>
        <w:t>strong</w:t>
      </w:r>
      <w:proofErr w:type="gramEnd"/>
      <w:r>
        <w:t xml:space="preserve"> correlations among wounds and average seedling colour. Could use this as a proxy for quick screening for weevil damage.</w:t>
      </w:r>
    </w:p>
    <w:p w14:paraId="06A85483" w14:textId="77777777" w:rsidR="00824998" w:rsidRDefault="00824998" w:rsidP="00824998">
      <w:pPr>
        <w:pStyle w:val="ListParagraph"/>
        <w:numPr>
          <w:ilvl w:val="0"/>
          <w:numId w:val="1"/>
        </w:numPr>
      </w:pPr>
      <w:r>
        <w:t>Positive correlation between diameter growth and weevil damage</w:t>
      </w:r>
    </w:p>
    <w:p w14:paraId="02BEDC97" w14:textId="77777777" w:rsidR="00824998" w:rsidRDefault="00824998" w:rsidP="00824998">
      <w:pPr>
        <w:pStyle w:val="ListParagraph"/>
        <w:numPr>
          <w:ilvl w:val="0"/>
          <w:numId w:val="1"/>
        </w:numPr>
      </w:pPr>
      <w:r>
        <w:t>Faster growing families attacked more,</w:t>
      </w:r>
    </w:p>
    <w:p w14:paraId="6F214CC4" w14:textId="77777777" w:rsidR="00824998" w:rsidRDefault="00D65C6D" w:rsidP="00824998">
      <w:pPr>
        <w:pStyle w:val="ListParagraph"/>
        <w:numPr>
          <w:ilvl w:val="0"/>
          <w:numId w:val="1"/>
        </w:numPr>
      </w:pPr>
      <w:r>
        <w:t>[</w:t>
      </w:r>
      <w:r w:rsidR="00824998">
        <w:t>15,16,18,19,36</w:t>
      </w:r>
      <w:r>
        <w:t>]</w:t>
      </w:r>
    </w:p>
    <w:p w14:paraId="6B8AF915" w14:textId="77777777" w:rsidR="00824998" w:rsidRDefault="00824998" w:rsidP="00824998">
      <w:pPr>
        <w:pStyle w:val="ListParagraph"/>
        <w:numPr>
          <w:ilvl w:val="0"/>
          <w:numId w:val="1"/>
        </w:numPr>
      </w:pPr>
      <w:r>
        <w:t>Changes in soil fertility, water, light regime have an effect on the phenotype</w:t>
      </w:r>
    </w:p>
    <w:p w14:paraId="4D82918A" w14:textId="77777777" w:rsidR="00824998" w:rsidRDefault="00824998" w:rsidP="00824998">
      <w:pPr>
        <w:pStyle w:val="ListParagraph"/>
        <w:numPr>
          <w:ilvl w:val="1"/>
          <w:numId w:val="1"/>
        </w:numPr>
      </w:pPr>
      <w:r>
        <w:t>Affects the allocation of resources</w:t>
      </w:r>
    </w:p>
    <w:p w14:paraId="25163F2A" w14:textId="77777777" w:rsidR="00824998" w:rsidRDefault="00D65C6D" w:rsidP="00824998">
      <w:pPr>
        <w:pStyle w:val="ListParagraph"/>
        <w:numPr>
          <w:ilvl w:val="0"/>
          <w:numId w:val="1"/>
        </w:numPr>
      </w:pPr>
      <w:r>
        <w:t>[</w:t>
      </w:r>
      <w:r w:rsidR="00824998">
        <w:t>10,32</w:t>
      </w:r>
      <w:proofErr w:type="gramStart"/>
      <w:r>
        <w:t>]</w:t>
      </w:r>
      <w:r w:rsidR="00824998">
        <w:t xml:space="preserve">  examples</w:t>
      </w:r>
      <w:proofErr w:type="gramEnd"/>
      <w:r w:rsidR="00824998">
        <w:t xml:space="preserve"> of how genotype (not phenotype) can be affected by environment</w:t>
      </w:r>
    </w:p>
    <w:p w14:paraId="6181F48A" w14:textId="77777777" w:rsidR="00824998" w:rsidRDefault="00824998" w:rsidP="00824998"/>
    <w:p w14:paraId="518F3A82" w14:textId="77777777" w:rsidR="00824998" w:rsidRDefault="00824998" w:rsidP="00824998"/>
    <w:p w14:paraId="7EC46809" w14:textId="77777777" w:rsidR="00824998" w:rsidRDefault="00824998" w:rsidP="00824998">
      <w:pPr>
        <w:pStyle w:val="ListParagraph"/>
        <w:numPr>
          <w:ilvl w:val="0"/>
          <w:numId w:val="1"/>
        </w:numPr>
      </w:pPr>
      <w:r>
        <w:t>Adult pine weevils feed on the bark of young seedlings causing growth losses, stem deformation, increased mortality</w:t>
      </w:r>
    </w:p>
    <w:p w14:paraId="4FD8272A" w14:textId="77777777" w:rsidR="00D65C6D" w:rsidRDefault="00D65C6D" w:rsidP="00824998">
      <w:pPr>
        <w:pStyle w:val="ListParagraph"/>
        <w:numPr>
          <w:ilvl w:val="0"/>
          <w:numId w:val="1"/>
        </w:numPr>
      </w:pPr>
      <w:r>
        <w:t xml:space="preserve">[2] </w:t>
      </w:r>
      <w:proofErr w:type="gramStart"/>
      <w:r>
        <w:t>for</w:t>
      </w:r>
      <w:proofErr w:type="gramEnd"/>
      <w:r>
        <w:t xml:space="preserve"> example of the use of genetic resistance in forestry</w:t>
      </w:r>
    </w:p>
    <w:p w14:paraId="326366E0" w14:textId="77777777" w:rsidR="00D65C6D" w:rsidRDefault="00D65C6D" w:rsidP="00D65C6D"/>
    <w:p w14:paraId="2A6E7971" w14:textId="77777777" w:rsidR="00D65C6D" w:rsidRDefault="00D65C6D" w:rsidP="00D65C6D"/>
    <w:p w14:paraId="6B35A443" w14:textId="77777777" w:rsidR="00D65C6D" w:rsidRDefault="00D65C6D" w:rsidP="00D65C6D">
      <w:pPr>
        <w:pStyle w:val="ListParagraph"/>
        <w:numPr>
          <w:ilvl w:val="0"/>
          <w:numId w:val="1"/>
        </w:numPr>
      </w:pPr>
      <w:r>
        <w:t>Sampling</w:t>
      </w:r>
    </w:p>
    <w:p w14:paraId="03EB91BC" w14:textId="77777777" w:rsidR="00D65C6D" w:rsidRDefault="00D65C6D" w:rsidP="00D65C6D">
      <w:pPr>
        <w:pStyle w:val="ListParagraph"/>
        <w:numPr>
          <w:ilvl w:val="1"/>
          <w:numId w:val="1"/>
        </w:numPr>
      </w:pPr>
      <w:r>
        <w:t xml:space="preserve">[51] </w:t>
      </w:r>
      <w:proofErr w:type="gramStart"/>
      <w:r>
        <w:t>for</w:t>
      </w:r>
      <w:proofErr w:type="gramEnd"/>
      <w:r>
        <w:t xml:space="preserve"> importance of equal damage across the area</w:t>
      </w:r>
    </w:p>
    <w:p w14:paraId="7F428247" w14:textId="77777777" w:rsidR="00D65C6D" w:rsidRDefault="00D65C6D" w:rsidP="00D65C6D">
      <w:pPr>
        <w:pStyle w:val="ListParagraph"/>
        <w:numPr>
          <w:ilvl w:val="1"/>
          <w:numId w:val="1"/>
        </w:numPr>
      </w:pPr>
      <w:r>
        <w:t>28 ‘plus' trees randomly selected in a first generation seed orchard</w:t>
      </w:r>
    </w:p>
    <w:p w14:paraId="358CEBB5" w14:textId="77777777" w:rsidR="00D65C6D" w:rsidRPr="00D65C6D" w:rsidRDefault="00D65C6D" w:rsidP="00D65C6D">
      <w:pPr>
        <w:pStyle w:val="ListParagraph"/>
        <w:numPr>
          <w:ilvl w:val="1"/>
          <w:numId w:val="1"/>
        </w:numPr>
        <w:rPr>
          <w:b/>
        </w:rPr>
      </w:pPr>
      <w:r w:rsidRPr="00D65C6D">
        <w:rPr>
          <w:b/>
        </w:rPr>
        <w:t>What is a Plus Tree?</w:t>
      </w:r>
      <w:r w:rsidR="005E54CC">
        <w:rPr>
          <w:b/>
        </w:rPr>
        <w:t xml:space="preserve"> A phenotypically superior specimen</w:t>
      </w:r>
    </w:p>
    <w:p w14:paraId="7A3B59CA" w14:textId="77777777" w:rsidR="00D65C6D" w:rsidRDefault="00D65C6D" w:rsidP="00D65C6D">
      <w:pPr>
        <w:pStyle w:val="ListParagraph"/>
        <w:numPr>
          <w:ilvl w:val="1"/>
          <w:numId w:val="1"/>
        </w:numPr>
      </w:pPr>
      <w:r>
        <w:t>8 fertilisation treatments and an unfertilised control (fertilised mean has had fertiliser applied)</w:t>
      </w:r>
    </w:p>
    <w:p w14:paraId="51F08ED2" w14:textId="77777777" w:rsidR="00D65C6D" w:rsidRDefault="00D65C6D" w:rsidP="00D65C6D">
      <w:pPr>
        <w:pStyle w:val="ListParagraph"/>
        <w:numPr>
          <w:ilvl w:val="1"/>
          <w:numId w:val="1"/>
        </w:numPr>
      </w:pPr>
      <w:r>
        <w:t xml:space="preserve">Randomised split plot design replicated in 10 blocks </w:t>
      </w:r>
    </w:p>
    <w:p w14:paraId="14A3F29F" w14:textId="77777777" w:rsidR="00100D1C" w:rsidRDefault="00100D1C" w:rsidP="00100D1C">
      <w:pPr>
        <w:pStyle w:val="ListParagraph"/>
        <w:numPr>
          <w:ilvl w:val="2"/>
          <w:numId w:val="1"/>
        </w:numPr>
      </w:pPr>
      <w:r>
        <w:t xml:space="preserve">Split plot used when a factor that is to be studied </w:t>
      </w:r>
      <w:r w:rsidR="00F0200C">
        <w:t>cannot change</w:t>
      </w:r>
      <w:r>
        <w:t xml:space="preserve"> as often as other factors over space</w:t>
      </w:r>
      <w:r w:rsidR="00F0200C">
        <w:t xml:space="preserve">/time due to constraints like land </w:t>
      </w:r>
      <w:proofErr w:type="spellStart"/>
      <w:r w:rsidR="00F0200C">
        <w:t>availibility</w:t>
      </w:r>
      <w:proofErr w:type="spellEnd"/>
      <w:r>
        <w:t>.</w:t>
      </w:r>
    </w:p>
    <w:p w14:paraId="709F798D" w14:textId="77777777" w:rsidR="00100D1C" w:rsidRDefault="00100D1C" w:rsidP="00100D1C">
      <w:pPr>
        <w:pStyle w:val="ListParagraph"/>
        <w:numPr>
          <w:ilvl w:val="2"/>
          <w:numId w:val="1"/>
        </w:numPr>
      </w:pPr>
      <w:proofErr w:type="gramStart"/>
      <w:r>
        <w:t>apply</w:t>
      </w:r>
      <w:proofErr w:type="gramEnd"/>
      <w:r>
        <w:t xml:space="preserve"> your treatment to a large area then subdivide the area for each seed variety </w:t>
      </w:r>
    </w:p>
    <w:p w14:paraId="3107147A" w14:textId="77777777" w:rsidR="00F0200C" w:rsidRDefault="00F0200C" w:rsidP="00100D1C">
      <w:pPr>
        <w:pStyle w:val="ListParagraph"/>
        <w:numPr>
          <w:ilvl w:val="2"/>
          <w:numId w:val="1"/>
        </w:numPr>
      </w:pPr>
      <w:proofErr w:type="gramStart"/>
      <w:r>
        <w:t>accounts</w:t>
      </w:r>
      <w:proofErr w:type="gramEnd"/>
      <w:r>
        <w:t xml:space="preserve"> for lack of ability to fully randomise the factor</w:t>
      </w:r>
    </w:p>
    <w:p w14:paraId="77A968B4" w14:textId="77777777" w:rsidR="00F0200C" w:rsidRDefault="00F0200C" w:rsidP="00100D1C">
      <w:pPr>
        <w:pStyle w:val="ListParagraph"/>
        <w:numPr>
          <w:ilvl w:val="2"/>
          <w:numId w:val="1"/>
        </w:numPr>
      </w:pPr>
      <w:proofErr w:type="gramStart"/>
      <w:r>
        <w:t>e</w:t>
      </w:r>
      <w:proofErr w:type="gramEnd"/>
      <w:r>
        <w:t>.g. keep the oven hot for the first 8 cakes then cold for the next 8 cakes</w:t>
      </w:r>
    </w:p>
    <w:p w14:paraId="3922C02C" w14:textId="77777777" w:rsidR="00D2288E" w:rsidRDefault="00D2288E" w:rsidP="00D2288E">
      <w:pPr>
        <w:pStyle w:val="ListParagraph"/>
        <w:numPr>
          <w:ilvl w:val="1"/>
          <w:numId w:val="1"/>
        </w:numPr>
      </w:pPr>
      <w:r>
        <w:t>Total height and ground line diameter measured one year after plantation</w:t>
      </w:r>
    </w:p>
    <w:p w14:paraId="0533185A" w14:textId="77777777" w:rsidR="00D2288E" w:rsidRDefault="00D2288E" w:rsidP="00D2288E">
      <w:pPr>
        <w:pStyle w:val="ListParagraph"/>
        <w:numPr>
          <w:ilvl w:val="1"/>
          <w:numId w:val="1"/>
        </w:numPr>
      </w:pPr>
      <w:r>
        <w:t>Evaluating the wounds in the stem caused by the insect</w:t>
      </w:r>
    </w:p>
    <w:p w14:paraId="1439E94C" w14:textId="77777777" w:rsidR="00D2288E" w:rsidRDefault="00D2288E" w:rsidP="00D2288E">
      <w:pPr>
        <w:pStyle w:val="ListParagraph"/>
        <w:numPr>
          <w:ilvl w:val="1"/>
          <w:numId w:val="1"/>
        </w:numPr>
      </w:pPr>
      <w:r>
        <w:t xml:space="preserve">Stem height divided into 10 parts of equal length, each zone had its wounds evaluated on a 4-level scale </w:t>
      </w:r>
    </w:p>
    <w:p w14:paraId="0CB7CFB8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t>No damage,</w:t>
      </w:r>
    </w:p>
    <w:p w14:paraId="02A887C9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t>Some wounds</w:t>
      </w:r>
    </w:p>
    <w:p w14:paraId="166DD781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t>Many wounds</w:t>
      </w:r>
    </w:p>
    <w:p w14:paraId="0EF12D29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lastRenderedPageBreak/>
        <w:t>Death due to girdling</w:t>
      </w:r>
    </w:p>
    <w:p w14:paraId="555E3856" w14:textId="77777777" w:rsidR="00D2288E" w:rsidRDefault="00D2288E" w:rsidP="00D2288E">
      <w:pPr>
        <w:pStyle w:val="ListParagraph"/>
        <w:numPr>
          <w:ilvl w:val="1"/>
          <w:numId w:val="1"/>
        </w:numPr>
      </w:pPr>
      <w:proofErr w:type="gramStart"/>
      <w:r>
        <w:t>expressed</w:t>
      </w:r>
      <w:proofErr w:type="gramEnd"/>
      <w:r>
        <w:t xml:space="preserve"> as the sum of the ten values expressed as a percentage</w:t>
      </w:r>
    </w:p>
    <w:p w14:paraId="1AA42F29" w14:textId="77777777" w:rsidR="00D2288E" w:rsidRDefault="00D2288E" w:rsidP="00D2288E">
      <w:pPr>
        <w:pStyle w:val="ListParagraph"/>
        <w:numPr>
          <w:ilvl w:val="1"/>
          <w:numId w:val="1"/>
        </w:numPr>
      </w:pPr>
      <w:r>
        <w:t>Leader (main stem) loss due to stem girdling was recorded as a % of the total height using a 6 level scale 0-20-40-60-80-100%</w:t>
      </w:r>
    </w:p>
    <w:p w14:paraId="27B1EB4C" w14:textId="77777777" w:rsidR="00D2288E" w:rsidRDefault="00D2288E" w:rsidP="00D2288E">
      <w:pPr>
        <w:pStyle w:val="ListParagraph"/>
        <w:numPr>
          <w:ilvl w:val="1"/>
          <w:numId w:val="1"/>
        </w:numPr>
      </w:pPr>
      <w:r>
        <w:t>Wounding was reliable but hard to assess, also measured</w:t>
      </w:r>
    </w:p>
    <w:p w14:paraId="6F9C8D4F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t>Foliage colour</w:t>
      </w:r>
    </w:p>
    <w:p w14:paraId="63E61392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t>Foliage density</w:t>
      </w:r>
    </w:p>
    <w:p w14:paraId="0C89BC42" w14:textId="77777777" w:rsidR="00D2288E" w:rsidRDefault="00D2288E" w:rsidP="00D2288E">
      <w:pPr>
        <w:pStyle w:val="ListParagraph"/>
        <w:numPr>
          <w:ilvl w:val="2"/>
          <w:numId w:val="1"/>
        </w:numPr>
      </w:pPr>
      <w:proofErr w:type="gramStart"/>
      <w:r>
        <w:t>amount</w:t>
      </w:r>
      <w:proofErr w:type="gramEnd"/>
      <w:r>
        <w:t xml:space="preserve"> of resin in the stem</w:t>
      </w:r>
    </w:p>
    <w:p w14:paraId="1B07D8E4" w14:textId="77777777" w:rsidR="00D2288E" w:rsidRDefault="00D2288E" w:rsidP="00D2288E">
      <w:pPr>
        <w:pStyle w:val="ListParagraph"/>
        <w:numPr>
          <w:ilvl w:val="2"/>
          <w:numId w:val="1"/>
        </w:numPr>
      </w:pPr>
      <w:r>
        <w:t>All were assessed on a scale from 1 (Yellow, low, much resin) to 4 (</w:t>
      </w:r>
      <w:r w:rsidR="002D5E6B">
        <w:t>green, no loss of needles, no resin)</w:t>
      </w:r>
    </w:p>
    <w:p w14:paraId="17185D0D" w14:textId="77777777" w:rsidR="00D2288E" w:rsidRDefault="002D5E6B" w:rsidP="00D2288E">
      <w:pPr>
        <w:pStyle w:val="ListParagraph"/>
        <w:numPr>
          <w:ilvl w:val="1"/>
          <w:numId w:val="1"/>
        </w:numPr>
      </w:pPr>
      <w:r>
        <w:t>Analysed by a general linear model</w:t>
      </w:r>
    </w:p>
    <w:p w14:paraId="1CB6745F" w14:textId="77777777" w:rsidR="002D5E6B" w:rsidRDefault="002D5E6B" w:rsidP="002D5E6B">
      <w:pPr>
        <w:pStyle w:val="ListParagraph"/>
        <w:numPr>
          <w:ilvl w:val="0"/>
          <w:numId w:val="1"/>
        </w:numPr>
      </w:pPr>
      <w:r>
        <w:t>Found that the wounding measures were too hardy to assess properly in an operational breeding setting</w:t>
      </w:r>
    </w:p>
    <w:p w14:paraId="1E9B2047" w14:textId="77777777" w:rsidR="002D5E6B" w:rsidRDefault="002D5E6B" w:rsidP="002D5E6B">
      <w:pPr>
        <w:pStyle w:val="ListParagraph"/>
        <w:numPr>
          <w:ilvl w:val="0"/>
          <w:numId w:val="1"/>
        </w:numPr>
      </w:pPr>
      <w:r>
        <w:t>The symptom trait was easier to assess and strongly genetically correlated with the wounding measure</w:t>
      </w:r>
    </w:p>
    <w:p w14:paraId="40320D5F" w14:textId="77777777" w:rsidR="002D5E6B" w:rsidRDefault="002D5E6B" w:rsidP="002D5E6B">
      <w:pPr>
        <w:pStyle w:val="ListParagraph"/>
        <w:numPr>
          <w:ilvl w:val="0"/>
          <w:numId w:val="1"/>
        </w:numPr>
      </w:pPr>
      <w:r>
        <w:t>Diameter growth and Weevil damage were phenotypically and genetically positively correlated.</w:t>
      </w:r>
    </w:p>
    <w:p w14:paraId="5B37DD96" w14:textId="77777777" w:rsidR="00A65923" w:rsidRDefault="00A65923" w:rsidP="002D5E6B">
      <w:pPr>
        <w:pStyle w:val="ListParagraph"/>
        <w:numPr>
          <w:ilvl w:val="0"/>
          <w:numId w:val="1"/>
        </w:numPr>
      </w:pPr>
      <w:r>
        <w:t>Colour score correlated @ r</w:t>
      </w:r>
      <w:r>
        <w:rPr>
          <w:vertAlign w:val="superscript"/>
        </w:rPr>
        <w:t>2</w:t>
      </w:r>
      <w:r>
        <w:t>=0.75, P&lt;0.001</w:t>
      </w:r>
    </w:p>
    <w:p w14:paraId="093CA8CD" w14:textId="77777777" w:rsidR="00A65923" w:rsidRDefault="00A65923" w:rsidP="00A65923"/>
    <w:p w14:paraId="772463C3" w14:textId="77777777" w:rsidR="00A65923" w:rsidRDefault="00A65923" w:rsidP="00A65923">
      <w:r w:rsidRPr="00A65923">
        <w:t xml:space="preserve">Fertilization increases </w:t>
      </w:r>
      <w:proofErr w:type="spellStart"/>
      <w:r w:rsidRPr="00A65923">
        <w:t>Hylobius</w:t>
      </w:r>
      <w:proofErr w:type="spellEnd"/>
      <w:r w:rsidRPr="00A65923">
        <w:t xml:space="preserve"> </w:t>
      </w:r>
      <w:proofErr w:type="spellStart"/>
      <w:r w:rsidRPr="00A65923">
        <w:t>abietis</w:t>
      </w:r>
      <w:proofErr w:type="spellEnd"/>
      <w:r w:rsidRPr="00A65923">
        <w:t xml:space="preserve"> L. damage in </w:t>
      </w:r>
      <w:proofErr w:type="spellStart"/>
      <w:r>
        <w:t>Pinus</w:t>
      </w:r>
      <w:proofErr w:type="spellEnd"/>
      <w:r>
        <w:t xml:space="preserve"> </w:t>
      </w:r>
      <w:proofErr w:type="spellStart"/>
      <w:r>
        <w:t>pinaster</w:t>
      </w:r>
      <w:proofErr w:type="spellEnd"/>
      <w:r>
        <w:t xml:space="preserve"> Ait. </w:t>
      </w:r>
      <w:proofErr w:type="gramStart"/>
      <w:r>
        <w:t>seedlings</w:t>
      </w:r>
      <w:proofErr w:type="gramEnd"/>
      <w:r>
        <w:t xml:space="preserve"> </w:t>
      </w:r>
    </w:p>
    <w:p w14:paraId="4A141EE2" w14:textId="77777777" w:rsidR="00A65923" w:rsidRDefault="00A65923" w:rsidP="00A65923">
      <w:proofErr w:type="spellStart"/>
      <w:r>
        <w:t>Zas</w:t>
      </w:r>
      <w:proofErr w:type="spellEnd"/>
      <w:r>
        <w:t xml:space="preserve"> </w:t>
      </w:r>
      <w:r>
        <w:rPr>
          <w:i/>
        </w:rPr>
        <w:t>et al.</w:t>
      </w:r>
      <w:r>
        <w:t>, 2006</w:t>
      </w:r>
    </w:p>
    <w:p w14:paraId="00F1A570" w14:textId="77777777" w:rsidR="00A65923" w:rsidRDefault="00A65923" w:rsidP="00A65923"/>
    <w:p w14:paraId="51646B4A" w14:textId="77777777" w:rsidR="00A65923" w:rsidRDefault="00A65923" w:rsidP="00A65923">
      <w:pPr>
        <w:pStyle w:val="ListParagraph"/>
        <w:numPr>
          <w:ilvl w:val="0"/>
          <w:numId w:val="2"/>
        </w:numPr>
      </w:pPr>
      <w:r>
        <w:t>Same as the above experiment but added some bits</w:t>
      </w:r>
    </w:p>
    <w:p w14:paraId="1474D92B" w14:textId="77777777" w:rsidR="00A65923" w:rsidRDefault="00A65923" w:rsidP="00A65923">
      <w:pPr>
        <w:pStyle w:val="ListParagraph"/>
        <w:numPr>
          <w:ilvl w:val="0"/>
          <w:numId w:val="2"/>
        </w:numPr>
      </w:pPr>
      <w:proofErr w:type="spellStart"/>
      <w:r>
        <w:t>Geostatistics</w:t>
      </w:r>
      <w:proofErr w:type="spellEnd"/>
      <w:r>
        <w:t xml:space="preserve"> to assess whether the damage was homogenous over the study area. Is there a pattern not explained by the block design?</w:t>
      </w:r>
    </w:p>
    <w:p w14:paraId="61BBF90C" w14:textId="77777777" w:rsidR="00A65923" w:rsidRDefault="00A65923" w:rsidP="00A65923">
      <w:pPr>
        <w:pStyle w:val="ListParagraph"/>
        <w:numPr>
          <w:ilvl w:val="0"/>
          <w:numId w:val="2"/>
        </w:numPr>
      </w:pPr>
      <w:r>
        <w:t xml:space="preserve">Used a </w:t>
      </w:r>
      <w:proofErr w:type="spellStart"/>
      <w:r>
        <w:t>semivariogram</w:t>
      </w:r>
      <w:proofErr w:type="spellEnd"/>
    </w:p>
    <w:p w14:paraId="034E2492" w14:textId="77777777" w:rsidR="00A65923" w:rsidRPr="00064D69" w:rsidRDefault="00064D69" w:rsidP="00A659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[z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i+h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7DD9508" w14:textId="77777777" w:rsidR="00064D69" w:rsidRDefault="00064D69" w:rsidP="00064D69">
      <w:pPr>
        <w:pStyle w:val="ListParagraph"/>
        <w:numPr>
          <w:ilvl w:val="1"/>
          <w:numId w:val="2"/>
        </w:numPr>
      </w:pPr>
      <w:proofErr w:type="gramStart"/>
      <w:r>
        <w:t>n</w:t>
      </w:r>
      <w:proofErr w:type="gramEnd"/>
      <w:r>
        <w:t>=number of observational pairs</w:t>
      </w:r>
    </w:p>
    <w:p w14:paraId="3AAB4341" w14:textId="77777777" w:rsidR="00064D69" w:rsidRDefault="00064D69" w:rsidP="00064D69">
      <w:pPr>
        <w:pStyle w:val="ListParagraph"/>
        <w:numPr>
          <w:ilvl w:val="1"/>
          <w:numId w:val="2"/>
        </w:numPr>
      </w:pPr>
      <w:proofErr w:type="gramStart"/>
      <w:r>
        <w:t>h</w:t>
      </w:r>
      <w:proofErr w:type="gramEnd"/>
      <w:r>
        <w:t>=distance between pairs</w:t>
      </w:r>
    </w:p>
    <w:p w14:paraId="573FDBF2" w14:textId="77777777" w:rsidR="00064D69" w:rsidRDefault="00064D69" w:rsidP="00064D69">
      <w:pPr>
        <w:pStyle w:val="ListParagraph"/>
        <w:numPr>
          <w:ilvl w:val="1"/>
          <w:numId w:val="2"/>
        </w:numPr>
      </w:pPr>
      <w:proofErr w:type="spellStart"/>
      <w:proofErr w:type="gramStart"/>
      <w:r>
        <w:t>si</w:t>
      </w:r>
      <w:proofErr w:type="spellEnd"/>
      <w:proofErr w:type="gramEnd"/>
      <w:r>
        <w:t xml:space="preserve">=value of variable at location </w:t>
      </w:r>
      <w:proofErr w:type="spellStart"/>
      <w:r>
        <w:t>i</w:t>
      </w:r>
      <w:proofErr w:type="spellEnd"/>
    </w:p>
    <w:p w14:paraId="47E5A9C1" w14:textId="77777777" w:rsidR="00064D69" w:rsidRPr="00064D69" w:rsidRDefault="00064D69" w:rsidP="00064D69">
      <w:pPr>
        <w:pStyle w:val="ListParagraph"/>
        <w:numPr>
          <w:ilvl w:val="1"/>
          <w:numId w:val="2"/>
        </w:numPr>
      </w:pPr>
      <w:proofErr w:type="gramStart"/>
      <w:r>
        <w:t>z</w:t>
      </w:r>
      <w:proofErr w:type="gramEnd"/>
      <w:r>
        <w:t>(</w:t>
      </w:r>
      <w:proofErr w:type="spellStart"/>
      <w:r>
        <w:t>si+h</w:t>
      </w:r>
      <w:proofErr w:type="spellEnd"/>
      <w:r>
        <w:t xml:space="preserve">)=Value in an observation at </w:t>
      </w:r>
      <w:r>
        <w:rPr>
          <w:i/>
        </w:rPr>
        <w:t>h</w:t>
      </w:r>
      <w:r>
        <w:t xml:space="preserve"> distance from </w:t>
      </w:r>
      <w:proofErr w:type="spellStart"/>
      <w:r>
        <w:t>si</w:t>
      </w:r>
      <w:proofErr w:type="spellEnd"/>
    </w:p>
    <w:p w14:paraId="50AE3EF5" w14:textId="77777777" w:rsidR="00064D69" w:rsidRDefault="00064D69" w:rsidP="00E06211"/>
    <w:p w14:paraId="47B221C8" w14:textId="77777777" w:rsidR="00E06211" w:rsidRDefault="00E06211" w:rsidP="00E06211"/>
    <w:p w14:paraId="17C6DB43" w14:textId="77777777" w:rsidR="00E06211" w:rsidRDefault="00E06211" w:rsidP="00E06211">
      <w:r>
        <w:t xml:space="preserve">Extra Food Supply Decreases Damage by the Pine Weevil 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</w:p>
    <w:p w14:paraId="42D65881" w14:textId="77777777" w:rsidR="00E06211" w:rsidRDefault="00E06211" w:rsidP="00E06211">
      <w:proofErr w:type="spellStart"/>
      <w:r>
        <w:t>Orlander</w:t>
      </w:r>
      <w:proofErr w:type="spellEnd"/>
      <w:r>
        <w:t xml:space="preserve"> </w:t>
      </w:r>
      <w:r>
        <w:rPr>
          <w:i/>
        </w:rPr>
        <w:t>et al.</w:t>
      </w:r>
      <w:r>
        <w:t>, 2001</w:t>
      </w:r>
    </w:p>
    <w:p w14:paraId="340E2B6D" w14:textId="77777777" w:rsidR="00E06211" w:rsidRDefault="00E06211" w:rsidP="00E06211"/>
    <w:p w14:paraId="1EA4B0EB" w14:textId="77777777" w:rsidR="00E06211" w:rsidRDefault="00E06211" w:rsidP="00E06211">
      <w:pPr>
        <w:pStyle w:val="ListParagraph"/>
        <w:numPr>
          <w:ilvl w:val="0"/>
          <w:numId w:val="3"/>
        </w:numPr>
      </w:pPr>
      <w:r>
        <w:t>Field experiment measured the area of bark removed on the main stem excluding the current year shoot. Done with the aid of mm squared paper</w:t>
      </w:r>
    </w:p>
    <w:p w14:paraId="2F23E351" w14:textId="77777777" w:rsidR="00E06211" w:rsidRDefault="00E06211" w:rsidP="00E06211">
      <w:pPr>
        <w:pStyle w:val="ListParagraph"/>
        <w:numPr>
          <w:ilvl w:val="0"/>
          <w:numId w:val="3"/>
        </w:numPr>
      </w:pPr>
      <w:r>
        <w:t>Damage also scored on a 1-6 scale 0=undamaged, 5=dead</w:t>
      </w:r>
    </w:p>
    <w:p w14:paraId="0ED459E5" w14:textId="77777777" w:rsidR="00E06211" w:rsidRDefault="00E06211" w:rsidP="00290F42"/>
    <w:p w14:paraId="038953E7" w14:textId="77777777" w:rsidR="00290F42" w:rsidRDefault="00290F42" w:rsidP="00290F42"/>
    <w:p w14:paraId="466470C0" w14:textId="77777777" w:rsidR="00290F42" w:rsidRDefault="00290F42" w:rsidP="00290F42">
      <w:r>
        <w:t>Predicting the extent of damage to conifer seedlings by the pine weevil (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  <w:r>
        <w:t xml:space="preserve"> L.): a preliminary risk model by logistic regression</w:t>
      </w:r>
    </w:p>
    <w:p w14:paraId="1646598F" w14:textId="77777777" w:rsidR="00290F42" w:rsidRDefault="00290F42" w:rsidP="00290F42">
      <w:r>
        <w:t xml:space="preserve">Wilson </w:t>
      </w:r>
      <w:r w:rsidRPr="00290F42">
        <w:rPr>
          <w:i/>
        </w:rPr>
        <w:t>et al.</w:t>
      </w:r>
      <w:r>
        <w:t>, 1996</w:t>
      </w:r>
    </w:p>
    <w:p w14:paraId="23E67454" w14:textId="77777777" w:rsidR="00290F42" w:rsidRDefault="00290F42" w:rsidP="00290F42"/>
    <w:p w14:paraId="5B0988E4" w14:textId="77777777" w:rsidR="00290F42" w:rsidRDefault="00290F42" w:rsidP="00290F42">
      <w:pPr>
        <w:pStyle w:val="ListParagraph"/>
        <w:numPr>
          <w:ilvl w:val="0"/>
          <w:numId w:val="5"/>
        </w:numPr>
      </w:pPr>
      <w:r>
        <w:t>82 forest sites in Ireland</w:t>
      </w:r>
    </w:p>
    <w:p w14:paraId="17D56C85" w14:textId="77777777" w:rsidR="00290F42" w:rsidRDefault="00290F42" w:rsidP="00290F42">
      <w:pPr>
        <w:pStyle w:val="ListParagraph"/>
        <w:numPr>
          <w:ilvl w:val="0"/>
          <w:numId w:val="5"/>
        </w:numPr>
      </w:pPr>
      <w:r>
        <w:t>Multiple logistic regression assessed variation in environmental factors with damage to trees</w:t>
      </w:r>
    </w:p>
    <w:p w14:paraId="71B0EE0D" w14:textId="77777777" w:rsidR="00290F42" w:rsidRDefault="00290F42" w:rsidP="00290F42">
      <w:pPr>
        <w:pStyle w:val="ListParagraph"/>
        <w:numPr>
          <w:ilvl w:val="0"/>
          <w:numId w:val="5"/>
        </w:numPr>
      </w:pPr>
      <w:r>
        <w:t>Scale of damage to seedlings:</w:t>
      </w:r>
    </w:p>
    <w:p w14:paraId="2BA94A5B" w14:textId="77777777" w:rsidR="00290F42" w:rsidRDefault="00290F42" w:rsidP="00290F42">
      <w:pPr>
        <w:pStyle w:val="ListParagraph"/>
        <w:numPr>
          <w:ilvl w:val="1"/>
          <w:numId w:val="5"/>
        </w:numPr>
      </w:pPr>
      <w:r>
        <w:t>0=no damage</w:t>
      </w:r>
    </w:p>
    <w:p w14:paraId="1896529D" w14:textId="77777777" w:rsidR="00290F42" w:rsidRDefault="00290F42" w:rsidP="00290F42">
      <w:pPr>
        <w:pStyle w:val="ListParagraph"/>
        <w:numPr>
          <w:ilvl w:val="1"/>
          <w:numId w:val="5"/>
        </w:numPr>
      </w:pPr>
      <w:r>
        <w:t>1=slight damage (&lt; 5 feeding patches, altogether not exceeding 20mm</w:t>
      </w:r>
      <w:r>
        <w:rPr>
          <w:vertAlign w:val="superscript"/>
        </w:rPr>
        <w:t>2</w:t>
      </w:r>
      <w:r>
        <w:t>)</w:t>
      </w:r>
    </w:p>
    <w:p w14:paraId="59EC046F" w14:textId="77777777" w:rsidR="00290F42" w:rsidRDefault="00290F42" w:rsidP="00290F42">
      <w:pPr>
        <w:pStyle w:val="ListParagraph"/>
        <w:numPr>
          <w:ilvl w:val="1"/>
          <w:numId w:val="5"/>
        </w:numPr>
      </w:pPr>
      <w:r>
        <w:t>2=moderate (5-10 feeding patches, 20-100mm</w:t>
      </w:r>
      <w:r>
        <w:rPr>
          <w:vertAlign w:val="superscript"/>
        </w:rPr>
        <w:t>2</w:t>
      </w:r>
      <w:r>
        <w:t>)</w:t>
      </w:r>
    </w:p>
    <w:p w14:paraId="4E730764" w14:textId="77777777" w:rsidR="00290F42" w:rsidRDefault="00290F42" w:rsidP="00290F42">
      <w:pPr>
        <w:pStyle w:val="ListParagraph"/>
        <w:numPr>
          <w:ilvl w:val="1"/>
          <w:numId w:val="5"/>
        </w:numPr>
      </w:pPr>
      <w:r>
        <w:t xml:space="preserve">3=heavy damage (&gt;10 feeding patches, altogether </w:t>
      </w:r>
      <w:proofErr w:type="spellStart"/>
      <w:r>
        <w:t>esceeding</w:t>
      </w:r>
      <w:proofErr w:type="spellEnd"/>
      <w:r>
        <w:t xml:space="preserve"> 100 mm</w:t>
      </w:r>
      <w:r>
        <w:rPr>
          <w:vertAlign w:val="superscript"/>
        </w:rPr>
        <w:t>2</w:t>
      </w:r>
      <w:r>
        <w:t>)</w:t>
      </w:r>
    </w:p>
    <w:p w14:paraId="2DEF64D7" w14:textId="77777777" w:rsidR="00290F42" w:rsidRDefault="00290F42" w:rsidP="00290F42">
      <w:pPr>
        <w:pStyle w:val="ListParagraph"/>
        <w:numPr>
          <w:ilvl w:val="0"/>
          <w:numId w:val="5"/>
        </w:numPr>
      </w:pPr>
      <w:r>
        <w:t xml:space="preserve">41 plants assessed at 2 locations, </w:t>
      </w:r>
    </w:p>
    <w:p w14:paraId="53FC59F4" w14:textId="77777777" w:rsidR="00290F42" w:rsidRDefault="00200998" w:rsidP="00290F42">
      <w:pPr>
        <w:pStyle w:val="ListParagraph"/>
        <w:numPr>
          <w:ilvl w:val="0"/>
          <w:numId w:val="5"/>
        </w:numPr>
      </w:pPr>
      <w:r>
        <w:t>Environmental variables:</w:t>
      </w:r>
    </w:p>
    <w:p w14:paraId="1313DB48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Cover</w:t>
      </w:r>
    </w:p>
    <w:p w14:paraId="7BD0135F" w14:textId="77777777" w:rsidR="00200998" w:rsidRDefault="00200998" w:rsidP="00200998">
      <w:pPr>
        <w:pStyle w:val="ListParagraph"/>
        <w:numPr>
          <w:ilvl w:val="2"/>
          <w:numId w:val="5"/>
        </w:numPr>
      </w:pPr>
      <w:proofErr w:type="gramStart"/>
      <w:r>
        <w:t>veg</w:t>
      </w:r>
      <w:proofErr w:type="gramEnd"/>
      <w:r>
        <w:t>. height</w:t>
      </w:r>
    </w:p>
    <w:p w14:paraId="788428E2" w14:textId="77777777" w:rsidR="00200998" w:rsidRDefault="00200998" w:rsidP="00200998">
      <w:pPr>
        <w:pStyle w:val="ListParagraph"/>
        <w:numPr>
          <w:ilvl w:val="2"/>
          <w:numId w:val="5"/>
        </w:numPr>
      </w:pPr>
      <w:proofErr w:type="spellStart"/>
      <w:proofErr w:type="gramStart"/>
      <w:r>
        <w:t>brashing</w:t>
      </w:r>
      <w:proofErr w:type="spellEnd"/>
      <w:proofErr w:type="gramEnd"/>
      <w:r>
        <w:t xml:space="preserve"> density</w:t>
      </w:r>
    </w:p>
    <w:p w14:paraId="01214C3C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Seedling data</w:t>
      </w:r>
    </w:p>
    <w:p w14:paraId="75763D16" w14:textId="77777777" w:rsidR="00200998" w:rsidRDefault="00200998" w:rsidP="00200998">
      <w:pPr>
        <w:pStyle w:val="ListParagraph"/>
        <w:numPr>
          <w:ilvl w:val="2"/>
          <w:numId w:val="5"/>
        </w:numPr>
      </w:pPr>
      <w:proofErr w:type="gramStart"/>
      <w:r>
        <w:t>density</w:t>
      </w:r>
      <w:proofErr w:type="gramEnd"/>
      <w:r>
        <w:t xml:space="preserve"> </w:t>
      </w:r>
    </w:p>
    <w:p w14:paraId="54126409" w14:textId="77777777" w:rsidR="00200998" w:rsidRDefault="00200998" w:rsidP="00200998">
      <w:pPr>
        <w:pStyle w:val="ListParagraph"/>
        <w:numPr>
          <w:ilvl w:val="2"/>
          <w:numId w:val="5"/>
        </w:numPr>
      </w:pPr>
      <w:proofErr w:type="gramStart"/>
      <w:r>
        <w:t>self</w:t>
      </w:r>
      <w:proofErr w:type="gramEnd"/>
      <w:r>
        <w:t xml:space="preserve"> </w:t>
      </w:r>
      <w:proofErr w:type="spellStart"/>
      <w:r>
        <w:t>seededness</w:t>
      </w:r>
      <w:proofErr w:type="spellEnd"/>
    </w:p>
    <w:p w14:paraId="609499FD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Water content of the soil</w:t>
      </w:r>
    </w:p>
    <w:p w14:paraId="3FE46E41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Stumps nearby and their quality</w:t>
      </w:r>
    </w:p>
    <w:p w14:paraId="39668A4E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 xml:space="preserve">Soil type </w:t>
      </w:r>
    </w:p>
    <w:p w14:paraId="2DD4B23F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Forestry management</w:t>
      </w:r>
    </w:p>
    <w:p w14:paraId="53C6E18B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Litter depth</w:t>
      </w:r>
    </w:p>
    <w:p w14:paraId="0FC7765A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Planting and felling data</w:t>
      </w:r>
    </w:p>
    <w:p w14:paraId="721420E7" w14:textId="77777777" w:rsidR="00200998" w:rsidRDefault="00200998" w:rsidP="00200998">
      <w:pPr>
        <w:pStyle w:val="ListParagraph"/>
        <w:numPr>
          <w:ilvl w:val="1"/>
          <w:numId w:val="5"/>
        </w:numPr>
      </w:pPr>
      <w:r>
        <w:t>Vegetation diversity</w:t>
      </w:r>
    </w:p>
    <w:p w14:paraId="093F1F54" w14:textId="77777777" w:rsidR="00200998" w:rsidRDefault="00200998" w:rsidP="00200998"/>
    <w:p w14:paraId="55A19216" w14:textId="77777777" w:rsidR="00200998" w:rsidRDefault="00200998" w:rsidP="00200998"/>
    <w:p w14:paraId="326E3527" w14:textId="77777777" w:rsidR="00200998" w:rsidRDefault="00200998" w:rsidP="00200998">
      <w:r>
        <w:t xml:space="preserve">Site influences on 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congener </w:t>
      </w:r>
      <w:r>
        <w:t>(</w:t>
      </w:r>
      <w:proofErr w:type="spellStart"/>
      <w:r>
        <w:t>Coleoptera</w:t>
      </w:r>
      <w:proofErr w:type="spellEnd"/>
      <w:r>
        <w:t xml:space="preserve">: </w:t>
      </w:r>
      <w:proofErr w:type="spellStart"/>
      <w:r>
        <w:t>Curculionidae</w:t>
      </w:r>
      <w:proofErr w:type="spellEnd"/>
      <w:r>
        <w:t>), a seedling Debarking Weevil of Conifer Plantations in Maine</w:t>
      </w:r>
    </w:p>
    <w:p w14:paraId="48F9E6DE" w14:textId="77777777" w:rsidR="00200998" w:rsidRDefault="00200998" w:rsidP="00200998">
      <w:r>
        <w:t xml:space="preserve">Welty &amp; </w:t>
      </w:r>
      <w:proofErr w:type="spellStart"/>
      <w:r>
        <w:t>Houseweart</w:t>
      </w:r>
      <w:proofErr w:type="spellEnd"/>
      <w:r>
        <w:t>, 1985</w:t>
      </w:r>
    </w:p>
    <w:p w14:paraId="361ABA5A" w14:textId="77777777" w:rsidR="000A7896" w:rsidRDefault="000A7896" w:rsidP="00200998"/>
    <w:p w14:paraId="3A6BD128" w14:textId="77777777" w:rsidR="000A7896" w:rsidRDefault="000A7896" w:rsidP="000A7896">
      <w:pPr>
        <w:pStyle w:val="ListParagraph"/>
        <w:numPr>
          <w:ilvl w:val="0"/>
          <w:numId w:val="6"/>
        </w:numPr>
      </w:pPr>
      <w:r>
        <w:t>Measured the seedlings as alive or dead</w:t>
      </w:r>
    </w:p>
    <w:p w14:paraId="5543C9CA" w14:textId="77777777" w:rsidR="000A7896" w:rsidRDefault="000A7896" w:rsidP="000A7896">
      <w:pPr>
        <w:pStyle w:val="ListParagraph"/>
        <w:numPr>
          <w:ilvl w:val="0"/>
          <w:numId w:val="6"/>
        </w:numPr>
      </w:pPr>
      <w:r>
        <w:t>Length of the debarked area and the approximate % (25,50,75,100) of stem circumference girdled</w:t>
      </w:r>
    </w:p>
    <w:p w14:paraId="1A4C03FD" w14:textId="77777777" w:rsidR="007C5C6C" w:rsidRDefault="007C5C6C" w:rsidP="007C5C6C"/>
    <w:p w14:paraId="0A93A232" w14:textId="77777777" w:rsidR="007C5C6C" w:rsidRDefault="007C5C6C" w:rsidP="007C5C6C"/>
    <w:p w14:paraId="5CC20AAA" w14:textId="1CAA0193" w:rsidR="007C5C6C" w:rsidRDefault="007C5C6C" w:rsidP="007C5C6C">
      <w:r>
        <w:t>Soil preparation Reduces Pine Weevil (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  <w:r>
        <w:t xml:space="preserve"> (L.)) Damage on Both </w:t>
      </w:r>
      <w:proofErr w:type="spellStart"/>
      <w:r>
        <w:t>Peatland</w:t>
      </w:r>
      <w:proofErr w:type="spellEnd"/>
      <w:r>
        <w:t xml:space="preserve"> and Mineral Soil Sites One Year after Planting</w:t>
      </w:r>
    </w:p>
    <w:p w14:paraId="2932CB32" w14:textId="1A09DCA2" w:rsidR="007C5C6C" w:rsidRDefault="007C5C6C" w:rsidP="007C5C6C">
      <w:proofErr w:type="spellStart"/>
      <w:r>
        <w:t>Luoranen</w:t>
      </w:r>
      <w:proofErr w:type="spellEnd"/>
      <w:r>
        <w:t xml:space="preserve"> &amp; </w:t>
      </w:r>
      <w:proofErr w:type="spellStart"/>
      <w:r>
        <w:t>Viiri</w:t>
      </w:r>
      <w:proofErr w:type="spellEnd"/>
      <w:r>
        <w:t xml:space="preserve"> 2012</w:t>
      </w:r>
    </w:p>
    <w:p w14:paraId="0761E1FC" w14:textId="77777777" w:rsidR="007C5C6C" w:rsidRDefault="007C5C6C" w:rsidP="007C5C6C"/>
    <w:p w14:paraId="51273DB0" w14:textId="26D0CC80" w:rsidR="007C5C6C" w:rsidRDefault="007C5C6C" w:rsidP="007C5C6C">
      <w:pPr>
        <w:pStyle w:val="ListParagraph"/>
        <w:numPr>
          <w:ilvl w:val="0"/>
          <w:numId w:val="7"/>
        </w:numPr>
      </w:pPr>
      <w:r>
        <w:t>Systematic plot sampling</w:t>
      </w:r>
    </w:p>
    <w:p w14:paraId="6AA714AB" w14:textId="05DE8FD1" w:rsidR="007C5C6C" w:rsidRDefault="007C5C6C" w:rsidP="007C5C6C">
      <w:pPr>
        <w:pStyle w:val="ListParagraph"/>
        <w:numPr>
          <w:ilvl w:val="0"/>
          <w:numId w:val="7"/>
        </w:numPr>
      </w:pPr>
      <w:proofErr w:type="gramStart"/>
      <w:r>
        <w:t>seedlings</w:t>
      </w:r>
      <w:proofErr w:type="gramEnd"/>
      <w:r>
        <w:t xml:space="preserve"> classified as healthy, weakened or dead. Along with likely cause of damage</w:t>
      </w:r>
    </w:p>
    <w:p w14:paraId="1CD0941F" w14:textId="77777777" w:rsidR="007C5C6C" w:rsidRDefault="007C5C6C" w:rsidP="007C5C6C">
      <w:pPr>
        <w:ind w:left="360"/>
      </w:pPr>
    </w:p>
    <w:p w14:paraId="458B29ED" w14:textId="77777777" w:rsidR="007C5C6C" w:rsidRDefault="007C5C6C" w:rsidP="007C5C6C">
      <w:pPr>
        <w:ind w:left="360"/>
      </w:pPr>
    </w:p>
    <w:p w14:paraId="06D44976" w14:textId="77777777" w:rsidR="007C5C6C" w:rsidRDefault="007C5C6C" w:rsidP="007C5C6C">
      <w:pPr>
        <w:ind w:left="360"/>
      </w:pPr>
    </w:p>
    <w:p w14:paraId="1912D79C" w14:textId="12C67BD7" w:rsidR="007C5C6C" w:rsidRDefault="007C5C6C" w:rsidP="007C5C6C">
      <w:r>
        <w:t>Effects of green tree retention, prescribed burning and soil treatment on pine weevil (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  <w:r>
        <w:t xml:space="preserve"> and 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pinastri</w:t>
      </w:r>
      <w:proofErr w:type="spellEnd"/>
      <w:r>
        <w:t>) damage to planted Scots pine seedlings</w:t>
      </w:r>
    </w:p>
    <w:p w14:paraId="2B20576B" w14:textId="4D00220F" w:rsidR="007C5C6C" w:rsidRDefault="007C5C6C" w:rsidP="007C5C6C">
      <w:proofErr w:type="spellStart"/>
      <w:r w:rsidRPr="007C5C6C">
        <w:t>Pitkanen</w:t>
      </w:r>
      <w:proofErr w:type="spellEnd"/>
      <w:r w:rsidRPr="007C5C6C">
        <w:t xml:space="preserve"> </w:t>
      </w:r>
      <w:r>
        <w:rPr>
          <w:i/>
        </w:rPr>
        <w:t>et al.</w:t>
      </w:r>
      <w:r>
        <w:t>, 2005</w:t>
      </w:r>
    </w:p>
    <w:p w14:paraId="18D20B17" w14:textId="77777777" w:rsidR="007C5C6C" w:rsidRDefault="007C5C6C" w:rsidP="007C5C6C"/>
    <w:p w14:paraId="192775D7" w14:textId="786E13A6" w:rsidR="007C5C6C" w:rsidRDefault="00021369" w:rsidP="007C5C6C">
      <w:pPr>
        <w:pStyle w:val="ListParagraph"/>
        <w:numPr>
          <w:ilvl w:val="0"/>
          <w:numId w:val="8"/>
        </w:numPr>
      </w:pPr>
      <w:r>
        <w:t>Severity of feeding damage classified as:</w:t>
      </w:r>
    </w:p>
    <w:p w14:paraId="57587ADB" w14:textId="150FA991" w:rsidR="00021369" w:rsidRDefault="00021369" w:rsidP="00021369">
      <w:pPr>
        <w:pStyle w:val="ListParagraph"/>
        <w:numPr>
          <w:ilvl w:val="1"/>
          <w:numId w:val="8"/>
        </w:numPr>
      </w:pPr>
      <w:r>
        <w:t>0=no damage, no more than one spot-like scar</w:t>
      </w:r>
    </w:p>
    <w:p w14:paraId="31F4BD51" w14:textId="41B47F74" w:rsidR="00021369" w:rsidRDefault="00021369" w:rsidP="00021369">
      <w:pPr>
        <w:pStyle w:val="ListParagraph"/>
        <w:numPr>
          <w:ilvl w:val="1"/>
          <w:numId w:val="8"/>
        </w:numPr>
      </w:pPr>
      <w:r>
        <w:t>1= &lt;25%</w:t>
      </w:r>
    </w:p>
    <w:p w14:paraId="14E8CAB0" w14:textId="0C256C74" w:rsidR="00021369" w:rsidRDefault="00021369" w:rsidP="00021369">
      <w:pPr>
        <w:pStyle w:val="ListParagraph"/>
        <w:numPr>
          <w:ilvl w:val="1"/>
          <w:numId w:val="8"/>
        </w:numPr>
      </w:pPr>
      <w:r>
        <w:t>2=25-50% girth of the seedling gnawed</w:t>
      </w:r>
    </w:p>
    <w:p w14:paraId="448A63DA" w14:textId="2A568BAF" w:rsidR="00021369" w:rsidRDefault="00021369" w:rsidP="00021369">
      <w:pPr>
        <w:pStyle w:val="ListParagraph"/>
        <w:numPr>
          <w:ilvl w:val="1"/>
          <w:numId w:val="8"/>
        </w:numPr>
      </w:pPr>
      <w:r>
        <w:t>3=feeding scar extending &gt;50% of girth</w:t>
      </w:r>
    </w:p>
    <w:p w14:paraId="12BE51D8" w14:textId="1AC7344C" w:rsidR="00021369" w:rsidRDefault="00021369" w:rsidP="00021369">
      <w:pPr>
        <w:pStyle w:val="ListParagraph"/>
        <w:numPr>
          <w:ilvl w:val="1"/>
          <w:numId w:val="8"/>
        </w:numPr>
      </w:pPr>
      <w:r>
        <w:t>4=seedling completely girdled</w:t>
      </w:r>
    </w:p>
    <w:p w14:paraId="55398599" w14:textId="6C1454FF" w:rsidR="00021369" w:rsidRDefault="00021369" w:rsidP="00021369">
      <w:pPr>
        <w:pStyle w:val="ListParagraph"/>
        <w:numPr>
          <w:ilvl w:val="0"/>
          <w:numId w:val="8"/>
        </w:numPr>
      </w:pPr>
      <w:r>
        <w:t xml:space="preserve">Also measured lengths of the seedlings </w:t>
      </w:r>
    </w:p>
    <w:p w14:paraId="672E08CC" w14:textId="630DA123" w:rsidR="00021369" w:rsidRDefault="00021369" w:rsidP="00021369">
      <w:pPr>
        <w:pStyle w:val="ListParagraph"/>
        <w:numPr>
          <w:ilvl w:val="0"/>
          <w:numId w:val="8"/>
        </w:numPr>
      </w:pPr>
      <w:r>
        <w:t>1+2 classes turned out to be of little impact on survival and so were combined in analysis</w:t>
      </w:r>
    </w:p>
    <w:p w14:paraId="1CEBA823" w14:textId="77777777" w:rsidR="00021369" w:rsidRDefault="00021369" w:rsidP="00021369">
      <w:pPr>
        <w:pStyle w:val="ListParagraph"/>
      </w:pPr>
    </w:p>
    <w:p w14:paraId="179E1A30" w14:textId="77777777" w:rsidR="00021369" w:rsidRDefault="00021369" w:rsidP="00021369">
      <w:pPr>
        <w:pStyle w:val="ListParagraph"/>
      </w:pPr>
    </w:p>
    <w:p w14:paraId="1195C9AA" w14:textId="0BB8444D" w:rsidR="00021369" w:rsidRDefault="00021369" w:rsidP="00021369">
      <w:r>
        <w:t>A flexible sand coating (</w:t>
      </w:r>
      <w:proofErr w:type="spellStart"/>
      <w:r>
        <w:t>Conniflex</w:t>
      </w:r>
      <w:proofErr w:type="spellEnd"/>
      <w:r>
        <w:t xml:space="preserve">) for the protection of conifer seedlings against damage by the pine weevil 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</w:p>
    <w:p w14:paraId="3720F233" w14:textId="55871C46" w:rsidR="00021369" w:rsidRDefault="00021369" w:rsidP="00021369">
      <w:proofErr w:type="spellStart"/>
      <w:r>
        <w:t>Nordlander</w:t>
      </w:r>
      <w:proofErr w:type="spellEnd"/>
      <w:r>
        <w:t xml:space="preserve"> </w:t>
      </w:r>
      <w:r>
        <w:rPr>
          <w:i/>
        </w:rPr>
        <w:t>et al.</w:t>
      </w:r>
      <w:r>
        <w:t>, 2009</w:t>
      </w:r>
    </w:p>
    <w:p w14:paraId="2D37ECE0" w14:textId="77777777" w:rsidR="00021369" w:rsidRDefault="00021369" w:rsidP="00021369"/>
    <w:p w14:paraId="3B548D89" w14:textId="5F6A6983" w:rsidR="00021369" w:rsidRDefault="00021369" w:rsidP="00021369">
      <w:pPr>
        <w:pStyle w:val="ListParagraph"/>
        <w:numPr>
          <w:ilvl w:val="0"/>
          <w:numId w:val="9"/>
        </w:numPr>
      </w:pPr>
      <w:r>
        <w:t>Record made of area of bark removed</w:t>
      </w:r>
    </w:p>
    <w:p w14:paraId="105EB27D" w14:textId="34ED68E4" w:rsidR="00021369" w:rsidRDefault="00021369" w:rsidP="00021369">
      <w:pPr>
        <w:pStyle w:val="ListParagraph"/>
        <w:numPr>
          <w:ilvl w:val="0"/>
          <w:numId w:val="9"/>
        </w:numPr>
      </w:pPr>
      <w:r>
        <w:t xml:space="preserve">Mortality due to H. </w:t>
      </w:r>
      <w:proofErr w:type="spellStart"/>
      <w:r>
        <w:t>abietis</w:t>
      </w:r>
      <w:proofErr w:type="spellEnd"/>
      <w:r>
        <w:t xml:space="preserve"> and other causes</w:t>
      </w:r>
    </w:p>
    <w:p w14:paraId="1BF22E78" w14:textId="0718F837" w:rsidR="00021369" w:rsidRDefault="00021369" w:rsidP="00021369">
      <w:pPr>
        <w:pStyle w:val="ListParagraph"/>
        <w:numPr>
          <w:ilvl w:val="0"/>
          <w:numId w:val="9"/>
        </w:numPr>
      </w:pPr>
      <w:proofErr w:type="gramStart"/>
      <w:r>
        <w:t>used</w:t>
      </w:r>
      <w:proofErr w:type="gramEnd"/>
      <w:r>
        <w:t xml:space="preserve"> a logistic regression to assess likelihood of total seedling mortality in the 5 treatments, </w:t>
      </w:r>
    </w:p>
    <w:p w14:paraId="461B1AB6" w14:textId="77777777" w:rsidR="00B83061" w:rsidRDefault="00B83061" w:rsidP="00B83061"/>
    <w:p w14:paraId="66AE0999" w14:textId="6971E445" w:rsidR="00B83061" w:rsidRDefault="00B83061" w:rsidP="00B83061">
      <w:r>
        <w:t xml:space="preserve">Soil features affecting damage to conifer seedlings by the pine weevil 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</w:p>
    <w:p w14:paraId="514F1C35" w14:textId="2B364BDD" w:rsidR="00B83061" w:rsidRDefault="00B83061" w:rsidP="00B83061">
      <w:proofErr w:type="spellStart"/>
      <w:r>
        <w:t>Petersson</w:t>
      </w:r>
      <w:proofErr w:type="spellEnd"/>
      <w:r>
        <w:t xml:space="preserve"> </w:t>
      </w:r>
      <w:r>
        <w:rPr>
          <w:i/>
        </w:rPr>
        <w:t>et al.</w:t>
      </w:r>
      <w:r>
        <w:t>, 2005</w:t>
      </w:r>
    </w:p>
    <w:p w14:paraId="0FDAB55F" w14:textId="77777777" w:rsidR="00B83061" w:rsidRDefault="00B83061" w:rsidP="00B83061"/>
    <w:p w14:paraId="157B0332" w14:textId="676A3B9E" w:rsidR="00B83061" w:rsidRDefault="00B83061" w:rsidP="00B83061">
      <w:pPr>
        <w:pStyle w:val="ListParagraph"/>
        <w:numPr>
          <w:ilvl w:val="0"/>
          <w:numId w:val="10"/>
        </w:numPr>
      </w:pPr>
      <w:r>
        <w:t>Root collar diameter and height were measured upon planting</w:t>
      </w:r>
    </w:p>
    <w:p w14:paraId="546CA7B2" w14:textId="7BA8220A" w:rsidR="00B83061" w:rsidRDefault="00B83061" w:rsidP="00B83061">
      <w:pPr>
        <w:pStyle w:val="ListParagraph"/>
        <w:numPr>
          <w:ilvl w:val="0"/>
          <w:numId w:val="10"/>
        </w:numPr>
      </w:pPr>
      <w:r>
        <w:t>Areas of feeding on the bark by p</w:t>
      </w:r>
      <w:r w:rsidR="004B16BE">
        <w:t xml:space="preserve">ine weevils was assessed </w:t>
      </w:r>
      <w:proofErr w:type="gramStart"/>
      <w:r w:rsidR="004B16BE">
        <w:t xml:space="preserve">in </w:t>
      </w:r>
      <w:r>
        <w:t xml:space="preserve"> </w:t>
      </w:r>
      <w:r w:rsidR="004B16BE">
        <w:t>1m</w:t>
      </w:r>
      <w:r>
        <w:t>m</w:t>
      </w:r>
      <w:r>
        <w:rPr>
          <w:vertAlign w:val="superscript"/>
        </w:rPr>
        <w:t>2</w:t>
      </w:r>
      <w:proofErr w:type="gramEnd"/>
      <w:r>
        <w:t xml:space="preserve"> units for all seedlings in mid-June and in the autumns of the first season and the following 2 years </w:t>
      </w:r>
    </w:p>
    <w:p w14:paraId="4F6332D4" w14:textId="796102B1" w:rsidR="00B83061" w:rsidRDefault="00B83061" w:rsidP="00B83061">
      <w:pPr>
        <w:pStyle w:val="ListParagraph"/>
        <w:numPr>
          <w:ilvl w:val="0"/>
          <w:numId w:val="10"/>
        </w:numPr>
      </w:pPr>
      <w:r>
        <w:t xml:space="preserve">3 point scale of damage </w:t>
      </w:r>
    </w:p>
    <w:p w14:paraId="2BA1CDCD" w14:textId="3F6EED56" w:rsidR="00B83061" w:rsidRDefault="00B83061" w:rsidP="00B83061">
      <w:pPr>
        <w:pStyle w:val="ListParagraph"/>
        <w:numPr>
          <w:ilvl w:val="1"/>
          <w:numId w:val="10"/>
        </w:numPr>
      </w:pPr>
      <w:r>
        <w:t>0=undamaged or slight</w:t>
      </w:r>
    </w:p>
    <w:p w14:paraId="19B13C9C" w14:textId="4A216577" w:rsidR="00B83061" w:rsidRDefault="00B83061" w:rsidP="00B83061">
      <w:pPr>
        <w:pStyle w:val="ListParagraph"/>
        <w:numPr>
          <w:ilvl w:val="1"/>
          <w:numId w:val="10"/>
        </w:numPr>
      </w:pPr>
      <w:r>
        <w:t>1=severely damaged</w:t>
      </w:r>
    </w:p>
    <w:p w14:paraId="1D93CCB8" w14:textId="3C5CA8AA" w:rsidR="00B83061" w:rsidRDefault="00B83061" w:rsidP="00B83061">
      <w:pPr>
        <w:pStyle w:val="ListParagraph"/>
        <w:numPr>
          <w:ilvl w:val="1"/>
          <w:numId w:val="10"/>
        </w:numPr>
      </w:pPr>
      <w:r>
        <w:t>2=killed</w:t>
      </w:r>
    </w:p>
    <w:p w14:paraId="7E3E7007" w14:textId="4DCAC703" w:rsidR="00B83061" w:rsidRDefault="00B83061" w:rsidP="00B83061">
      <w:pPr>
        <w:pStyle w:val="ListParagraph"/>
        <w:numPr>
          <w:ilvl w:val="0"/>
          <w:numId w:val="10"/>
        </w:numPr>
      </w:pPr>
      <w:r>
        <w:t>Veg. cover in each patch measured on 11 point scale</w:t>
      </w:r>
    </w:p>
    <w:p w14:paraId="49BF5FCB" w14:textId="2A4618F2" w:rsidR="00B83061" w:rsidRDefault="00B83061" w:rsidP="00B83061">
      <w:pPr>
        <w:pStyle w:val="ListParagraph"/>
        <w:numPr>
          <w:ilvl w:val="1"/>
          <w:numId w:val="10"/>
        </w:numPr>
      </w:pPr>
      <w:r>
        <w:t>0=0%</w:t>
      </w:r>
    </w:p>
    <w:p w14:paraId="774196E0" w14:textId="1C24C06A" w:rsidR="00B83061" w:rsidRDefault="00B83061" w:rsidP="00B83061">
      <w:pPr>
        <w:pStyle w:val="ListParagraph"/>
        <w:numPr>
          <w:ilvl w:val="1"/>
          <w:numId w:val="10"/>
        </w:numPr>
      </w:pPr>
      <w:r>
        <w:t>1=1-10%</w:t>
      </w:r>
    </w:p>
    <w:p w14:paraId="5E37C245" w14:textId="2CD4BBA7" w:rsidR="00B83061" w:rsidRDefault="00B83061" w:rsidP="00B83061">
      <w:pPr>
        <w:pStyle w:val="ListParagraph"/>
        <w:numPr>
          <w:ilvl w:val="1"/>
          <w:numId w:val="10"/>
        </w:numPr>
      </w:pPr>
      <w:proofErr w:type="spellStart"/>
      <w:proofErr w:type="gramStart"/>
      <w:r>
        <w:t>etc</w:t>
      </w:r>
      <w:proofErr w:type="spellEnd"/>
      <w:proofErr w:type="gramEnd"/>
    </w:p>
    <w:p w14:paraId="48F652D6" w14:textId="77777777" w:rsidR="00B83061" w:rsidRDefault="00B83061" w:rsidP="00B83061"/>
    <w:p w14:paraId="6AB440B6" w14:textId="7914B74A" w:rsidR="00B83061" w:rsidRDefault="00B83061" w:rsidP="00B83061">
      <w:r>
        <w:t>Abundance of Pine Weevils (</w:t>
      </w:r>
      <w:proofErr w:type="spellStart"/>
      <w:r>
        <w:rPr>
          <w:i/>
        </w:rPr>
        <w:t>Hylobius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abietis</w:t>
      </w:r>
      <w:proofErr w:type="spellEnd"/>
      <w:r>
        <w:t xml:space="preserve">) and damage to conifer seedlings in relation to </w:t>
      </w:r>
      <w:proofErr w:type="spellStart"/>
      <w:r>
        <w:t>Silvicultural</w:t>
      </w:r>
      <w:proofErr w:type="spellEnd"/>
      <w:r>
        <w:t xml:space="preserve"> practices</w:t>
      </w:r>
    </w:p>
    <w:p w14:paraId="7B256FD9" w14:textId="6241F0B4" w:rsidR="00B83061" w:rsidRDefault="00B83061" w:rsidP="00B83061">
      <w:proofErr w:type="spellStart"/>
      <w:r>
        <w:t>Sydow</w:t>
      </w:r>
      <w:proofErr w:type="spellEnd"/>
      <w:r>
        <w:t>, 1997</w:t>
      </w:r>
    </w:p>
    <w:p w14:paraId="6640E299" w14:textId="77777777" w:rsidR="00B83061" w:rsidRDefault="00B83061" w:rsidP="00B83061"/>
    <w:p w14:paraId="56A7A93F" w14:textId="4AABA85E" w:rsidR="00B83061" w:rsidRDefault="00B83061" w:rsidP="00B83061">
      <w:pPr>
        <w:pStyle w:val="ListParagraph"/>
        <w:numPr>
          <w:ilvl w:val="0"/>
          <w:numId w:val="11"/>
        </w:numPr>
      </w:pPr>
      <w:r>
        <w:t xml:space="preserve">Presence of feeding damage was recorded, </w:t>
      </w:r>
    </w:p>
    <w:p w14:paraId="16BC2387" w14:textId="0D0EEB4E" w:rsidR="00B83061" w:rsidRDefault="00B83061" w:rsidP="00B83061">
      <w:pPr>
        <w:pStyle w:val="ListParagraph"/>
        <w:numPr>
          <w:ilvl w:val="0"/>
          <w:numId w:val="11"/>
        </w:numPr>
      </w:pPr>
      <w:r>
        <w:t>Dead seedlings were uprooted and examined closely in order to determine cause of death</w:t>
      </w:r>
      <w:proofErr w:type="gramStart"/>
      <w:r>
        <w:t>.</w:t>
      </w:r>
      <w:r w:rsidR="007B0ACA">
        <w:noBreakHyphen/>
      </w:r>
      <w:proofErr w:type="gramEnd"/>
    </w:p>
    <w:p w14:paraId="03FCC5E8" w14:textId="77777777" w:rsidR="00111E3B" w:rsidRDefault="00111E3B" w:rsidP="00111E3B"/>
    <w:p w14:paraId="338E8230" w14:textId="77777777" w:rsidR="00111E3B" w:rsidRDefault="00111E3B" w:rsidP="00111E3B"/>
    <w:p w14:paraId="7D252CEC" w14:textId="77777777" w:rsidR="00111E3B" w:rsidRDefault="00111E3B" w:rsidP="00111E3B"/>
    <w:p w14:paraId="16395080" w14:textId="43166DA1" w:rsidR="00111E3B" w:rsidRDefault="00111E3B" w:rsidP="00111E3B">
      <w:r>
        <w:t>Managing the Pine Weevil on Lowland Pine</w:t>
      </w:r>
    </w:p>
    <w:p w14:paraId="23AD1BF6" w14:textId="50C341F0" w:rsidR="00111E3B" w:rsidRDefault="00111E3B" w:rsidP="00111E3B">
      <w:proofErr w:type="spellStart"/>
      <w:r>
        <w:t>Wainhouse</w:t>
      </w:r>
      <w:proofErr w:type="spellEnd"/>
      <w:r>
        <w:t xml:space="preserve"> </w:t>
      </w:r>
      <w:r>
        <w:rPr>
          <w:i/>
        </w:rPr>
        <w:t>et al.</w:t>
      </w:r>
      <w:r>
        <w:t>, 2007</w:t>
      </w:r>
    </w:p>
    <w:p w14:paraId="1E5F8021" w14:textId="77777777" w:rsidR="00111E3B" w:rsidRDefault="00111E3B" w:rsidP="00111E3B"/>
    <w:p w14:paraId="6DC566C2" w14:textId="6A749C6B" w:rsidR="00111E3B" w:rsidRDefault="00111E3B" w:rsidP="00111E3B">
      <w:pPr>
        <w:pStyle w:val="ListParagraph"/>
        <w:numPr>
          <w:ilvl w:val="0"/>
          <w:numId w:val="12"/>
        </w:numPr>
      </w:pPr>
      <w:r>
        <w:t>Transects within which all trees sampled/ randomly selected</w:t>
      </w:r>
    </w:p>
    <w:p w14:paraId="13CAE9B6" w14:textId="7DFDFEAF" w:rsidR="00111E3B" w:rsidRDefault="00A151E8" w:rsidP="00111E3B">
      <w:pPr>
        <w:pStyle w:val="ListParagraph"/>
        <w:numPr>
          <w:ilvl w:val="0"/>
          <w:numId w:val="12"/>
        </w:numPr>
      </w:pPr>
      <w:r>
        <w:t xml:space="preserve">Trees that have died from other causes, i.e. branch snapping or </w:t>
      </w:r>
      <w:proofErr w:type="spellStart"/>
      <w:r>
        <w:t>herbivory</w:t>
      </w:r>
      <w:proofErr w:type="spellEnd"/>
      <w:r>
        <w:t xml:space="preserve"> by mammals should be excluded</w:t>
      </w:r>
    </w:p>
    <w:p w14:paraId="3F84D396" w14:textId="20A1442E" w:rsidR="00A151E8" w:rsidRDefault="00A151E8" w:rsidP="00A151E8">
      <w:pPr>
        <w:pStyle w:val="ListParagraph"/>
        <w:numPr>
          <w:ilvl w:val="0"/>
          <w:numId w:val="12"/>
        </w:numPr>
      </w:pPr>
      <w:r>
        <w:t>Feeding is differentiated into that which penetrates down into the xylem on at least some of the feeding area and that which is superficial</w:t>
      </w:r>
    </w:p>
    <w:p w14:paraId="2D9AA463" w14:textId="5258F703" w:rsidR="00A151E8" w:rsidRDefault="00A151E8" w:rsidP="00687160">
      <w:pPr>
        <w:pStyle w:val="ListParagraph"/>
        <w:numPr>
          <w:ilvl w:val="1"/>
          <w:numId w:val="12"/>
        </w:numPr>
      </w:pPr>
      <w:r>
        <w:t xml:space="preserve">Those </w:t>
      </w:r>
      <w:r w:rsidR="00687160">
        <w:t xml:space="preserve">that penetrate down to xylem are </w:t>
      </w:r>
      <w:r>
        <w:t>susceptible and are likely to be girdled in the future</w:t>
      </w:r>
    </w:p>
    <w:p w14:paraId="65C166DC" w14:textId="11940FA4" w:rsidR="00A151E8" w:rsidRDefault="00A151E8" w:rsidP="00A151E8">
      <w:pPr>
        <w:pStyle w:val="ListParagraph"/>
        <w:numPr>
          <w:ilvl w:val="0"/>
          <w:numId w:val="12"/>
        </w:numPr>
      </w:pPr>
      <w:r>
        <w:t>Resin at the site of attack is seen as a resistance response</w:t>
      </w:r>
    </w:p>
    <w:p w14:paraId="7828C0B8" w14:textId="77777777" w:rsidR="00A151E8" w:rsidRPr="00111E3B" w:rsidRDefault="00A151E8" w:rsidP="00A151E8">
      <w:pPr>
        <w:pStyle w:val="ListParagraph"/>
        <w:numPr>
          <w:ilvl w:val="0"/>
          <w:numId w:val="12"/>
        </w:numPr>
      </w:pPr>
      <w:bookmarkStart w:id="0" w:name="_GoBack"/>
      <w:bookmarkEnd w:id="0"/>
    </w:p>
    <w:sectPr w:rsidR="00A151E8" w:rsidRPr="00111E3B" w:rsidSect="009974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517B"/>
    <w:multiLevelType w:val="hybridMultilevel"/>
    <w:tmpl w:val="2848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12DC5"/>
    <w:multiLevelType w:val="hybridMultilevel"/>
    <w:tmpl w:val="32B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86C5B"/>
    <w:multiLevelType w:val="hybridMultilevel"/>
    <w:tmpl w:val="709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6728C"/>
    <w:multiLevelType w:val="hybridMultilevel"/>
    <w:tmpl w:val="6560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61D42"/>
    <w:multiLevelType w:val="hybridMultilevel"/>
    <w:tmpl w:val="6E2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049A6"/>
    <w:multiLevelType w:val="hybridMultilevel"/>
    <w:tmpl w:val="766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D79B2"/>
    <w:multiLevelType w:val="hybridMultilevel"/>
    <w:tmpl w:val="E1A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3399D"/>
    <w:multiLevelType w:val="hybridMultilevel"/>
    <w:tmpl w:val="F9B4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84343"/>
    <w:multiLevelType w:val="hybridMultilevel"/>
    <w:tmpl w:val="67F2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86C50"/>
    <w:multiLevelType w:val="hybridMultilevel"/>
    <w:tmpl w:val="2E76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57EF9"/>
    <w:multiLevelType w:val="hybridMultilevel"/>
    <w:tmpl w:val="BDF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74DD8"/>
    <w:multiLevelType w:val="hybridMultilevel"/>
    <w:tmpl w:val="3E64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98"/>
    <w:rsid w:val="00021369"/>
    <w:rsid w:val="00064D69"/>
    <w:rsid w:val="000A7896"/>
    <w:rsid w:val="00100D1C"/>
    <w:rsid w:val="00111E3B"/>
    <w:rsid w:val="00200998"/>
    <w:rsid w:val="00290F42"/>
    <w:rsid w:val="002D5E6B"/>
    <w:rsid w:val="004B16BE"/>
    <w:rsid w:val="005E54CC"/>
    <w:rsid w:val="00687160"/>
    <w:rsid w:val="007B0ACA"/>
    <w:rsid w:val="007C5C6C"/>
    <w:rsid w:val="00824998"/>
    <w:rsid w:val="009974D7"/>
    <w:rsid w:val="00A151E8"/>
    <w:rsid w:val="00A65923"/>
    <w:rsid w:val="00B83061"/>
    <w:rsid w:val="00D2288E"/>
    <w:rsid w:val="00D65C6D"/>
    <w:rsid w:val="00D71E93"/>
    <w:rsid w:val="00E06211"/>
    <w:rsid w:val="00E55915"/>
    <w:rsid w:val="00F0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D0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1046</Words>
  <Characters>5965</Characters>
  <Application>Microsoft Macintosh Word</Application>
  <DocSecurity>0</DocSecurity>
  <Lines>49</Lines>
  <Paragraphs>13</Paragraphs>
  <ScaleCrop>false</ScaleCrop>
  <Company>University of Edinburgh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Godlee</dc:creator>
  <cp:keywords/>
  <dc:description/>
  <cp:lastModifiedBy>John Godlee</cp:lastModifiedBy>
  <cp:revision>7</cp:revision>
  <dcterms:created xsi:type="dcterms:W3CDTF">2015-05-15T15:04:00Z</dcterms:created>
  <dcterms:modified xsi:type="dcterms:W3CDTF">2015-05-17T11:51:00Z</dcterms:modified>
</cp:coreProperties>
</file>