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0"/>
        <w:jc w:val="center"/>
      </w:pPr>
      <w:r>
        <w:drawing>
          <wp:inline distT="0" distB="0" distL="0" distR="0">
            <wp:extent cx="3048000" cy="38530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8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ontserrat" w:cs="Montserrat" w:eastAsia="Montserrat" w:hAnsi="Montserrat"/>
          <w:color w:val="5E7E92"/>
          <w:sz w:val="24"/>
          <w:szCs w:val="24"/>
        </w:rPr>
        <w:t xml:space="preserve">loving nature</w:t>
      </w:r>
    </w:p>
    <w:p>
      <w:pPr>
        <w:spacing w:after="60"/>
        <w:jc w:val="center"/>
      </w:pPr>
      <w:r>
        <w:rPr>
          <w:rFonts w:ascii="Montserrat" w:cs="Montserrat" w:eastAsia="Montserrat" w:hAnsi="Montserrat"/>
          <w:b/>
          <w:bCs/>
          <w:color w:val="9F6652"/>
          <w:sz w:val="26"/>
          <w:szCs w:val="26"/>
        </w:rPr>
        <w:t xml:space="preserve">R E S E A R C H     C O M P O U N D     C A T A L O G U E</w:t>
      </w:r>
    </w:p>
    <w:p>
      <w:pPr>
        <w:jc w:val="center"/>
      </w:pPr>
      <w:r>
        <w:rPr>
          <w:rFonts w:ascii="Montserrat" w:cs="Montserrat" w:eastAsia="Montserrat" w:hAnsi="Montserrat"/>
          <w:color w:val="5E7E92"/>
          <w:sz w:val="26"/>
          <w:szCs w:val="26"/>
        </w:rPr>
        <w:t xml:space="preserve">Reseller Price Schedule</w:t>
      </w:r>
    </w:p>
    <w:p>
      <w:pPr>
        <w:pBdr>
          <w:bottom w:val="single" w:color="9F6652" w:sz="8" w:space="6"/>
        </w:pBdr>
        <w:spacing w:before="160"/>
      </w:pPr>
    </w:p>
    <w:p>
      <w:pPr>
        <w:spacing w:after="200" w:before="1400"/>
        <w:jc w:val="center"/>
      </w:pPr>
      <w:r>
        <w:rPr>
          <w:rFonts w:ascii="Montserrat" w:cs="Montserrat" w:eastAsia="Montserrat" w:hAnsi="Montserrat"/>
          <w:color w:val="6E7A84"/>
          <w:sz w:val="22"/>
          <w:szCs w:val="22"/>
        </w:rPr>
        <w:t xml:space="preserve">Prepared: 30 July 2026</w:t>
      </w:r>
    </w:p>
    <w:p>
      <w:pPr>
        <w:spacing w:after="20"/>
        <w:jc w:val="center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Pricing in South African Rand (ZAR),</w:t>
      </w:r>
    </w:p>
    <w:p>
      <w:pPr>
        <w:spacing w:after="220"/>
        <w:jc w:val="center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Reconstituted (Pen).</w:t>
      </w:r>
    </w:p>
    <w:p>
      <w:pPr>
        <w:spacing w:after="10"/>
        <w:jc w:val="center"/>
      </w:pPr>
      <w:r>
        <w:rPr>
          <w:rFonts w:ascii="Montserrat" w:cs="Montserrat" w:eastAsia="Montserrat" w:hAnsi="Montserrat"/>
          <w:color w:val="6E7A84"/>
          <w:sz w:val="20"/>
          <w:szCs w:val="20"/>
        </w:rPr>
        <w:t xml:space="preserve">Excludes courier delivery.</w:t>
      </w:r>
    </w:p>
    <w:p>
      <w:pPr>
        <w:jc w:val="center"/>
      </w:pPr>
      <w:r>
        <w:rPr>
          <w:rFonts w:ascii="Montserrat" w:cs="Montserrat" w:eastAsia="Montserrat" w:hAnsi="Montserrat"/>
          <w:color w:val="6E7A84"/>
          <w:sz w:val="20"/>
          <w:szCs w:val="20"/>
        </w:rPr>
        <w:t xml:space="preserve">Subject to change without notice.</w:t>
      </w:r>
    </w:p>
    <w:p>
      <w:pPr>
        <w:spacing w:before="400"/>
        <w:jc w:val="center"/>
      </w:pPr>
      <w:r>
        <w:rPr>
          <w:rFonts w:ascii="Montserrat" w:cs="Montserrat" w:eastAsia="Montserrat" w:hAnsi="Montserrat"/>
          <w:b/>
          <w:bCs/>
          <w:color w:val="9F6652"/>
          <w:sz w:val="18"/>
          <w:szCs w:val="18"/>
        </w:rPr>
        <w:t xml:space="preserve">RESELLER PRICING — for approved resellers only (retail +25%; product codes shown)</w:t>
      </w:r>
    </w:p>
    <w:p>
      <w:r>
        <w:br w:type="page"/>
      </w:r>
    </w:p>
    <w:p>
      <w:pPr>
        <w:pBdr>
          <w:bottom w:val="single" w:color="9F6652" w:sz="8" w:space="4"/>
        </w:pBdr>
        <w:spacing w:after="0" w:before="4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1.  Tissue Repair &amp; Recovery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Peptides studied for healing, recovery and connective-tissue support.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Reseller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BPC10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R969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R1,344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+ Ipamorelin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CJIP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CJC-1295 extends how long each natural growth-hormone pulse lasts while Ipamorelin adds extra pulses, together creating a sustained increase in natural GH release — researched for recovery, body composition and sleep quality.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R1,281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(No DAC)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CJD10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Extends the duration of the body's natural growth-hormone pulse for more sustained release without shutting down natural production — a popular short-acting option for GH-pulse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R1,219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DSIP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DSP10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Crosses the blood-brain barrier and interacts with the central nervous system to promote delta-wave (deep, restorative) sleep — a key subject in sleep-cycle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R1,219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Ipamorelin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IPA10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Mimics ghrelin to selectively stimulate growth-hormone release; studied for increased GH without materially disturbing cortisol or appetite hormones.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R906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Pinealon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PIN10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neuronal health, cognitive performance and cellular resilience.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R1,031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 (Alt SKU)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TB10A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R1,344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R969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VIP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VIP10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Modulates immune responses, reduces inflammatory cytokines, improves gut-barrier function and protects neurons — studied in gut-immune-brain communication.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R1,969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BPC5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R782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ARA-290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ARA10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non-erythropoietic EPO derivative studied for activating the innate repair receptor to reduce inflammation and support nerve and tissue repair.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R931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KPV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KPV10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tripeptide fragment of alpha-MSH studied for its anti-inflammatory action in the gut and skin and for supporting tissue healing.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R844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Sermorelin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SRM10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growth-hormone-releasing hormone analogue that signals the pituitary to release growth hormone naturally; studied for recovery, body composition and sleep.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R1,344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10mg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BPC10P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Promotes blood-vessel formation, reduces inflammation and protects cells from damage — studied to speed the healing response in soft tissue, gut lining and joints.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R1,406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CJC-1295 + Ipamorelin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CJIPP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CJC-1295 extends how long each natural growth-hormone pulse lasts while Ipamorelin adds extra pulses, together creating a sustained increase in natural GH release — researched for recovery, body composition and sleep quality.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R1,719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DSIP 10mg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DSP10P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Crosses the blood-brain barrier and interacts with the central nervous system to promote delta-wave (deep, restorative) sleep — a key subject in sleep-cycle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R1,656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KPV 10mg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KPV10P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 tripeptide fragment of alpha-MSH studied for its anti-inflammatory action in the gut and skin and for supporting tissue healing.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R1,281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TB-500 10mg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TB10P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Promotes migration of stem cells to injured areas, helps form new blood vessels, reduces inflammation and prevents excessive scar tissue; often studied alongside BPC-157 for combined soft-tissue recovery.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R1,781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2.  Metabolic &amp; Weight Management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Compounds researched for metabolic, appetite and body-composition pathways.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Reseller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AOD-9604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AOD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Mimics the way natural growth hormone regulates fat metabolism, helping break down stored fat and prevent new fat formation without the broader effects of full-length GH.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R1,120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IGF-1 LR3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IGF1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Binds IGF-1 receptors to support anabolic signalling, protein synthesis, recovery pathways and metabolic regulation over an extended half-life.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R1,969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Kisspeptin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KS10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the hypothalamic-pituitary-gonadal axis, stimulating release of LH and FSH — a core subject in reproductive-hormone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R1,219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R1,019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MS20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R1,344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MOTS-c 40mg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MS40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Improves how mitochondria produce energy, helping cells burn fat and use glucose more efficiently, and activates AMPK — a key pathway in exercise and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R1,719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NAD+ 500mg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NAD500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R1,094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R1,344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R1,844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30mg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RT30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R2,219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Retatrutide 40mg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RT40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GIP, GLP-1 and glucagon receptors — supporting satiety, more effective insulin use and increased energy expenditure; one of the most closely watched compounds in current metabolic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R2,719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R1,470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TS20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R2,219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R1,595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Tesamorelin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TS5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Signals the pituitary gland to release growth hormone naturally rather than introducing GH directly; studied for its effect on visceral belly fat linked to metabolic risk.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R1,158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5-Amino-1MQ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AMQ5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whether influencing NNMT pathways may affect energy expenditure, fat metabolism and body-composition regulation.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R751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Lemon Bottle 10ml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LMB10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lipolytic solution studied for localised fat breakdown; a research injectable investigated for body-contouring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R1,031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Mazdutide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MZ10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dual GLP-1 and glucagon receptor agonist studied for appetite regulation, glucose control and increased energy expenditure.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R1,969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NAD+ 1000mg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NAD1000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R1,594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SG10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6E7A84"/>
                <w:sz w:val="18"/>
                <w:szCs w:val="18"/>
              </w:rPr>
              <w:t xml:space="preserve">POA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30mg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SG30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GLP-1 receptor agonist studied for glucose-dependent insulin secretion, appetite suppression and slowed gastric emptying.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R1,469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SLU-PP-332 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SLU5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An ERR agonist ('exercise mimetic') studied for its potential to increase energy expenditure and fat oxidation without physical exertion.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R969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15mg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TZ15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R1,219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30mg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TZ30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R1,658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60mg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TZ60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R2,344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NAD+ 1000mg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NAD1000P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Acts as a helper molecule in hundreds of metabolic processes, especially mitochondrial energy production; elevated NAD+ is studied for cellular energy and repair pathways central to longevity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R2,031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Semaglutide 30mg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SG30P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 GLP-1 receptor agonist studied for glucose-dependent insulin secretion, appetite suppression and slowed gastric emptying.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R1,906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Tirzepatide 60mg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TZ60P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Investigated for its potential to support glucose-dependent insulin secretion, appetite regulation and gastric-emptying pathways.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R2,781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3.  Longevity &amp; Cellular Health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Research compounds explored for cellular ageing, repair and resilience.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Reseller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EP10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R858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50mg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EP50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R1,469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HCG 5000iu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G5K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stimulate endogenous testosterone production and support reproductive function.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R969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Selank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SLK10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Modulates GABA, serotonin and dopamine systems; studied for reducing anxiety and stress without sedation — a focus of cognitive and stress-response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R1,120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Thymosin Alpha-1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THA1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potential to support T-cell maturation, immune signalling and cytokine activity.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R1,656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Semax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SEM10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Increases brain-derived neurotrophic factor (BDNF) to promote neuron growth and survival; studied for effects on focus, mood and cognitive performance.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R1,120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SS-31 50mg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SS50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R2,344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FOXO4-DRI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FOX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Disrupts the FOXO4-p53 interaction to allow apoptosis of senescent ('zombie') cells while largely sparing healthy cells — a focus of cellular-ageing research.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R2,719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SS-31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SS10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Investigated for its ability to bind cardiolipin within the inner mitochondrial membrane, supporting mitochondrial efficiency and ATP production.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R1,344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Glutathione 600mg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GLU600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The body's master antioxidant, studied for its role in cellular detoxification, oxidative-stress defence and skin brightening.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R844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Epithalon 50mg Research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EP50P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Reconstituted research-pen format for convenient, pre-measured dosing. Activates telomerase to help lengthen telomeres and slow cellular ageing, and regulates melatonin production — linked to circadian and longevity research.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R1,906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4.  Specialty Combination Stacks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Pre-combined blends formulated for convenient multi-pathway research.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Reseller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Wolverine Blend - BPC-157 + TB-500 10mg (5mg+5mg)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WLV10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BPC-157 + TB-500 blend (5mg+5mg): BPC-157 targets rapid localised repair of gut, tendons and ligaments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R1,220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BPC-157 + TB-500 20mg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BT20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BPC-157 + TB-500 blend: BPC-157 targets rapid localised repair while TB-500 promotes whole-body healing, flexibility and blood-vessel formation — researched for accelerated recovery across multiple tissue types.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R1,720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GLOW Stack 70mg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GLW70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regeneration and skin-quality stack: GHK-Cu promotes collagen production and skin regeneration while companion peptides support tissue remodelling and structural repair as a combined formula.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R1,782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GHK-Cu 100mg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GHK100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R1,219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GHK-Cu 50mg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GHK50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Stimulates collagen and elastin production, promotes wound healing, reduces inflammation and acts as a powerful antioxidant; the copper complex is widely researched for skin, hair and tissue-remodelling applications.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R969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KLOW Stack 80mg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KLW80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 KLOW stack: GHK-Cu promotes collagen production and copper delivery for skin and tissue regeneration while partner peptides support recovery, hydration and structural repair as a combined formula.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R2,032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5.  Hormonal &amp; Vitality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Peptides investigated for hormonal, libido and pigmentation pathways.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Reseller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Melanotan 2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MT10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melanocortin receptors in skin cells to trigger melanin production for a protective tan with UV exposure; also studied for effects on appetite and libido.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R970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PT-141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PT10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Activates melanocortin receptors in the hypothalamus to trigger natural sexual arousal and desire; unlike some approaches it does not act directly on blood flow.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R944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Snap-8 10mg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SNP10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Studied for its potential to influence neurotransmitter signalling associated with facial muscle contractions — a topical, cosmetic-research peptide.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R844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6.  Accessories &amp; Consumables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Reconstitution and delivery consumables for laboratory use.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Reseller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BAC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Free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 10ml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BAC10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R408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Cartridge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CRT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Replacement cartridge accessory for compatible pen-style reconstitution and delivery devices.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R90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Disposable Pen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DPN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Single-use pen device for convenient reconstitution and measured delivery of research compounds.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R658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Bacteriostatic Water 3ml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BAC3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Sterile water containing a small amount of benzyl alcohol, used to reconstitute freeze-dried peptides prior to research use. Not a peptide — an essential laboratory consumable.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R345</w:t>
            </w:r>
          </w:p>
        </w:tc>
      </w:tr>
    </w:tbl>
    <w:p>
      <w:r>
        <w:br w:type="page"/>
      </w:r>
    </w:p>
    <w:p>
      <w:pPr>
        <w:pBdr>
          <w:bottom w:val="single" w:color="9F6652" w:sz="8" w:space="4"/>
        </w:pBdr>
        <w:spacing w:after="0" w:before="160"/>
      </w:pPr>
      <w:r>
        <w:rPr>
          <w:rFonts w:ascii="Montserrat" w:cs="Montserrat" w:eastAsia="Montserrat" w:hAnsi="Montserrat"/>
          <w:b/>
          <w:bCs/>
          <w:color w:val="1A2A49"/>
          <w:sz w:val="30"/>
          <w:szCs w:val="30"/>
        </w:rPr>
        <w:t xml:space="preserve">7.  Options &amp; Delivery</w:t>
      </w:r>
    </w:p>
    <w:p>
      <w:pPr>
        <w:spacing w:after="140" w:before="80"/>
      </w:pPr>
      <w:r>
        <w:rPr>
          <w:rFonts w:ascii="Montserrat" w:cs="Montserrat" w:eastAsia="Montserrat" w:hAnsi="Montserrat"/>
          <w:color w:val="6E7A84"/>
          <w:sz w:val="21"/>
          <w:szCs w:val="21"/>
        </w:rPr>
        <w:t xml:space="preserve">Cold-chain packaging and courier options added at checkout.</w:t>
      </w:r>
    </w:p>
    <w:tbl>
      <w:tblPr>
        <w:tblW w:type="dxa" w:w="10204"/>
        <w:tblBorders>
          <w:top w:val="single" w:color="DDE4E8" w:sz="4"/>
          <w:left w:val="single" w:color="DDE4E8" w:sz="4"/>
          <w:bottom w:val="single" w:color="DDE4E8" w:sz="4"/>
          <w:right w:val="single" w:color="DDE4E8" w:sz="4"/>
          <w:insideH w:val="single" w:color="DDE4E8" w:sz="4"/>
          <w:insideV w:val="single" w:color="DDE4E8" w:sz="4"/>
        </w:tblBorders>
      </w:tblPr>
      <w:tblGrid>
        <w:gridCol w:w="1700"/>
        <w:gridCol w:w="7004"/>
        <w:gridCol w:w="1500"/>
      </w:tblGrid>
      <w:tr>
        <w:trPr>
          <w:tblHeader/>
        </w:trPr>
        <w:tc>
          <w:tcPr>
            <w:tcW w:type="dxa" w:w="17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7004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Product &amp; Research Notes</w:t>
            </w:r>
          </w:p>
        </w:tc>
        <w:tc>
          <w:tcPr>
            <w:tcW w:type="dxa" w:w="1500"/>
            <w:shd w:fill="5E7E9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0"/>
                <w:szCs w:val="20"/>
              </w:rPr>
              <w:t xml:space="preserve">Reseller (ZAR)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Ice Pack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ICE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Reusable ice pack for temperature-controlled shipping of research compounds.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R35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Thermal Bag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TBG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Insulated thermal bag for temperature-controlled delivery of research compounds.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R100</w:t>
            </w:r>
          </w:p>
        </w:tc>
      </w:tr>
      <w:t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Delivery Local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DLL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Local courier delivery within the metro area.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R145</w:t>
            </w:r>
          </w:p>
        </w:tc>
      </w:tr>
      <w:tr>
        <w:tc>
          <w:tcPr>
            <w:tcW w:type="dxa" w:w="17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04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/>
            </w:pPr>
            <w:r>
              <w:rPr>
                <w:rFonts w:ascii="Montserrat" w:cs="Montserrat" w:eastAsia="Montserrat" w:hAnsi="Montserrat"/>
                <w:b/>
                <w:bCs/>
                <w:color w:val="1A2A49"/>
                <w:sz w:val="23"/>
                <w:szCs w:val="23"/>
              </w:rPr>
              <w:t xml:space="preserve">Delivery National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15"/>
                <w:szCs w:val="15"/>
              </w:rPr>
              <w:t xml:space="preserve">Product Code: DLN</w:t>
            </w:r>
          </w:p>
          <w:p>
            <w:r>
              <w:rPr>
                <w:rFonts w:ascii="Montserrat" w:cs="Montserrat" w:eastAsia="Montserrat" w:hAnsi="Montserrat"/>
                <w:color w:val="333A40"/>
                <w:sz w:val="18"/>
                <w:szCs w:val="18"/>
              </w:rPr>
              <w:t xml:space="preserve">National courier delivery across South Africa.</w:t>
            </w:r>
          </w:p>
        </w:tc>
        <w:tc>
          <w:tcPr>
            <w:tcW w:type="dxa" w:w="1500"/>
            <w:shd w:fill="F5F7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5E7E92"/>
                <w:sz w:val="22"/>
                <w:szCs w:val="22"/>
              </w:rPr>
              <w:t xml:space="preserve">R249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851" w:bottom="1000" w:left="851" w:header="7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4E8" w:sz="4" w:space="4"/>
      </w:pBdr>
      <w:tabs>
        <w:tab w:val="right" w:pos="10204"/>
      </w:tabs>
    </w:pPr>
    <w:r>
      <w:rPr>
        <w:rFonts w:ascii="Montserrat" w:cs="Montserrat" w:eastAsia="Montserrat" w:hAnsi="Montserrat"/>
        <w:color w:val="6E7A84"/>
        <w:sz w:val="16"/>
        <w:szCs w:val="16"/>
      </w:rPr>
      <w:t xml:space="preserve">Research Use Only — Prices ZAR  ·  Reseller</w:t>
    </w:r>
    <w:r>
      <w:rPr>
        <w:rFonts w:ascii="Montserrat" w:cs="Montserrat" w:eastAsia="Montserrat" w:hAnsi="Montserrat"/>
        <w:sz w:val="16"/>
        <w:szCs w:val="16"/>
      </w:rPr>
      <w:t xml:space="preserve">	</w:t>
    </w:r>
    <w:r>
      <w:rPr>
        <w:rFonts w:ascii="Montserrat" w:cs="Montserrat" w:eastAsia="Montserrat" w:hAnsi="Montserrat"/>
        <w:color w:val="6E7A84"/>
        <w:sz w:val="16"/>
        <w:szCs w:val="16"/>
      </w:rPr>
      <w:t xml:space="preserve">Page </w:t>
    </w:r>
    <w:r>
      <w:rPr>
        <w:rFonts w:ascii="Montserrat" w:cs="Montserrat" w:eastAsia="Montserrat" w:hAnsi="Montserrat"/>
        <w:color w:val="6E7A8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ontserrat" w:cs="Montserrat" w:eastAsia="Montserrat" w:hAnsi="Montserrat"/>
        <w:color w:val="6E7A84"/>
        <w:sz w:val="16"/>
        <w:szCs w:val="16"/>
      </w:rPr>
      <w:t xml:space="preserve"> of </w:t>
    </w:r>
    <w:r>
      <w:rPr>
        <w:rFonts w:ascii="Montserrat" w:cs="Montserrat" w:eastAsia="Montserrat" w:hAnsi="Montserrat"/>
        <w:color w:val="6E7A8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4E8" w:sz="4" w:space="4"/>
      </w:pBdr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5E7E92"/>
        <w:sz w:val="18"/>
        <w:szCs w:val="18"/>
      </w:rPr>
      <w:t xml:space="preserve">  BIOKISSED SA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daff8e7ed265683e1556bbbbc3ffcc5f26dadf25.png"/><Relationship Id="rId12" Type="http://schemas.openxmlformats.org/officeDocument/2006/relationships/image" Target="media/82e0c32eeda989347b10ea6ccf8134b51fbb3a08.png"/><Relationship Id="rId13" Type="http://schemas.openxmlformats.org/officeDocument/2006/relationships/image" Target="media/5283567cdf93cd9174e9d1ac8d45a1d5f07e1432.png"/><Relationship Id="rId14" Type="http://schemas.openxmlformats.org/officeDocument/2006/relationships/image" Target="media/4d719c62cebf31d41e73b9c2294ad827557ed7d4.png"/><Relationship Id="rId15" Type="http://schemas.openxmlformats.org/officeDocument/2006/relationships/image" Target="media/32fb198f273cc6f921e2f47fdcb4929c706d85fe.png"/><Relationship Id="rId16" Type="http://schemas.openxmlformats.org/officeDocument/2006/relationships/image" Target="media/de545a773699bbfac113ac10155955df00091730.png"/><Relationship Id="rId17" Type="http://schemas.openxmlformats.org/officeDocument/2006/relationships/image" Target="media/5f05a90afd2319ac9864d47aacf4bae74ab12bb1.png"/><Relationship Id="rId18" Type="http://schemas.openxmlformats.org/officeDocument/2006/relationships/image" Target="media/0d9bf37cb012e389c510bcffbd7e3c9f991c771d.png"/><Relationship Id="rId19" Type="http://schemas.openxmlformats.org/officeDocument/2006/relationships/image" Target="media/abeec4f8505284b387de155aa9d1358d0f280765.png"/><Relationship Id="rId20" Type="http://schemas.openxmlformats.org/officeDocument/2006/relationships/image" Target="media/2fc22a54c20a8d3cc82011620f7df93488ed0d3a.png"/><Relationship Id="rId21" Type="http://schemas.openxmlformats.org/officeDocument/2006/relationships/image" Target="media/364bdab8a885cbb6d1b4b96b8f44c92cb2a6ef8c.png"/><Relationship Id="rId22" Type="http://schemas.openxmlformats.org/officeDocument/2006/relationships/image" Target="media/cc2a0c253c8cb05c404488d67466b21262a6e179.png"/><Relationship Id="rId23" Type="http://schemas.openxmlformats.org/officeDocument/2006/relationships/image" Target="media/5bdd7c56a284007e380b51d249a747ae6ebec9d1.png"/><Relationship Id="rId24" Type="http://schemas.openxmlformats.org/officeDocument/2006/relationships/image" Target="media/daa15076a885168299a0bb052649e4e358c9324b.png"/><Relationship Id="rId25" Type="http://schemas.openxmlformats.org/officeDocument/2006/relationships/image" Target="media/0d8fd5a8cbf9fedf887e0e926c549c03f94eb12c.png"/><Relationship Id="rId26" Type="http://schemas.openxmlformats.org/officeDocument/2006/relationships/image" Target="media/0d2f91e759459cb6b29563a108d5b005b689ada2.png"/><Relationship Id="rId27" Type="http://schemas.openxmlformats.org/officeDocument/2006/relationships/image" Target="media/2ea5fadca5515df91238d11328cd2a6a67e10d51.png"/><Relationship Id="rId28" Type="http://schemas.openxmlformats.org/officeDocument/2006/relationships/image" Target="media/752ecd6f4d1f688b57d8b755aad3e340d6990c44.png"/><Relationship Id="rId29" Type="http://schemas.openxmlformats.org/officeDocument/2006/relationships/image" Target="media/a3de7150eedccb01eebc30fcbfc2af86f82659c0.png"/><Relationship Id="rId30" Type="http://schemas.openxmlformats.org/officeDocument/2006/relationships/image" Target="media/fa23717afca10569f712bed4a06b31b405ce30d7.png"/><Relationship Id="rId31" Type="http://schemas.openxmlformats.org/officeDocument/2006/relationships/image" Target="media/d44c55c79d1f407373094568ae0a098c08a4b16d.png"/><Relationship Id="rId32" Type="http://schemas.openxmlformats.org/officeDocument/2006/relationships/image" Target="media/7fcd316dff62127b2f848d844bd4409ba87d18e2.png"/><Relationship Id="rId33" Type="http://schemas.openxmlformats.org/officeDocument/2006/relationships/image" Target="media/99543300f933e1ba6a781437e85a7636a78e8213.png"/><Relationship Id="rId34" Type="http://schemas.openxmlformats.org/officeDocument/2006/relationships/image" Target="media/87f43d6f41279a40fcb1a3360992658581fb2824.png"/><Relationship Id="rId35" Type="http://schemas.openxmlformats.org/officeDocument/2006/relationships/image" Target="media/a758f6a8eb78ba3eea577aadf91c0347bf403142.png"/><Relationship Id="rId36" Type="http://schemas.openxmlformats.org/officeDocument/2006/relationships/image" Target="media/293ef2b6ab62c82695f6b9d7f340fb1a599227d7.png"/><Relationship Id="rId37" Type="http://schemas.openxmlformats.org/officeDocument/2006/relationships/image" Target="media/82dfe49d9493dcd0206e080efa54f57cc228f207.png"/><Relationship Id="rId38" Type="http://schemas.openxmlformats.org/officeDocument/2006/relationships/image" Target="media/1e83dbb9808ac85ca3ce002ba63f062fbb18efeb.png"/><Relationship Id="rId39" Type="http://schemas.openxmlformats.org/officeDocument/2006/relationships/image" Target="media/a8169645f3f94a118579b06ba33c4868d2421d19.png"/><Relationship Id="rId40" Type="http://schemas.openxmlformats.org/officeDocument/2006/relationships/image" Target="media/5f058fdc5c096a6ed1e816240ac3a278dc55a67f.png"/><Relationship Id="rId41" Type="http://schemas.openxmlformats.org/officeDocument/2006/relationships/image" Target="media/2988b99ec71789e8f3988a18e67c9af113b89213.png"/><Relationship Id="rId42" Type="http://schemas.openxmlformats.org/officeDocument/2006/relationships/image" Target="media/03f9fc53dfb43ad2d20b2faa9e2eeeeabc5f92f3.png"/><Relationship Id="rId43" Type="http://schemas.openxmlformats.org/officeDocument/2006/relationships/image" Target="media/79edf9f45cf69da49ca2cf50ba1ce91433e8bb26.png"/><Relationship Id="rId44" Type="http://schemas.openxmlformats.org/officeDocument/2006/relationships/image" Target="media/83642d20f5b999124335198afc800674a58fac24.png"/><Relationship Id="rId45" Type="http://schemas.openxmlformats.org/officeDocument/2006/relationships/image" Target="media/b0a87ea6e05a13d8e4d2a2536101f03f57ac3baf.png"/><Relationship Id="rId46" Type="http://schemas.openxmlformats.org/officeDocument/2006/relationships/image" Target="media/42364ef0016519c75f2640592764fdc3e56ef8ca.png"/><Relationship Id="rId47" Type="http://schemas.openxmlformats.org/officeDocument/2006/relationships/image" Target="media/01f3a7bb6db8f3fc7f40f119b994514763e17824.png"/><Relationship Id="rId48" Type="http://schemas.openxmlformats.org/officeDocument/2006/relationships/image" Target="media/775a02de7619250e9dfc933b96827dc3693e3fe2.png"/><Relationship Id="rId49" Type="http://schemas.openxmlformats.org/officeDocument/2006/relationships/image" Target="media/d214306c9785ab91d429fa8c0afd4402306d1ef6.png"/><Relationship Id="rId50" Type="http://schemas.openxmlformats.org/officeDocument/2006/relationships/image" Target="media/74e4ad3eb135197e85e3df2e14a96ed13a0d752e.png"/><Relationship Id="rId51" Type="http://schemas.openxmlformats.org/officeDocument/2006/relationships/image" Target="media/86294276bf926a8ae0b0dd71aa1a064f078797a8.png"/><Relationship Id="rId52" Type="http://schemas.openxmlformats.org/officeDocument/2006/relationships/image" Target="media/ffd9d2f7b34f2669ec403849f07895ab1652b19e.png"/><Relationship Id="rId53" Type="http://schemas.openxmlformats.org/officeDocument/2006/relationships/image" Target="media/d3e5ae82131c9f87037dd00e8c601d6806123d28.png"/><Relationship Id="rId54" Type="http://schemas.openxmlformats.org/officeDocument/2006/relationships/image" Target="media/9b060c5b9b687f78cc201afcbdc781fb7b0b60b6.png"/><Relationship Id="rId55" Type="http://schemas.openxmlformats.org/officeDocument/2006/relationships/image" Target="media/e29033cc8ee91c6413e7355cf877b396121b86b7.png"/><Relationship Id="rId56" Type="http://schemas.openxmlformats.org/officeDocument/2006/relationships/image" Target="media/ad9b87e093be1ab562fccf11ef57df36e13fc101.png"/><Relationship Id="rId57" Type="http://schemas.openxmlformats.org/officeDocument/2006/relationships/image" Target="media/290b7c3f46c8eb4a120697dfcbd6d53316d7a1a2.png"/><Relationship Id="rId58" Type="http://schemas.openxmlformats.org/officeDocument/2006/relationships/image" Target="media/091666daae507a8a01de0644dd58447b50024c96.png"/><Relationship Id="rId59" Type="http://schemas.openxmlformats.org/officeDocument/2006/relationships/image" Target="media/d05ece40b273b73d5247dabe51eca35a6f33a2c3.png"/><Relationship Id="rId60" Type="http://schemas.openxmlformats.org/officeDocument/2006/relationships/image" Target="media/b09392c5d8986cf2520cb3c25ca832bd2b772405.png"/><Relationship Id="rId61" Type="http://schemas.openxmlformats.org/officeDocument/2006/relationships/image" Target="media/c5aad20d15cbbc91ecb8f232507e43db68553dd5.png"/><Relationship Id="rId62" Type="http://schemas.openxmlformats.org/officeDocument/2006/relationships/image" Target="media/0ff96cef205528f613a18e65359d0681d8f6dac2.png"/><Relationship Id="rId63" Type="http://schemas.openxmlformats.org/officeDocument/2006/relationships/image" Target="media/6456170d59a5113d1f2dc599e0012f49bf01a1d9.png"/><Relationship Id="rId64" Type="http://schemas.openxmlformats.org/officeDocument/2006/relationships/image" Target="media/0a67e1014f632741576a64d1569786bce71b7bd6.png"/><Relationship Id="rId65" Type="http://schemas.openxmlformats.org/officeDocument/2006/relationships/image" Target="media/3fc994d30c52a076e31260ded1b86356f20a2564.png"/><Relationship Id="rId66" Type="http://schemas.openxmlformats.org/officeDocument/2006/relationships/image" Target="media/701a35394b218e6490cff7d0dd6b7d96bac43cc7.png"/><Relationship Id="rId67" Type="http://schemas.openxmlformats.org/officeDocument/2006/relationships/image" Target="media/131de634ff61843654984607512a2d3bd8427935.png"/><Relationship Id="rId68" Type="http://schemas.openxmlformats.org/officeDocument/2006/relationships/image" Target="media/0cd42ad23af5255d54ec893513aef6a4b642203f.png"/><Relationship Id="rId69" Type="http://schemas.openxmlformats.org/officeDocument/2006/relationships/image" Target="media/b70d413c2189ea86b038d75adcf08f7618204efc.png"/><Relationship Id="rId70" Type="http://schemas.openxmlformats.org/officeDocument/2006/relationships/image" Target="media/157e24a305f0bf8b5e2905769afded1d52e6fa9c.png"/><Relationship Id="rId71" Type="http://schemas.openxmlformats.org/officeDocument/2006/relationships/image" Target="media/0db37e1cd65b9b47989226628166bae19ff4a3cb.png"/><Relationship Id="rId72" Type="http://schemas.openxmlformats.org/officeDocument/2006/relationships/image" Target="media/dd466c012610feb835bd2fa327fb1dfe9362b458.png"/><Relationship Id="rId73" Type="http://schemas.openxmlformats.org/officeDocument/2006/relationships/image" Target="media/e4d41732567c57adfe41bc697c705890ca454c2b.png"/><Relationship Id="rId74" Type="http://schemas.openxmlformats.org/officeDocument/2006/relationships/image" Target="media/4a5a4530f22f955e52eae248bd80a1e5464cd7b3.png"/><Relationship Id="rId75" Type="http://schemas.openxmlformats.org/officeDocument/2006/relationships/image" Target="media/c474ea7093996dd08a5bd95393b46121924788ff.png"/><Relationship Id="rId76" Type="http://schemas.openxmlformats.org/officeDocument/2006/relationships/image" Target="media/0552a0ddc5954510ddc2702127c051941231f8a8.png"/><Relationship Id="rId77" Type="http://schemas.openxmlformats.org/officeDocument/2006/relationships/image" Target="media/8e8bf3aeec27f4111517ad8ab44aecfda61b0d2a.png"/><Relationship Id="rId78" Type="http://schemas.openxmlformats.org/officeDocument/2006/relationships/image" Target="media/453cb43c59d8f4c4bee6e6cb3d42145b72ba01c0.png"/><Relationship Id="rId79" Type="http://schemas.openxmlformats.org/officeDocument/2006/relationships/image" Target="media/e9a0e069ff2b50261f127fd8ec11dcda8d558df8.png"/><Relationship Id="rId80" Type="http://schemas.openxmlformats.org/officeDocument/2006/relationships/image" Target="media/c21b3e2b542dc09a86bcac432c7efdafbfb8d9ce.png"/><Relationship Id="rId81" Type="http://schemas.openxmlformats.org/officeDocument/2006/relationships/image" Target="media/e172547647c2f947b09c619cd82ff2b2ae298310.png"/><Relationship Id="rId82" Type="http://schemas.openxmlformats.org/officeDocument/2006/relationships/image" Target="media/b3237ccdd249a44b931427c1d02ed523c5e1e95c.png"/><Relationship Id="rId83" Type="http://schemas.openxmlformats.org/officeDocument/2006/relationships/image" Target="media/976eddf61f7aa38c7ff3f0096f1c165c4d4b8f30.png"/><Relationship Id="rId84" Type="http://schemas.openxmlformats.org/officeDocument/2006/relationships/image" Target="media/8407b73887e9cb16f7ba3de6b19d9555cee0d109.png"/><Relationship Id="rId85" Type="http://schemas.openxmlformats.org/officeDocument/2006/relationships/image" Target="media/ae386126d37543750c6853144fbf65191dcc2876.png"/><Relationship Id="rId86" Type="http://schemas.openxmlformats.org/officeDocument/2006/relationships/image" Target="media/3eddd37df616f842f18a1ffe57f86372b5f4c30d.png"/><Relationship Id="rId8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c5eb858249492c62045f05661f5accf85520260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BioKissed SA — Research Compound Price Schedule</dc:title>
  <dc:creator>BioKissed SA</dc:creator>
  <cp:lastModifiedBy>Un-named</cp:lastModifiedBy>
  <cp:revision>1</cp:revision>
  <dcterms:created xsi:type="dcterms:W3CDTF">2026-08-10T07:06:32.163Z</dcterms:created>
  <dcterms:modified xsi:type="dcterms:W3CDTF">2026-08-10T07:06:32.163Z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