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2F34E" w14:textId="2937341C" w:rsidR="00D556A8" w:rsidRDefault="000D59BB">
      <w:pPr>
        <w:rPr>
          <w:rFonts w:ascii="Arial" w:hAnsi="Arial" w:cs="Arial"/>
          <w:sz w:val="24"/>
          <w:szCs w:val="24"/>
          <w:lang w:val="es-ES"/>
        </w:rPr>
      </w:pPr>
      <w:r>
        <w:rPr>
          <w:lang w:val="es-ES"/>
        </w:rPr>
        <w:t xml:space="preserve"> </w:t>
      </w:r>
      <w:r>
        <w:rPr>
          <w:rFonts w:ascii="Arial" w:hAnsi="Arial" w:cs="Arial"/>
          <w:sz w:val="24"/>
          <w:szCs w:val="24"/>
          <w:lang w:val="es-ES"/>
        </w:rPr>
        <w:t>Diseño lógico de bases de datos relacionales</w:t>
      </w:r>
    </w:p>
    <w:p w14:paraId="45D6D171" w14:textId="4A1FE1E8" w:rsidR="000D59BB" w:rsidRDefault="000D59BB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John Alexander Guzmán Barreto</w:t>
      </w:r>
    </w:p>
    <w:p w14:paraId="47CD715D" w14:textId="3F4028DC" w:rsidR="000D59BB" w:rsidRDefault="000D59BB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-En base al enunciado, podemos construir un diagrama de entidad relación para exponer de mejor manera las necesidades expuestas en el enunciado.</w:t>
      </w:r>
    </w:p>
    <w:p w14:paraId="1B6C678D" w14:textId="48307E4C" w:rsidR="000D59BB" w:rsidRDefault="000D59BB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A través del diseño lógico podemos proponer una solución al problema basándose en un modelo de datos para organizar la información (</w:t>
      </w:r>
      <w:proofErr w:type="spellStart"/>
      <w:r>
        <w:rPr>
          <w:rFonts w:ascii="Arial" w:hAnsi="Arial" w:cs="Arial"/>
          <w:sz w:val="24"/>
          <w:szCs w:val="24"/>
          <w:lang w:val="es-ES"/>
        </w:rPr>
        <w:t>ej</w:t>
      </w:r>
      <w:proofErr w:type="spellEnd"/>
      <w:r>
        <w:rPr>
          <w:rFonts w:ascii="Arial" w:hAnsi="Arial" w:cs="Arial"/>
          <w:sz w:val="24"/>
          <w:szCs w:val="24"/>
          <w:lang w:val="es-ES"/>
        </w:rPr>
        <w:t>: tablas).</w:t>
      </w:r>
    </w:p>
    <w:p w14:paraId="1BE735AD" w14:textId="288726AB" w:rsidR="000D59BB" w:rsidRDefault="000D59BB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El proceso es sencillo si se posee la documentación e información necesaria:</w:t>
      </w:r>
    </w:p>
    <w:p w14:paraId="63E3415D" w14:textId="53A1EF0E" w:rsidR="000D59BB" w:rsidRDefault="000D59BB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-Cada entidad presente en el esquema conceptual representa una tabla en el esquema lógico.</w:t>
      </w:r>
    </w:p>
    <w:p w14:paraId="0F5C4191" w14:textId="579170F2" w:rsidR="000D59BB" w:rsidRDefault="000D59BB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-Las relaciones de muchos a muchos se modelan como una tabla nuev</w:t>
      </w:r>
      <w:r w:rsidR="00725291">
        <w:rPr>
          <w:rFonts w:ascii="Arial" w:hAnsi="Arial" w:cs="Arial"/>
          <w:sz w:val="24"/>
          <w:szCs w:val="24"/>
          <w:lang w:val="es-ES"/>
        </w:rPr>
        <w:t>a, esta debe contener las claves principales de ambas tablas y sus atributos correspondientes. Además, esto lleva a la creación de una llave principal propia, compuesta por las claves principales anteriores</w:t>
      </w:r>
    </w:p>
    <w:p w14:paraId="4650190D" w14:textId="1E053FB2" w:rsidR="000D59BB" w:rsidRDefault="000D59BB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-Las relaciones de uno a muchos se incluyen en la tabla de cardinalidad (muchos).</w:t>
      </w:r>
      <w:r w:rsidR="00725291">
        <w:rPr>
          <w:rFonts w:ascii="Arial" w:hAnsi="Arial" w:cs="Arial"/>
          <w:sz w:val="24"/>
          <w:szCs w:val="24"/>
          <w:lang w:val="es-ES"/>
        </w:rPr>
        <w:t xml:space="preserve"> Esto conlleva a que la tabla de “muchos”, contenga el atributo principal de la tabla con la que se relaciona.</w:t>
      </w:r>
    </w:p>
    <w:p w14:paraId="744480AD" w14:textId="538D5096" w:rsidR="000D59BB" w:rsidRDefault="000D59BB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-</w:t>
      </w:r>
      <w:r w:rsidR="00725291">
        <w:rPr>
          <w:rFonts w:ascii="Arial" w:hAnsi="Arial" w:cs="Arial"/>
          <w:sz w:val="24"/>
          <w:szCs w:val="24"/>
          <w:lang w:val="es-ES"/>
        </w:rPr>
        <w:t>Se definen las Claves principales y las claves ajenas de cada tabla.</w:t>
      </w:r>
    </w:p>
    <w:p w14:paraId="6F596048" w14:textId="118C4961" w:rsidR="00825255" w:rsidRDefault="00825255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Esto nos sirve para obtener una serie de relaciones que son capaces de solucionar el problema descrito.</w:t>
      </w:r>
    </w:p>
    <w:p w14:paraId="05E71D8A" w14:textId="7D26EC21" w:rsidR="00725291" w:rsidRPr="000D59BB" w:rsidRDefault="00725291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</w:t>
      </w:r>
    </w:p>
    <w:sectPr w:rsidR="00725291" w:rsidRPr="000D59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9BB"/>
    <w:rsid w:val="000D59BB"/>
    <w:rsid w:val="00617444"/>
    <w:rsid w:val="00725291"/>
    <w:rsid w:val="00825255"/>
    <w:rsid w:val="00D5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FF754"/>
  <w15:chartTrackingRefBased/>
  <w15:docId w15:val="{B06426B5-115F-4A89-9A93-A447917B9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180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Biblio</dc:creator>
  <cp:keywords/>
  <dc:description/>
  <cp:lastModifiedBy>Biblio</cp:lastModifiedBy>
  <cp:revision>1</cp:revision>
  <dcterms:created xsi:type="dcterms:W3CDTF">2026-02-16T19:02:00Z</dcterms:created>
  <dcterms:modified xsi:type="dcterms:W3CDTF">2026-02-16T19:25:00Z</dcterms:modified>
</cp:coreProperties>
</file>