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pPr>
      <w:r>
        <w:rPr>
          <w:rFonts w:ascii="Arial" w:cs="Arial" w:eastAsia="Arial" w:hAnsi="Arial"/>
          <w:b/>
          <w:bCs/>
          <w:color w:val="1B4F8A"/>
          <w:sz w:val="40"/>
          <w:szCs w:val="40"/>
        </w:rPr>
        <w:t xml:space="preserve">AI Engine &amp; Construction Platform</w:t>
      </w:r>
    </w:p>
    <w:p>
      <w:pPr>
        <w:pBdr>
          <w:bottom w:val="single" w:color="1B4F8A" w:sz="6" w:space="8"/>
        </w:pBdr>
        <w:spacing w:after="320" w:before="0"/>
      </w:pPr>
      <w:r>
        <w:rPr>
          <w:rFonts w:ascii="Arial" w:cs="Arial" w:eastAsia="Arial" w:hAnsi="Arial"/>
          <w:color w:val="666666"/>
          <w:sz w:val="22"/>
          <w:szCs w:val="22"/>
        </w:rPr>
        <w:t xml:space="preserve">Informational Meeting  |  15 Minutes  |  June 2026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8" w:val="clear"/>
            <w:tcMar>
              <w:top w:type="dxa" w:w="160"/>
              <w:left w:type="dxa" w:w="240"/>
              <w:bottom w:type="dxa" w:w="160"/>
              <w:right w:type="dxa" w:w="240"/>
            </w:tcMar>
          </w:tcPr>
          <w:p>
            <w:pPr>
              <w:spacing w:after="80" w:before="0"/>
            </w:pPr>
            <w:r>
              <w:rPr>
                <w:rFonts w:ascii="Arial" w:cs="Arial" w:eastAsia="Arial" w:hAnsi="Arial"/>
                <w:b/>
                <w:bCs/>
                <w:color w:val="1B4F8A"/>
                <w:sz w:val="22"/>
                <w:szCs w:val="22"/>
              </w:rPr>
              <w:t xml:space="preserve">Meeting Purpose</w:t>
            </w:r>
          </w:p>
          <w:p>
            <w:pPr>
              <w:spacing w:after="0" w:before="0"/>
            </w:pPr>
            <w:r>
              <w:rPr>
                <w:rFonts w:ascii="Arial" w:cs="Arial" w:eastAsia="Arial" w:hAnsi="Arial"/>
                <w:color w:val="333333"/>
                <w:sz w:val="22"/>
                <w:szCs w:val="22"/>
              </w:rPr>
              <w:t xml:space="preserve">This is an informational session to align the AI engine team and the construction platform team on how the AI safety engine ("Gus") fits into SafePredict, what data it uses, and where we stand heading into pilot.</w:t>
            </w:r>
          </w:p>
        </w:tc>
      </w:tr>
    </w:tbl>
    <w:p>
      <w:pPr>
        <w:spacing w:after="0" w:before="240"/>
      </w:pPr>
      <w:r>
        <w:t xml:space="preserve"/>
      </w:r>
    </w:p>
    <w:p>
      <w:pPr>
        <w:pStyle w:val="Heading1"/>
        <w:pBdr>
          <w:bottom w:val="single" w:color="1B4F8A" w:sz="4" w:space="6"/>
        </w:pBdr>
        <w:spacing w:after="160" w:before="320"/>
      </w:pPr>
      <w:r>
        <w:rPr>
          <w:rFonts w:ascii="Arial" w:cs="Arial" w:eastAsia="Arial" w:hAnsi="Arial"/>
          <w:b/>
          <w:bCs/>
          <w:color w:val="1B4F8A"/>
          <w:sz w:val="28"/>
          <w:szCs w:val="28"/>
        </w:rPr>
        <w:t xml:space="preserve">1. What Is SafePredict?</w:t>
      </w:r>
    </w:p>
    <w:p>
      <w:pPr>
        <w:spacing w:after="80" w:before="80"/>
      </w:pPr>
      <w:r>
        <w:rPr>
          <w:rFonts w:ascii="Arial" w:cs="Arial" w:eastAsia="Arial" w:hAnsi="Arial"/>
          <w:b/>
          <w:bCs/>
          <w:i/>
          <w:iCs/>
          <w:color w:val="888888"/>
          <w:sz w:val="20"/>
          <w:szCs w:val="20"/>
        </w:rPr>
        <w:t xml:space="preserve">⏱ 2 min</w:t>
      </w:r>
    </w:p>
    <w:p>
      <w:pPr>
        <w:pStyle w:val="ListParagraph"/>
        <w:numPr>
          <w:ilvl w:val="0"/>
          <w:numId w:val="2"/>
        </w:numPr>
        <w:spacing w:after="60" w:before="60"/>
      </w:pPr>
      <w:r>
        <w:rPr>
          <w:rFonts w:ascii="Arial" w:cs="Arial" w:eastAsia="Arial" w:hAnsi="Arial"/>
          <w:color w:val="333333"/>
          <w:sz w:val="22"/>
          <w:szCs w:val="22"/>
        </w:rPr>
        <w:t xml:space="preserve">Construction safety intelligence platform built for the field</w:t>
      </w:r>
    </w:p>
    <w:p>
      <w:pPr>
        <w:pStyle w:val="ListParagraph"/>
        <w:numPr>
          <w:ilvl w:val="0"/>
          <w:numId w:val="2"/>
        </w:numPr>
        <w:spacing w:after="60" w:before="60"/>
      </w:pPr>
      <w:r>
        <w:rPr>
          <w:rFonts w:ascii="Arial" w:cs="Arial" w:eastAsia="Arial" w:hAnsi="Arial"/>
          <w:color w:val="333333"/>
          <w:sz w:val="22"/>
          <w:szCs w:val="22"/>
        </w:rPr>
        <w:t xml:space="preserve">Core mission: predict risk before incidents happen — not just document after</w:t>
      </w:r>
    </w:p>
    <w:p>
      <w:pPr>
        <w:pStyle w:val="ListParagraph"/>
        <w:numPr>
          <w:ilvl w:val="0"/>
          <w:numId w:val="2"/>
        </w:numPr>
        <w:spacing w:after="60" w:before="60"/>
      </w:pPr>
      <w:r>
        <w:rPr>
          <w:rFonts w:ascii="Arial" w:cs="Arial" w:eastAsia="Arial" w:hAnsi="Arial"/>
          <w:color w:val="333333"/>
          <w:sz w:val="22"/>
          <w:szCs w:val="22"/>
        </w:rPr>
        <w:t xml:space="preserve">Key modules: JSA (Job Safety Analysis), permits, incident reporting, corrective actions, compliance docs</w:t>
      </w:r>
    </w:p>
    <w:p>
      <w:pPr>
        <w:pStyle w:val="ListParagraph"/>
        <w:numPr>
          <w:ilvl w:val="0"/>
          <w:numId w:val="2"/>
        </w:numPr>
        <w:spacing w:after="60" w:before="60"/>
      </w:pPr>
      <w:r>
        <w:rPr>
          <w:rFonts w:ascii="Arial" w:cs="Arial" w:eastAsia="Arial" w:hAnsi="Arial"/>
          <w:color w:val="333333"/>
          <w:sz w:val="22"/>
          <w:szCs w:val="22"/>
        </w:rPr>
        <w:t xml:space="preserve">Users: field workers, foremen, managers, safety managers, company admins</w:t>
      </w:r>
    </w:p>
    <w:p>
      <w:pPr>
        <w:pStyle w:val="ListParagraph"/>
        <w:numPr>
          <w:ilvl w:val="0"/>
          <w:numId w:val="2"/>
        </w:numPr>
        <w:spacing w:after="60" w:before="60"/>
      </w:pPr>
      <w:r>
        <w:rPr>
          <w:rFonts w:ascii="Arial" w:cs="Arial" w:eastAsia="Arial" w:hAnsi="Arial"/>
          <w:color w:val="333333"/>
          <w:sz w:val="22"/>
          <w:szCs w:val="22"/>
        </w:rPr>
        <w:t xml:space="preserve">Stack: Next.js front end, Supabase database, hosted on Vercel</w:t>
      </w:r>
    </w:p>
    <w:p>
      <w:pPr>
        <w:spacing w:after="0" w:before="160"/>
      </w:pPr>
      <w:r>
        <w:t xml:space="preserve"/>
      </w:r>
    </w:p>
    <w:p>
      <w:pPr>
        <w:pStyle w:val="Heading1"/>
        <w:pBdr>
          <w:bottom w:val="single" w:color="1B4F8A" w:sz="4" w:space="6"/>
        </w:pBdr>
        <w:spacing w:after="160" w:before="320"/>
      </w:pPr>
      <w:r>
        <w:rPr>
          <w:rFonts w:ascii="Arial" w:cs="Arial" w:eastAsia="Arial" w:hAnsi="Arial"/>
          <w:b/>
          <w:bCs/>
          <w:color w:val="1B4F8A"/>
          <w:sz w:val="28"/>
          <w:szCs w:val="28"/>
        </w:rPr>
        <w:t xml:space="preserve">2. What Is the AI Engine ("Gus")?</w:t>
      </w:r>
    </w:p>
    <w:p>
      <w:pPr>
        <w:spacing w:after="80" w:before="80"/>
      </w:pPr>
      <w:r>
        <w:rPr>
          <w:rFonts w:ascii="Arial" w:cs="Arial" w:eastAsia="Arial" w:hAnsi="Arial"/>
          <w:b/>
          <w:bCs/>
          <w:i/>
          <w:iCs/>
          <w:color w:val="888888"/>
          <w:sz w:val="20"/>
          <w:szCs w:val="20"/>
        </w:rPr>
        <w:t xml:space="preserve">⏱ 4 min</w:t>
      </w:r>
    </w:p>
    <w:p>
      <w:pPr>
        <w:pStyle w:val="ListParagraph"/>
        <w:numPr>
          <w:ilvl w:val="0"/>
          <w:numId w:val="2"/>
        </w:numPr>
        <w:spacing w:after="60" w:before="60"/>
      </w:pPr>
      <w:r>
        <w:rPr>
          <w:rFonts w:ascii="Arial" w:cs="Arial" w:eastAsia="Arial" w:hAnsi="Arial"/>
          <w:color w:val="333333"/>
          <w:sz w:val="22"/>
          <w:szCs w:val="22"/>
        </w:rPr>
        <w:t xml:space="preserve">Gus is SafePredict's AI safety engine — the brain behind risk prediction</w:t>
      </w:r>
    </w:p>
    <w:p>
      <w:pPr>
        <w:pStyle w:val="ListParagraph"/>
        <w:numPr>
          <w:ilvl w:val="0"/>
          <w:numId w:val="2"/>
        </w:numPr>
        <w:spacing w:after="60" w:before="60"/>
      </w:pPr>
      <w:r>
        <w:rPr>
          <w:rFonts w:ascii="Arial" w:cs="Arial" w:eastAsia="Arial" w:hAnsi="Arial"/>
          <w:color w:val="333333"/>
          <w:sz w:val="22"/>
          <w:szCs w:val="22"/>
        </w:rPr>
        <w:t xml:space="preserve">Processes real field data to surface leading indicators before an incident occurs</w:t>
      </w:r>
    </w:p>
    <w:p>
      <w:pPr>
        <w:pStyle w:val="ListParagraph"/>
        <w:numPr>
          <w:ilvl w:val="0"/>
          <w:numId w:val="2"/>
        </w:numPr>
        <w:spacing w:after="60" w:before="60"/>
      </w:pPr>
      <w:r>
        <w:rPr>
          <w:rFonts w:ascii="Arial" w:cs="Arial" w:eastAsia="Arial" w:hAnsi="Arial"/>
          <w:color w:val="333333"/>
          <w:sz w:val="22"/>
          <w:szCs w:val="22"/>
        </w:rPr>
        <w:t xml:space="preserve">Inputs it works with:</w:t>
      </w:r>
      <w:r>
        <w:rPr>
          <w:rFonts w:ascii="Arial" w:cs="Arial" w:eastAsia="Arial" w:hAnsi="Arial"/>
          <w:color w:val="666666"/>
          <w:sz w:val="20"/>
          <w:szCs w:val="20"/>
        </w:rPr>
        <w:t xml:space="preserve">  —  JSA submissions, permit history, incident records, corrective actions, site conditions</w:t>
      </w:r>
    </w:p>
    <w:p>
      <w:pPr>
        <w:pStyle w:val="ListParagraph"/>
        <w:numPr>
          <w:ilvl w:val="0"/>
          <w:numId w:val="2"/>
        </w:numPr>
        <w:spacing w:after="60" w:before="60"/>
      </w:pPr>
      <w:r>
        <w:rPr>
          <w:rFonts w:ascii="Arial" w:cs="Arial" w:eastAsia="Arial" w:hAnsi="Arial"/>
          <w:color w:val="333333"/>
          <w:sz w:val="22"/>
          <w:szCs w:val="22"/>
        </w:rPr>
        <w:t xml:space="preserve">Outputs:</w:t>
      </w:r>
      <w:r>
        <w:rPr>
          <w:rFonts w:ascii="Arial" w:cs="Arial" w:eastAsia="Arial" w:hAnsi="Arial"/>
          <w:color w:val="666666"/>
          <w:sz w:val="20"/>
          <w:szCs w:val="20"/>
        </w:rPr>
        <w:t xml:space="preserve">  —  Risk scores, pattern alerts, recommendations surfaced to foremen and managers</w:t>
      </w:r>
    </w:p>
    <w:p>
      <w:pPr>
        <w:pStyle w:val="ListParagraph"/>
        <w:numPr>
          <w:ilvl w:val="0"/>
          <w:numId w:val="2"/>
        </w:numPr>
        <w:spacing w:after="60" w:before="60"/>
      </w:pPr>
      <w:r>
        <w:rPr>
          <w:rFonts w:ascii="Arial" w:cs="Arial" w:eastAsia="Arial" w:hAnsi="Arial"/>
          <w:color w:val="333333"/>
          <w:sz w:val="22"/>
          <w:szCs w:val="22"/>
        </w:rPr>
        <w:t xml:space="preserve">Lives in server-only, isolated database tables — completely separate from tenant/user data</w:t>
      </w:r>
    </w:p>
    <w:p>
      <w:pPr>
        <w:pStyle w:val="ListParagraph"/>
        <w:numPr>
          <w:ilvl w:val="0"/>
          <w:numId w:val="2"/>
        </w:numPr>
        <w:spacing w:after="60" w:before="60"/>
      </w:pPr>
      <w:r>
        <w:rPr>
          <w:rFonts w:ascii="Arial" w:cs="Arial" w:eastAsia="Arial" w:hAnsi="Arial"/>
          <w:color w:val="333333"/>
          <w:sz w:val="22"/>
          <w:szCs w:val="22"/>
        </w:rPr>
        <w:t xml:space="preserve">Already secured: tables are protected, commented, and locked down for the pilot</w:t>
      </w:r>
    </w:p>
    <w:p>
      <w:pPr>
        <w:spacing w:after="0" w:before="160"/>
      </w:pPr>
      <w:r>
        <w:t xml:space="preserve"/>
      </w:r>
    </w:p>
    <w:p>
      <w:pPr>
        <w:pStyle w:val="Heading1"/>
        <w:pBdr>
          <w:bottom w:val="single" w:color="1B4F8A" w:sz="4" w:space="6"/>
        </w:pBdr>
        <w:spacing w:after="160" w:before="320"/>
      </w:pPr>
      <w:r>
        <w:rPr>
          <w:rFonts w:ascii="Arial" w:cs="Arial" w:eastAsia="Arial" w:hAnsi="Arial"/>
          <w:b/>
          <w:bCs/>
          <w:color w:val="1B4F8A"/>
          <w:sz w:val="28"/>
          <w:szCs w:val="28"/>
        </w:rPr>
        <w:t xml:space="preserve">3. How Gus Connects to the Platform</w:t>
      </w:r>
    </w:p>
    <w:p>
      <w:pPr>
        <w:spacing w:after="80" w:before="80"/>
      </w:pPr>
      <w:r>
        <w:rPr>
          <w:rFonts w:ascii="Arial" w:cs="Arial" w:eastAsia="Arial" w:hAnsi="Arial"/>
          <w:b/>
          <w:bCs/>
          <w:i/>
          <w:iCs/>
          <w:color w:val="888888"/>
          <w:sz w:val="20"/>
          <w:szCs w:val="20"/>
        </w:rPr>
        <w:t xml:space="preserve">⏱ 4 min</w:t>
      </w:r>
    </w:p>
    <w:p>
      <w:pPr>
        <w:pStyle w:val="ListParagraph"/>
        <w:numPr>
          <w:ilvl w:val="0"/>
          <w:numId w:val="2"/>
        </w:numPr>
        <w:spacing w:after="60" w:before="60"/>
      </w:pPr>
      <w:r>
        <w:rPr>
          <w:rFonts w:ascii="Arial" w:cs="Arial" w:eastAsia="Arial" w:hAnsi="Arial"/>
          <w:color w:val="333333"/>
          <w:sz w:val="22"/>
          <w:szCs w:val="22"/>
        </w:rPr>
        <w:t xml:space="preserve">Field worker submits a JSA or permit in the app</w:t>
      </w:r>
    </w:p>
    <w:p>
      <w:pPr>
        <w:pStyle w:val="ListParagraph"/>
        <w:numPr>
          <w:ilvl w:val="0"/>
          <w:numId w:val="2"/>
        </w:numPr>
        <w:spacing w:after="60" w:before="60"/>
      </w:pPr>
      <w:r>
        <w:rPr>
          <w:rFonts w:ascii="Arial" w:cs="Arial" w:eastAsia="Arial" w:hAnsi="Arial"/>
          <w:color w:val="333333"/>
          <w:sz w:val="22"/>
          <w:szCs w:val="22"/>
        </w:rPr>
        <w:t xml:space="preserve">Platform stores the data in Supabase — Gus reads from the relevant tables</w:t>
      </w:r>
    </w:p>
    <w:p>
      <w:pPr>
        <w:pStyle w:val="ListParagraph"/>
        <w:numPr>
          <w:ilvl w:val="0"/>
          <w:numId w:val="2"/>
        </w:numPr>
        <w:spacing w:after="60" w:before="60"/>
      </w:pPr>
      <w:r>
        <w:rPr>
          <w:rFonts w:ascii="Arial" w:cs="Arial" w:eastAsia="Arial" w:hAnsi="Arial"/>
          <w:color w:val="333333"/>
          <w:sz w:val="22"/>
          <w:szCs w:val="22"/>
        </w:rPr>
        <w:t xml:space="preserve">Gus scores the risk level and writes results back</w:t>
      </w:r>
    </w:p>
    <w:p>
      <w:pPr>
        <w:pStyle w:val="ListParagraph"/>
        <w:numPr>
          <w:ilvl w:val="0"/>
          <w:numId w:val="2"/>
        </w:numPr>
        <w:spacing w:after="60" w:before="60"/>
      </w:pPr>
      <w:r>
        <w:rPr>
          <w:rFonts w:ascii="Arial" w:cs="Arial" w:eastAsia="Arial" w:hAnsi="Arial"/>
          <w:color w:val="333333"/>
          <w:sz w:val="22"/>
          <w:szCs w:val="22"/>
        </w:rPr>
        <w:t xml:space="preserve">Manager and safety officer see the risk flag on their dashboard</w:t>
      </w:r>
    </w:p>
    <w:p>
      <w:pPr>
        <w:pStyle w:val="ListParagraph"/>
        <w:numPr>
          <w:ilvl w:val="0"/>
          <w:numId w:val="2"/>
        </w:numPr>
        <w:spacing w:after="60" w:before="60"/>
      </w:pPr>
      <w:r>
        <w:rPr>
          <w:rFonts w:ascii="Arial" w:cs="Arial" w:eastAsia="Arial" w:hAnsi="Arial"/>
          <w:color w:val="333333"/>
          <w:sz w:val="22"/>
          <w:szCs w:val="22"/>
        </w:rPr>
        <w:t xml:space="preserve">Scheduled jobs (cron) run checks at set intervals — 10 jobs already configured</w:t>
      </w:r>
    </w:p>
    <w:p>
      <w:pPr>
        <w:pStyle w:val="ListParagraph"/>
        <w:numPr>
          <w:ilvl w:val="0"/>
          <w:numId w:val="2"/>
        </w:numPr>
        <w:spacing w:after="60" w:before="60"/>
      </w:pPr>
      <w:r>
        <w:rPr>
          <w:rFonts w:ascii="Arial" w:cs="Arial" w:eastAsia="Arial" w:hAnsi="Arial"/>
          <w:color w:val="333333"/>
          <w:sz w:val="22"/>
          <w:szCs w:val="22"/>
        </w:rPr>
        <w:t xml:space="preserve">Multi-tenant by design: each company's data is fully isolated — Gus never mixes risk data across clients</w:t>
      </w:r>
    </w:p>
    <w:p>
      <w:pPr>
        <w:spacing w:after="0" w:before="160"/>
      </w:pPr>
      <w:r>
        <w:t xml:space="preserve"/>
      </w:r>
    </w:p>
    <w:p>
      <w:pPr>
        <w:pStyle w:val="Heading1"/>
        <w:pBdr>
          <w:bottom w:val="single" w:color="1B4F8A" w:sz="4" w:space="6"/>
        </w:pBdr>
        <w:spacing w:after="160" w:before="320"/>
      </w:pPr>
      <w:r>
        <w:rPr>
          <w:rFonts w:ascii="Arial" w:cs="Arial" w:eastAsia="Arial" w:hAnsi="Arial"/>
          <w:b/>
          <w:bCs/>
          <w:color w:val="1B4F8A"/>
          <w:sz w:val="28"/>
          <w:szCs w:val="28"/>
        </w:rPr>
        <w:t xml:space="preserve">4. Current Platform Status</w:t>
      </w:r>
    </w:p>
    <w:p>
      <w:pPr>
        <w:spacing w:after="80" w:before="80"/>
      </w:pPr>
      <w:r>
        <w:rPr>
          <w:rFonts w:ascii="Arial" w:cs="Arial" w:eastAsia="Arial" w:hAnsi="Arial"/>
          <w:b/>
          <w:bCs/>
          <w:i/>
          <w:iCs/>
          <w:color w:val="888888"/>
          <w:sz w:val="20"/>
          <w:szCs w:val="20"/>
        </w:rPr>
        <w:t xml:space="preserve">⏱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C5D8EE" w:val="clear"/>
            <w:tcMar>
              <w:top w:type="dxa" w:w="100"/>
              <w:left w:type="dxa" w:w="160"/>
              <w:bottom w:type="dxa" w:w="100"/>
              <w:right w:type="dxa" w:w="160"/>
            </w:tcMar>
          </w:tcPr>
          <w:p>
            <w:r>
              <w:rPr>
                <w:rFonts w:ascii="Arial" w:cs="Arial" w:eastAsia="Arial" w:hAnsi="Arial"/>
                <w:b/>
                <w:bCs/>
                <w:color w:val="1B4F8A"/>
                <w:sz w:val="20"/>
                <w:szCs w:val="20"/>
              </w:rPr>
              <w:t xml:space="preserve">Area</w:t>
            </w:r>
          </w:p>
        </w:tc>
        <w:tc>
          <w:tcPr>
            <w:tcW w:type="dxa" w:w="5160"/>
            <w:tcBorders>
              <w:top w:val="single" w:color="DDDDDD" w:sz="1"/>
              <w:left w:val="single" w:color="DDDDDD" w:sz="1"/>
              <w:bottom w:val="single" w:color="DDDDDD" w:sz="1"/>
              <w:right w:val="single" w:color="DDDDDD" w:sz="1"/>
            </w:tcBorders>
            <w:shd w:fill="C5D8EE" w:val="clear"/>
            <w:tcMar>
              <w:top w:type="dxa" w:w="100"/>
              <w:left w:type="dxa" w:w="160"/>
              <w:bottom w:type="dxa" w:w="100"/>
              <w:right w:type="dxa" w:w="160"/>
            </w:tcMar>
          </w:tcPr>
          <w:p>
            <w:r>
              <w:rPr>
                <w:rFonts w:ascii="Arial" w:cs="Arial" w:eastAsia="Arial" w:hAnsi="Arial"/>
                <w:b/>
                <w:bCs/>
                <w:color w:val="1B4F8A"/>
                <w:sz w:val="20"/>
                <w:szCs w:val="20"/>
              </w:rPr>
              <w:t xml:space="preserve">Status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Security &amp; RLS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690 policies, 245 tables, zero unprotected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Cross-tenant isolation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Confirmed — no data leakage between companies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AI server tables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Live, protected, commented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Authentication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Secure (Leaked Password Protection pending manual enable)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Cron jobs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10 scheduled jobs configured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Code quality</w:t>
            </w:r>
          </w:p>
        </w:tc>
        <w:tc>
          <w:tcPr>
            <w:tcW w:type="dxa" w:w="5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Lint and TypeScript — 0 errors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AI release gate metrics</w:t>
            </w:r>
          </w:p>
        </w:tc>
        <w:tc>
          <w:tcPr>
            <w:tcW w:type="dxa" w:w="5160"/>
            <w:tcBorders>
              <w:top w:val="single" w:color="DDDDDD" w:sz="1"/>
              <w:left w:val="single" w:color="DDDDDD" w:sz="1"/>
              <w:bottom w:val="single" w:color="DDDDDD" w:sz="1"/>
              <w:right w:val="single" w:color="DDDDDD" w:sz="1"/>
            </w:tcBorders>
            <w:shd w:fill="FFF3CD" w:val="clear"/>
            <w:tcMar>
              <w:top w:type="dxa" w:w="80"/>
              <w:left w:type="dxa" w:w="160"/>
              <w:bottom w:type="dxa" w:w="80"/>
              <w:right w:type="dxa" w:w="160"/>
            </w:tcMar>
          </w:tcPr>
          <w:p>
            <w:r>
              <w:rPr>
                <w:rFonts w:ascii="Arial" w:cs="Arial" w:eastAsia="Arial" w:hAnsi="Arial"/>
                <w:color w:val="856404"/>
                <w:sz w:val="20"/>
                <w:szCs w:val="20"/>
              </w:rPr>
              <w:t xml:space="preserve">NOT YET WIRED — open item before pilot</w:t>
            </w:r>
          </w:p>
        </w:tc>
      </w:tr>
    </w:tbl>
    <w:p>
      <w:pPr>
        <w:spacing w:after="0" w:before="240"/>
      </w:pPr>
      <w:r>
        <w:t xml:space="preserve"/>
      </w:r>
    </w:p>
    <w:p>
      <w:pPr>
        <w:pStyle w:val="Heading1"/>
        <w:pBdr>
          <w:bottom w:val="single" w:color="1B4F8A" w:sz="4" w:space="6"/>
        </w:pBdr>
        <w:spacing w:after="160" w:before="320"/>
      </w:pPr>
      <w:r>
        <w:rPr>
          <w:rFonts w:ascii="Arial" w:cs="Arial" w:eastAsia="Arial" w:hAnsi="Arial"/>
          <w:b/>
          <w:bCs/>
          <w:color w:val="1B4F8A"/>
          <w:sz w:val="28"/>
          <w:szCs w:val="28"/>
        </w:rPr>
        <w:t xml:space="preserve">5. The One Open Gate</w:t>
      </w:r>
    </w:p>
    <w:p>
      <w:pPr>
        <w:spacing w:after="80" w:before="80"/>
      </w:pPr>
      <w:r>
        <w:rPr>
          <w:rFonts w:ascii="Arial" w:cs="Arial" w:eastAsia="Arial" w:hAnsi="Arial"/>
          <w:b/>
          <w:bCs/>
          <w:i/>
          <w:iCs/>
          <w:color w:val="888888"/>
          <w:sz w:val="20"/>
          <w:szCs w:val="20"/>
        </w:rPr>
        <w:t xml:space="preserve">⏱ 2 min</w:t>
      </w:r>
    </w:p>
    <w:p>
      <w:pPr>
        <w:pStyle w:val="ListParagraph"/>
        <w:numPr>
          <w:ilvl w:val="0"/>
          <w:numId w:val="2"/>
        </w:numPr>
        <w:spacing w:after="60" w:before="60"/>
      </w:pPr>
      <w:r>
        <w:rPr>
          <w:rFonts w:ascii="Arial" w:cs="Arial" w:eastAsia="Arial" w:hAnsi="Arial"/>
          <w:color w:val="333333"/>
          <w:sz w:val="22"/>
          <w:szCs w:val="22"/>
        </w:rPr>
        <w:t xml:space="preserve">AI release gate metrics are not yet wired</w:t>
      </w:r>
    </w:p>
    <w:p>
      <w:pPr>
        <w:pStyle w:val="ListParagraph"/>
        <w:numPr>
          <w:ilvl w:val="0"/>
          <w:numId w:val="2"/>
        </w:numPr>
        <w:spacing w:after="60" w:before="60"/>
      </w:pPr>
      <w:r>
        <w:rPr>
          <w:rFonts w:ascii="Arial" w:cs="Arial" w:eastAsia="Arial" w:hAnsi="Arial"/>
          <w:color w:val="333333"/>
          <w:sz w:val="22"/>
          <w:szCs w:val="22"/>
        </w:rPr>
        <w:t xml:space="preserve">This means: we cannot measure Gus's prediction accuracy at scale until this is done</w:t>
      </w:r>
    </w:p>
    <w:p>
      <w:pPr>
        <w:pStyle w:val="ListParagraph"/>
        <w:numPr>
          <w:ilvl w:val="0"/>
          <w:numId w:val="2"/>
        </w:numPr>
        <w:spacing w:after="60" w:before="60"/>
      </w:pPr>
      <w:r>
        <w:rPr>
          <w:rFonts w:ascii="Arial" w:cs="Arial" w:eastAsia="Arial" w:hAnsi="Arial"/>
          <w:color w:val="333333"/>
          <w:sz w:val="22"/>
          <w:szCs w:val="22"/>
        </w:rPr>
        <w:t xml:space="preserve">Everything else is ready — this is the last technical item before a live pilot</w:t>
      </w:r>
    </w:p>
    <w:p>
      <w:pPr>
        <w:pStyle w:val="ListParagraph"/>
        <w:numPr>
          <w:ilvl w:val="0"/>
          <w:numId w:val="2"/>
        </w:numPr>
        <w:spacing w:after="60" w:before="60"/>
      </w:pPr>
      <w:r>
        <w:rPr>
          <w:rFonts w:ascii="Arial" w:cs="Arial" w:eastAsia="Arial" w:hAnsi="Arial"/>
          <w:color w:val="333333"/>
          <w:sz w:val="22"/>
          <w:szCs w:val="22"/>
        </w:rPr>
        <w:t xml:space="preserve">No decision needed today — this meeting is informational. Follow-up will align on who owns this and the timeline.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5EC" w:val="clear"/>
            <w:tcMar>
              <w:top w:type="dxa" w:w="160"/>
              <w:left w:type="dxa" w:w="240"/>
              <w:bottom w:type="dxa" w:w="160"/>
              <w:right w:type="dxa" w:w="240"/>
            </w:tcMar>
          </w:tcPr>
          <w:p>
            <w:pPr>
              <w:spacing w:after="100" w:before="0"/>
            </w:pPr>
            <w:r>
              <w:rPr>
                <w:rFonts w:ascii="Arial" w:cs="Arial" w:eastAsia="Arial" w:hAnsi="Arial"/>
                <w:b/>
                <w:bCs/>
                <w:color w:val="2E6B1F"/>
                <w:sz w:val="22"/>
                <w:szCs w:val="22"/>
              </w:rPr>
              <w:t xml:space="preserve">Key Takeaways</w:t>
            </w:r>
          </w:p>
          <w:p>
            <w:pPr>
              <w:pStyle w:val="ListParagraph"/>
              <w:numPr>
                <w:ilvl w:val="0"/>
                <w:numId w:val="2"/>
              </w:numPr>
              <w:spacing w:after="60" w:before="60"/>
            </w:pPr>
            <w:r>
              <w:rPr>
                <w:rFonts w:ascii="Arial" w:cs="Arial" w:eastAsia="Arial" w:hAnsi="Arial"/>
                <w:color w:val="333333"/>
                <w:sz w:val="22"/>
                <w:szCs w:val="22"/>
              </w:rPr>
              <w:t xml:space="preserve">SafePredict is pre-pilot ready — the platform is secure and functional</w:t>
            </w:r>
          </w:p>
          <w:p>
            <w:pPr>
              <w:pStyle w:val="ListParagraph"/>
              <w:numPr>
                <w:ilvl w:val="0"/>
                <w:numId w:val="2"/>
              </w:numPr>
              <w:spacing w:after="60" w:before="60"/>
            </w:pPr>
            <w:r>
              <w:rPr>
                <w:rFonts w:ascii="Arial" w:cs="Arial" w:eastAsia="Arial" w:hAnsi="Arial"/>
                <w:color w:val="333333"/>
                <w:sz w:val="22"/>
                <w:szCs w:val="22"/>
              </w:rPr>
              <w:t xml:space="preserve">Gus is integrated at the data layer and protected — not yet measurable</w:t>
            </w:r>
          </w:p>
          <w:p>
            <w:pPr>
              <w:pStyle w:val="ListParagraph"/>
              <w:numPr>
                <w:ilvl w:val="0"/>
                <w:numId w:val="2"/>
              </w:numPr>
              <w:spacing w:after="60" w:before="60"/>
            </w:pPr>
            <w:r>
              <w:rPr>
                <w:rFonts w:ascii="Arial" w:cs="Arial" w:eastAsia="Arial" w:hAnsi="Arial"/>
                <w:color w:val="333333"/>
                <w:sz w:val="22"/>
                <w:szCs w:val="22"/>
              </w:rPr>
              <w:t xml:space="preserve">The pilot depends on wiring the AI metrics gate</w:t>
            </w:r>
          </w:p>
          <w:p>
            <w:pPr>
              <w:pStyle w:val="ListParagraph"/>
              <w:numPr>
                <w:ilvl w:val="0"/>
                <w:numId w:val="2"/>
              </w:numPr>
              <w:spacing w:after="60" w:before="60"/>
            </w:pPr>
            <w:r>
              <w:rPr>
                <w:rFonts w:ascii="Arial" w:cs="Arial" w:eastAsia="Arial" w:hAnsi="Arial"/>
                <w:color w:val="333333"/>
                <w:sz w:val="22"/>
                <w:szCs w:val="22"/>
              </w:rPr>
              <w:t xml:space="preserve">Next step after this meeting: assign ownership of the metrics task and set a date</w:t>
            </w:r>
          </w:p>
        </w:tc>
      </w:tr>
    </w:tbl>
    <w:p>
      <w:pPr>
        <w:spacing w:after="0" w:before="80"/>
      </w:pPr>
      <w:r>
        <w:t xml:space="preserv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360"/>
      </w:tabs>
    </w:pPr>
    <w:r>
      <w:rPr>
        <w:rFonts w:ascii="Arial" w:cs="Arial" w:eastAsia="Arial" w:hAnsi="Arial"/>
        <w:color w:val="999999"/>
        <w:sz w:val="18"/>
        <w:szCs w:val="18"/>
      </w:rPr>
      <w:t xml:space="preserve">SafePredict | 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4F8A" w:val="clear"/>
      <w:tabs>
        <w:tab w:val="right" w:pos="9360"/>
      </w:tabs>
      <w:spacing w:after="120" w:before="120"/>
      <w:ind w:left="240" w:right="240"/>
    </w:pPr>
    <w:r>
      <w:rPr>
        <w:rFonts w:ascii="Arial" w:cs="Arial" w:eastAsia="Arial" w:hAnsi="Arial"/>
        <w:b/>
        <w:bCs/>
        <w:color w:val="FFFFFF"/>
        <w:sz w:val="20"/>
        <w:szCs w:val="20"/>
      </w:rPr>
      <w:t xml:space="preserve">SafePredict | AI Engine + Construction Platform</w:t>
    </w:r>
    <w:r>
      <w:rPr>
        <w:rFonts w:ascii="Arial" w:cs="Arial" w:eastAsia="Arial" w:hAnsi="Arial"/>
        <w:color w:val="CCDDEE"/>
        <w:sz w:val="20"/>
        <w:szCs w:val="20"/>
      </w:rPr>
      <w:t xml:space="preserve">	Informational Meeting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2026-06-10T16:25:31.628Z</dcterms:created>
  <dcterms:modified xsi:type="dcterms:W3CDTF">2026-06-10T16:25:31.628Z</dcterms:modified>
</cp:coreProperties>
</file>

<file path=docProps/custom.xml><?xml version="1.0" encoding="utf-8"?>
<Properties xmlns="http://schemas.openxmlformats.org/officeDocument/2006/custom-properties" xmlns:vt="http://schemas.openxmlformats.org/officeDocument/2006/docPropsVTypes"/>
</file>